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7E" w:rsidRPr="0084437E" w:rsidRDefault="0084437E" w:rsidP="0084437E">
      <w:pPr>
        <w:pStyle w:val="style7"/>
        <w:ind w:firstLine="703"/>
        <w:jc w:val="center"/>
        <w:rPr>
          <w:rStyle w:val="fontstyle15"/>
          <w:rFonts w:ascii="Arial" w:hAnsi="Arial" w:cs="Arial"/>
          <w:sz w:val="28"/>
        </w:rPr>
      </w:pPr>
      <w:r w:rsidRPr="0084437E">
        <w:rPr>
          <w:rStyle w:val="fontstyle15"/>
          <w:rFonts w:ascii="Arial" w:hAnsi="Arial" w:cs="Arial"/>
          <w:sz w:val="28"/>
        </w:rPr>
        <w:t>Уважаемые Руководители!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84437E">
        <w:rPr>
          <w:rStyle w:val="fontstyle15"/>
          <w:rFonts w:ascii="Arial" w:hAnsi="Arial" w:cs="Arial"/>
          <w:sz w:val="28"/>
          <w:szCs w:val="24"/>
        </w:rPr>
        <w:t xml:space="preserve">Информируем Вас, что </w:t>
      </w:r>
      <w:r w:rsidRPr="0084437E">
        <w:rPr>
          <w:rFonts w:ascii="Arial" w:hAnsi="Arial" w:cs="Arial"/>
          <w:sz w:val="28"/>
          <w:szCs w:val="24"/>
        </w:rPr>
        <w:t xml:space="preserve">ГКУ </w:t>
      </w:r>
      <w:proofErr w:type="spellStart"/>
      <w:r w:rsidRPr="0084437E">
        <w:rPr>
          <w:rFonts w:ascii="Arial" w:hAnsi="Arial" w:cs="Arial"/>
          <w:sz w:val="28"/>
          <w:szCs w:val="24"/>
        </w:rPr>
        <w:t>Долгопрудненский</w:t>
      </w:r>
      <w:proofErr w:type="spellEnd"/>
      <w:r w:rsidRPr="0084437E">
        <w:rPr>
          <w:rFonts w:ascii="Arial" w:hAnsi="Arial" w:cs="Arial"/>
          <w:sz w:val="28"/>
          <w:szCs w:val="24"/>
        </w:rPr>
        <w:t xml:space="preserve"> Центр занятости населения</w:t>
      </w:r>
      <w:r w:rsidRPr="0084437E">
        <w:rPr>
          <w:rStyle w:val="fontstyle15"/>
          <w:rFonts w:ascii="Arial" w:hAnsi="Arial" w:cs="Arial"/>
          <w:sz w:val="28"/>
          <w:szCs w:val="24"/>
        </w:rPr>
        <w:t xml:space="preserve"> ежегодно проводится работа по трудоустройству в каникулярное время </w:t>
      </w:r>
      <w:r w:rsidRPr="0084437E">
        <w:rPr>
          <w:rFonts w:ascii="Arial" w:eastAsia="Times New Roman" w:hAnsi="Arial" w:cs="Arial"/>
          <w:sz w:val="28"/>
          <w:szCs w:val="24"/>
          <w:lang w:eastAsia="ru-RU"/>
        </w:rPr>
        <w:t>лиц моложе 16 лет</w:t>
      </w:r>
      <w:r w:rsidRPr="0084437E">
        <w:rPr>
          <w:rFonts w:ascii="Arial" w:eastAsia="Times New Roman" w:hAnsi="Arial" w:cs="Arial"/>
          <w:sz w:val="28"/>
          <w:szCs w:val="24"/>
          <w:lang w:eastAsia="ru-RU"/>
        </w:rPr>
        <w:t>.</w:t>
      </w:r>
    </w:p>
    <w:p w:rsidR="0084437E" w:rsidRPr="0084437E" w:rsidRDefault="0084437E" w:rsidP="0084437E">
      <w:pPr>
        <w:pStyle w:val="style7"/>
        <w:ind w:firstLine="703"/>
        <w:jc w:val="both"/>
        <w:rPr>
          <w:rFonts w:ascii="Arial" w:hAnsi="Arial" w:cs="Arial"/>
          <w:sz w:val="28"/>
        </w:rPr>
      </w:pPr>
      <w:r w:rsidRPr="0084437E">
        <w:rPr>
          <w:rStyle w:val="fontstyle15"/>
          <w:rFonts w:ascii="Arial" w:hAnsi="Arial" w:cs="Arial"/>
          <w:sz w:val="28"/>
        </w:rPr>
        <w:t>В</w:t>
      </w:r>
      <w:r w:rsidRPr="0084437E">
        <w:rPr>
          <w:rStyle w:val="fontstyle15"/>
          <w:rFonts w:ascii="Arial" w:hAnsi="Arial" w:cs="Arial"/>
          <w:sz w:val="28"/>
        </w:rPr>
        <w:t xml:space="preserve"> соответствии с решением совместного заседания Совета директоров предприятий и организаций городского округа Долгопрудный Московской области и Совета по малому и среднему предпринимательству городского округа Долгопрудный (протокол № 1 от 25.03.2021г.) просим рассмотреть возможность на Вашем предприятии (организации) создание рабочих мест для несовершеннолетних детей.</w:t>
      </w:r>
    </w:p>
    <w:p w:rsidR="0084437E" w:rsidRPr="0084437E" w:rsidRDefault="0084437E" w:rsidP="0084437E">
      <w:pPr>
        <w:pStyle w:val="style7"/>
        <w:ind w:firstLine="703"/>
        <w:jc w:val="both"/>
        <w:rPr>
          <w:rFonts w:ascii="Arial" w:hAnsi="Arial" w:cs="Arial"/>
          <w:sz w:val="28"/>
        </w:rPr>
      </w:pPr>
      <w:r w:rsidRPr="0084437E">
        <w:rPr>
          <w:rStyle w:val="fontstyle15"/>
          <w:rFonts w:ascii="Arial" w:hAnsi="Arial" w:cs="Arial"/>
          <w:sz w:val="28"/>
        </w:rPr>
        <w:t>Информацию о количестве планируемых для создания рабочих мест для несовершеннолетних на период летних каникул 2021 года и контакты ответственного лица по данному направлению оперативно в срок до</w:t>
      </w:r>
      <w:r w:rsidRPr="0084437E">
        <w:rPr>
          <w:rStyle w:val="fontstyle15"/>
          <w:rFonts w:ascii="Arial" w:hAnsi="Arial" w:cs="Arial"/>
          <w:b/>
          <w:bCs/>
          <w:sz w:val="28"/>
        </w:rPr>
        <w:t xml:space="preserve"> </w:t>
      </w:r>
      <w:r w:rsidRPr="0084437E">
        <w:rPr>
          <w:rStyle w:val="fontstyle15"/>
          <w:rFonts w:ascii="Arial" w:hAnsi="Arial" w:cs="Arial"/>
          <w:sz w:val="28"/>
        </w:rPr>
        <w:t>12 апреля 2021 года просим направить на электронный адрес Управления экономики администрации городского округа Долгопрудный е</w:t>
      </w:r>
      <w:proofErr w:type="spellStart"/>
      <w:r w:rsidRPr="0084437E">
        <w:rPr>
          <w:rFonts w:ascii="Arial" w:hAnsi="Arial" w:cs="Arial"/>
          <w:sz w:val="28"/>
          <w:lang w:val="en-US"/>
        </w:rPr>
        <w:t>conom</w:t>
      </w:r>
      <w:proofErr w:type="spellEnd"/>
      <w:r w:rsidRPr="0084437E">
        <w:rPr>
          <w:rFonts w:ascii="Arial" w:hAnsi="Arial" w:cs="Arial"/>
          <w:sz w:val="28"/>
        </w:rPr>
        <w:t>.</w:t>
      </w:r>
      <w:proofErr w:type="spellStart"/>
      <w:r w:rsidRPr="0084437E">
        <w:rPr>
          <w:rFonts w:ascii="Arial" w:hAnsi="Arial" w:cs="Arial"/>
          <w:sz w:val="28"/>
          <w:lang w:val="en-US"/>
        </w:rPr>
        <w:t>oer</w:t>
      </w:r>
      <w:proofErr w:type="spellEnd"/>
      <w:r w:rsidRPr="0084437E">
        <w:rPr>
          <w:rFonts w:ascii="Arial" w:hAnsi="Arial" w:cs="Arial"/>
          <w:sz w:val="28"/>
        </w:rPr>
        <w:t>@</w:t>
      </w:r>
      <w:proofErr w:type="spellStart"/>
      <w:r w:rsidRPr="0084437E">
        <w:rPr>
          <w:rFonts w:ascii="Arial" w:hAnsi="Arial" w:cs="Arial"/>
          <w:sz w:val="28"/>
          <w:lang w:val="en-US"/>
        </w:rPr>
        <w:t>dolgoprudny</w:t>
      </w:r>
      <w:proofErr w:type="spellEnd"/>
      <w:r w:rsidRPr="0084437E">
        <w:rPr>
          <w:rFonts w:ascii="Arial" w:hAnsi="Arial" w:cs="Arial"/>
          <w:sz w:val="28"/>
        </w:rPr>
        <w:t>.</w:t>
      </w:r>
      <w:r w:rsidRPr="0084437E">
        <w:rPr>
          <w:rFonts w:ascii="Arial" w:hAnsi="Arial" w:cs="Arial"/>
          <w:sz w:val="28"/>
          <w:lang w:val="en-US"/>
        </w:rPr>
        <w:t>com</w:t>
      </w:r>
      <w:r w:rsidRPr="0084437E">
        <w:rPr>
          <w:rFonts w:ascii="Arial" w:hAnsi="Arial" w:cs="Arial"/>
          <w:sz w:val="28"/>
        </w:rPr>
        <w:t>.</w:t>
      </w:r>
    </w:p>
    <w:p w:rsidR="0084437E" w:rsidRDefault="0084437E" w:rsidP="0084437E">
      <w:pPr>
        <w:pStyle w:val="a3"/>
        <w:ind w:firstLine="703"/>
        <w:jc w:val="both"/>
        <w:rPr>
          <w:rFonts w:ascii="Arial" w:hAnsi="Arial" w:cs="Arial"/>
          <w:sz w:val="28"/>
        </w:rPr>
      </w:pPr>
      <w:r w:rsidRPr="0084437E">
        <w:rPr>
          <w:rFonts w:ascii="Arial" w:hAnsi="Arial" w:cs="Arial"/>
          <w:sz w:val="28"/>
        </w:rPr>
        <w:t xml:space="preserve">Консультацию можно получить у специалистов ГКУ </w:t>
      </w:r>
      <w:proofErr w:type="spellStart"/>
      <w:r w:rsidRPr="0084437E">
        <w:rPr>
          <w:rFonts w:ascii="Arial" w:hAnsi="Arial" w:cs="Arial"/>
          <w:sz w:val="28"/>
        </w:rPr>
        <w:t>Долгопрудненский</w:t>
      </w:r>
      <w:proofErr w:type="spellEnd"/>
      <w:r w:rsidRPr="0084437E">
        <w:rPr>
          <w:rFonts w:ascii="Arial" w:hAnsi="Arial" w:cs="Arial"/>
          <w:sz w:val="28"/>
        </w:rPr>
        <w:t xml:space="preserve"> Центр занятости населения по телефону 8 495 408 83 21, </w:t>
      </w:r>
      <w:proofErr w:type="spellStart"/>
      <w:r w:rsidRPr="0084437E">
        <w:rPr>
          <w:rFonts w:ascii="Arial" w:hAnsi="Arial" w:cs="Arial"/>
          <w:sz w:val="28"/>
        </w:rPr>
        <w:t>и.о</w:t>
      </w:r>
      <w:proofErr w:type="spellEnd"/>
      <w:r w:rsidRPr="0084437E">
        <w:rPr>
          <w:rFonts w:ascii="Arial" w:hAnsi="Arial" w:cs="Arial"/>
          <w:sz w:val="28"/>
        </w:rPr>
        <w:t xml:space="preserve">. директора - Маргарита Юрьевна </w:t>
      </w:r>
      <w:proofErr w:type="spellStart"/>
      <w:r w:rsidRPr="0084437E">
        <w:rPr>
          <w:rFonts w:ascii="Arial" w:hAnsi="Arial" w:cs="Arial"/>
          <w:sz w:val="28"/>
        </w:rPr>
        <w:t>Красносельская</w:t>
      </w:r>
      <w:proofErr w:type="spellEnd"/>
      <w:r w:rsidRPr="0084437E">
        <w:rPr>
          <w:rFonts w:ascii="Arial" w:hAnsi="Arial" w:cs="Arial"/>
          <w:sz w:val="28"/>
        </w:rPr>
        <w:t>.</w:t>
      </w:r>
    </w:p>
    <w:p w:rsidR="0084437E" w:rsidRPr="0084437E" w:rsidRDefault="0084437E" w:rsidP="0084437E">
      <w:pPr>
        <w:pStyle w:val="a3"/>
        <w:ind w:firstLine="703"/>
        <w:jc w:val="both"/>
        <w:rPr>
          <w:rFonts w:ascii="Arial" w:hAnsi="Arial" w:cs="Arial"/>
          <w:sz w:val="28"/>
        </w:rPr>
      </w:pPr>
    </w:p>
    <w:p w:rsidR="0084437E" w:rsidRPr="0084437E" w:rsidRDefault="0084437E" w:rsidP="0084437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44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Виды работ, для трудоустройства несовершеннолетних граждан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учреждений зеленого хозяйства всегда нужны помощники для высадки, поливки, прополки зеленых насаждений, газонов родного города;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промоутер — предоставляется работа в торговых центрах на специализированных акциях, на детских праздниках;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помощник продавца в торговых предприятиях (консультация по товарам, выкладка товара);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работах по восстановлению и реставрации историко-культурных памятников;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проведение социологических опросов;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ремонтные и подсобные работы в школах (побелка и покраска полов, стен, потолков, окон, парт и дверей, ремонт школьной мебели, оклейка обоями панелей);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благоустройство и ремонт детских игровых и спортивных площадок;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младшим обслуживающим персоналом в учреждениях здравоохранения, дошкольных учреждениях;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подсобные работы на промышленных предприятиях;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сбор и заготовка грибов, ягод, лекарственного сырья;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 по набору текстов;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 по обработке электронных баз данных;</w:t>
      </w:r>
    </w:p>
    <w:p w:rsidR="0084437E" w:rsidRP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 для ведения телефонных переговоров;</w:t>
      </w:r>
    </w:p>
    <w:p w:rsidR="0084437E" w:rsidRDefault="0084437E" w:rsidP="0084437E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 для работы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интернетом, электронной почтой.</w:t>
      </w:r>
    </w:p>
    <w:p w:rsidR="0084437E" w:rsidRPr="0084437E" w:rsidRDefault="0084437E" w:rsidP="0084437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437E" w:rsidRPr="0084437E" w:rsidRDefault="0084437E" w:rsidP="0084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Запрещается применение труда несовершеннолетних граждан* </w:t>
      </w:r>
    </w:p>
    <w:p w:rsidR="0084437E" w:rsidRPr="0084437E" w:rsidRDefault="0084437E" w:rsidP="0084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работах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Pr="00844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связанных:</w:t>
      </w:r>
    </w:p>
    <w:p w:rsidR="0084437E" w:rsidRPr="0084437E" w:rsidRDefault="0084437E" w:rsidP="0084437E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опасными и (или) вредными условиями труда;</w:t>
      </w:r>
    </w:p>
    <w:p w:rsidR="0084437E" w:rsidRPr="0084437E" w:rsidRDefault="0084437E" w:rsidP="0084437E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причинением вреда здоровью и нравственному развитию (игорный бизнес, ночные кабаре и клубы);</w:t>
      </w:r>
    </w:p>
    <w:p w:rsidR="0084437E" w:rsidRPr="0084437E" w:rsidRDefault="0084437E" w:rsidP="0084437E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производством, перевозкой и торговлей спиртными напитками, табачными изделиями, наркотическими и иными токсическими препаратами;</w:t>
      </w:r>
    </w:p>
    <w:p w:rsidR="0084437E" w:rsidRPr="0084437E" w:rsidRDefault="0084437E" w:rsidP="0084437E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переноской и передвижением тяжестей, превышающих установленные для подростков предельные нормы;</w:t>
      </w:r>
    </w:p>
    <w:p w:rsidR="0084437E" w:rsidRPr="0084437E" w:rsidRDefault="0084437E" w:rsidP="0084437E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направлением в служебные командировки, с привлечением к сверхурочным работам;</w:t>
      </w:r>
    </w:p>
    <w:p w:rsidR="0084437E" w:rsidRPr="0084437E" w:rsidRDefault="0084437E" w:rsidP="0084437E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работах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Pr="0084437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выполняемых:</w:t>
      </w:r>
    </w:p>
    <w:p w:rsidR="0084437E" w:rsidRPr="0084437E" w:rsidRDefault="0084437E" w:rsidP="0084437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вахтовым методом;</w:t>
      </w:r>
    </w:p>
    <w:p w:rsidR="0084437E" w:rsidRPr="0084437E" w:rsidRDefault="0084437E" w:rsidP="0084437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ведомственной охране;</w:t>
      </w:r>
    </w:p>
    <w:p w:rsidR="0084437E" w:rsidRPr="0084437E" w:rsidRDefault="0084437E" w:rsidP="0084437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ночное время, выходные и нерабочие праздничные дни;</w:t>
      </w:r>
    </w:p>
    <w:p w:rsidR="0084437E" w:rsidRPr="0084437E" w:rsidRDefault="0084437E" w:rsidP="0084437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совместительству;</w:t>
      </w:r>
    </w:p>
    <w:p w:rsidR="0084437E" w:rsidRPr="0084437E" w:rsidRDefault="0084437E" w:rsidP="0084437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заключением письменных договоров о полной материальной ответственности.</w:t>
      </w:r>
    </w:p>
    <w:p w:rsidR="0084437E" w:rsidRPr="0084437E" w:rsidRDefault="0084437E" w:rsidP="0084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*(см.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 (утв. постановлением Правительства РФ от 25 февраля 2000 г. N 163) с изменениями от 20 июня 2001 г., ТК РФ, ст. 265).</w:t>
      </w:r>
    </w:p>
    <w:p w:rsidR="0084437E" w:rsidRPr="0084437E" w:rsidRDefault="0084437E" w:rsidP="0084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Работники в возрасте до 18 лет несут полную материальную ответственность лишь за умышленное причинение ущерба, за ущерб, причиненный в состоянии алкогольного наркотического или токсического опьянения, за ущерб, причиненный в результате совершения преступления или административного проступка.</w:t>
      </w:r>
    </w:p>
    <w:p w:rsidR="0084437E" w:rsidRDefault="0084437E" w:rsidP="0084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Следовательно, договор о полной материальной ответственности с ними заключен быть не может (ст. 242 ТК РФ).</w:t>
      </w:r>
    </w:p>
    <w:p w:rsidR="0084437E" w:rsidRPr="0084437E" w:rsidRDefault="0084437E" w:rsidP="0084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437E" w:rsidRDefault="0084437E" w:rsidP="0084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437E" w:rsidRPr="0084437E" w:rsidRDefault="0084437E" w:rsidP="00844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4437E" w:rsidRDefault="0084437E" w:rsidP="0084437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ПРИНЯТЬ НА РАБОТУ НЕСОВЕРШЕННОЛЕТНЕГО</w:t>
      </w:r>
    </w:p>
    <w:p w:rsidR="0084437E" w:rsidRPr="0084437E" w:rsidRDefault="0084437E" w:rsidP="0084437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1. Возраст несовершеннолетних работников и другие условия, при наличии которых разрешается заключать с ними трудовой договор 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2. Документы, предъявляемые при заключении трудового договора с лицом, не достигшим соответствующего возраста 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3. Медицинский осмотр при приеме на работу несовершеннолетних работников 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4. Оформление трудовых отношений с несовершеннолетними работниками 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5. Особенности заключения срочного трудового договора с несовершеннолетним работником 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Возраст несовершеннолетних работников и другие условия, при наличии которых разрешается заключать с ними трудовой договор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По общему правилу заключение трудового договора допускается с лицами, достигшими возраста 16 лет (ч. 1 ст. 63 ТК РФ).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Работодатель вправе принять на работу лиц моложе 16 лет для выполнения легкого труда, не причиняющего вреда их здоровью, если они: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- достигли возраста 15 лет и получили основное общее образование (ч. 2 ст. 63 ТК РФ, 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2 п. 6 Постановления Пленума Верховного Суда РФ от 28.01.2014 N 1);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достигли возраста 15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обучения. В этом случае работа должна выполняться без ущерба для освоения образовательной программы (ч. 2 ст. 63 ТК РФ, 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2 п. 6 Постановления Пленума Верховного Суда РФ от 28.01.2014 N 1);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- достигли возраста 14 лет и получили общее образование (ч. 3 ст. 63 ТК РФ). Обязательными условиями для заключения трудового договора являются письменное согласие одного из родителей (попечителя) и разрешение органа опеки и попечительства (ч. 3 ст. 63 ТК РФ, 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3 п. 6 Постановления Пленума Верховного Суда РФ от 28.01.2014 N 1). Если другой родитель возражает против заключения трудового договора, необходимо учитывать мнение самого несовершеннолетнего и органа опеки и попечительства (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3 п. 6 Постановления Пленума Верховного Суда РФ от 28.01.2014 N 1);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- достигли возраста 14 лет и получают общее образование. В этом случае работа должна выполняться в свободное от получения образования время и без ущерба для освоения образовательной программы. Обязательными условиями для заключения трудового договора также являются письменное согласие одного из родителей (попечителя) и разрешение органа опеки и попечительства (ч. 3 ст. 63 ТК РФ, 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3 п. 6 Постановления Пленума Верховного Суда РФ от 28.01.2014 N 1). Если другой родитель не согласен на то, чтобы с лицом, не достигшим возраста пятнадцати лет, заключался трудовой договор, необходимо учитывать мнение самого несовершеннолетнего и органа опеки и попечительства (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3 п. 6 Постановления Пленума Верховного Суда РФ от 28.01.2014 N 1).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Обращаем внимание, что разъяснения в 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3 п. 6 Постановления Пленума Верховного Суда РФ от 28.01.2014 N 1 были даны в отношении ч. 3 ст. 63 ТК РФ до внесения в Трудовой кодекс РФ изменений Федеральным законом от 01.07.2017 N 139-ФЗ;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- не достигли возраста 14 лет - для работы в организациях кинематографии, театрах, театральных и концертных организациях, цирках, а также для работы по подготовке к спортивным соревнованиям и участию в спортивных соревнованиях по определенному виду (видам) спорта (ч. 4 ст. 63, ст. ст. 348.1, 348.8 ТК РФ, 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4 п. 6 Постановления Пленума Верховного Суда РФ от 28.01.2014 N 1). Организации кинематографии, театры, театральные и концертные организации, цирки могут принимать на работу несовершеннолетних только для участия в создании и (или) исполнении (экспонировании) произведений (ч. 4 ст. 63 ТК РФ).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Работодатель вправе заключить трудовой договор с лицами, не достигшими возраста 14 лет, при условии, что работа выполняется без ущерба их здоровью и нравственному развитию.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Обязательными условиями для заключения такого договора являются письменное согласие одного из родителей (опекуна) и разрешение органа опеки и попечительства. В отношении спортсменов данное разрешение выдается только на основании результатов предварительного медицинского осмотра.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Роструд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 указал: если второй родитель не согласен на заключение лицом младше 15 лет трудового договора, необходимо учитывать мнение самого несовершеннолетнего и органа опеки и попечительства (Информация 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Роструда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 "Особенности трудоустройства несовершеннолетних"). Ранее аналогичную позицию в отношении несовершеннолетних в возрасте от 14 до 15 лет занял Пленум Верховного Суда РФ (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3 п. 6 Постановления Пленума Верховного Суда РФ от 28.01.2014 N 1).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Важно!</w: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 Если при допуске несовершеннолетнего к работе работодатель нарушил условия, предусмотренные ст. 63 ТК РФ, суд вправе признать трудовой договор с </w: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несовершеннолетним заключенным со дня фактического допуска к работе с ведома или по поручению работодателя. Указанный договор подлежит расторжению по ч. 1 ст. 84 ТК РФ (в связи с нарушением правил заключения, если данное нарушение исключает возможность продолжения работы). В этом случае работодатель обязан выплатить работнику выходное пособие в размере среднего месячного заработка (ч. 3 ст. 84 ТК РФ, 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5 п. 6 Постановления Пленума Верховного Суда РФ от 28.01.2014 N 1). Возможность продолжения трудовых отношений не исключается, если будут устранены обстоятельства, препятствующие заключению договора (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6 п. 6 Постановления Пленума Верховного Суда РФ от 28.01.2014 N 1). Таким обстоятельством является, например, получение от родителей 14-летнего лица письменного согласия на заключение трудового договора.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Документы, предъявляемые при заключении трудового договора с лицом, не достигшим соответствующего возраста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При заключении трудового договора с лицами в возрасте от 16 до 18 лет необходимы следующие документы (ч. 1, 2 ст. 65 ТК РФ):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паспорт или иной документ, удостоверяющий личность.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Подробнее об иных документах см. "Путеводитель по кадровым вопросам. Как принять на работу";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трудовая книжка и (или) сведения о трудовой деятельности (за исключением случаев поступления на работу впервые);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instrText xml:space="preserve"> INCLUDEPICTURE "../cgi/online.cgi?rnd=99FE44BF4B1D3E893A6A2BAA3E410F1A&amp;req=obj&amp;base=PKV&amp;n=861&amp;dst=32768" \* MERGEFORMATINET </w:instrTex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унок 32768" style="width:24pt;height:24pt"/>
        </w:pic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t>Сведения о трудовой деятельности (электронная трудовая книжка)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документ, подтверждающий регистрацию в системе индивидуального (персонифицированного) учета (за исключением случая поступления на работу впервые лица, на которого не открыт индивидуальный лицевой счет). Это может быть карточка СНИЛС, выданная до 01.04.2019, либо уведомление о регистрации в данной системе в виде электронного документа или на бумажном носителе по форме, утвержденной Постановлением Правления ПФР от 13.06.2019 N 335п. Такие выводы следуют из п. 3 ст. 9 Федерального закона от 01.04.1996 N 27-ФЗ, ст. 7 Федерального закона от 01.04.2019 N 48-ФЗ;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- документ об образовании и (или) о квалификации либо наличии специальных знаний (при поступлении на работу, требующую специальных знаний или специальной подготовки). Такими документами являются, в частности, аттестат об основном общем или среднем общем образовании, диплом о среднем профессиональном образовании, образцы которых утверждены Приказом 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Минпросвещения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 России от 05.10.2020 N 545 (далее - Приказ N 545) и Приказом 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Минобрнауки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 России от 04.07.2013 N 531. Вместо документа об образовании работодателю может быть представлена справка об обучении или о периоде обучения, которая выдается организацией, осуществляющей образовательную деятельность (ч. 12 ст. 60 Федерального закона от 29.12.2012 N 273-ФЗ; далее - Закон N 273-ФЗ);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документ воинского учета (если на момент заключения трудового договора несовершеннолетний должен быть поставлен на воинский учет);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медицинская справка о состоянии здоровья, которая выдается после прохождения обязательного предварительного медицинского осмотра (ст. 69, ч. 1 ст. 266 ТК РФ).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Подробнее об этом см. "Путеводитель по кадровым вопросам. Как принять на работу".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При заключении трудового договора с лицами в возрасте от 15 до 16 лет необходимы следующие документы (ч. 1, 2 ст. 65, ч. 2 ст. 63 ТК РФ):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паспорт или иной документ, удостоверяющий личность.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трудовая книжка и (или) сведения о трудовой деятельности (за исключением случаев поступления на работу впервые);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instrText xml:space="preserve"> INCLUDEPICTURE "../cgi/online.cgi?rnd=99FE44BF4B1D3E893A6A2BAA3E410F1A&amp;req=obj&amp;base=PKV&amp;n=861&amp;dst=32769" \* MERGEFORMATINET </w:instrTex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pict>
          <v:shape id="_x0000_i1026" type="#_x0000_t75" alt="Рисунок 32769" style="width:24pt;height:24pt"/>
        </w:pic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t>Сведения о трудовой деятельности (электронная трудовая книжка)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документ, подтверждающий регистрацию в системе индивидуального (персонифицированного) учета (за исключением случая поступления на работу впервые лица, на которого не открыт индивидуальный лицевой счет). Это может быть карточка СНИЛС, выданная до 01.04.2019, либо уведомление о регистрации в данной системе в виде электронного документа или на бумажном носителе по форме, утвержденной Постановлением Правления ПФР от 13.06.2019 N 335п (п. 3 ст. 9 Федерального закона от 01.04.1996 N 27-ФЗ, ст. 7 Федерального закона от 01.04.2019 N 48-ФЗ);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медицинская справка о состоянии здоровья, которая выдается после прохождения обязательного предварительного медицинского осмотра (ст. 69, ч. 1 ст. 266 ТК РФ).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документ об образовании или о квалификации либо наличии специальных знаний (при поступлении на работу, требующую специальных знаний или специальной подготовки). Такими документами являются, в частности, аттестаты об основном общем или среднем общем образовании, образцы которых утверждены Приказом N 545.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Вместо документа об образовании работодателю может быть представлена справка об обучении или о периоде обучения, которая выдается организацией, осуществляющей образовательную деятельность (ч. 2 ст. 63 ТК РФ, ч. 12 ст. 60, ч. 5 ст. 61, ч. 6 ст. 66 Закона N 273-ФЗ).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При заключении трудового договора с лицами, достигшими 14-летнего возраста, необходимы следующие документы (ч. 1, 2 ст. 65, ч. 3 ст. 63, ст. 69, ч. 1 ст. 266 ТК РФ):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паспорт или иной документ, удостоверяющий личность.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Подробнее об иных документах см. "Путеводитель по кадровым вопросам. Как принять на работу";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трудовая книжка и (или) сведения о трудовой деятельности (за исключением случаев поступления на работу впервые);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instrText xml:space="preserve"> INCLUDEPICTURE "../cgi/online.cgi?rnd=99FE44BF4B1D3E893A6A2BAA3E410F1A&amp;req=obj&amp;base=PKV&amp;n=861&amp;dst=32770" \* MERGEFORMATINET </w:instrTex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pict>
          <v:shape id="_x0000_i1027" type="#_x0000_t75" alt="Рисунок 32770" style="width:24pt;height:24pt"/>
        </w:pic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t>Сведения о трудовой деятельности (электронная трудовая книжка)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документ, подтверждающий регистрацию в системе индивидуального (персонифицированного) учета (за исключением случая поступления на работу впервые лица, на которого не открыт индивидуальный лицевой счет). Таким документом может быть карточка СНИЛС, выданная до 01.04.2019, либо уведомление о регистрации в данной системе в виде электронного документа или на бумажном носителе по форме, утвержденной Постановлением Правления ПФР от 13.06.2019 N 335п (п. 3 ст. 9 Федерального закона от 01.04.1996 N 27-ФЗ, ст. 7 Федерального закона от 01.04.2019 N 48-ФЗ);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607"/>
      </w:tblGrid>
      <w:tr w:rsidR="0084437E" w:rsidRPr="0084437E" w:rsidTr="009D2D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37E" w:rsidRPr="0084437E" w:rsidRDefault="0084437E" w:rsidP="009D2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4437E" w:rsidRPr="0084437E" w:rsidRDefault="0084437E" w:rsidP="009D2D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443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Продолжение перечня</w:t>
            </w:r>
          </w:p>
        </w:tc>
      </w:tr>
    </w:tbl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- документ об образовании или о квалификации либо наличии специальных знаний (при поступлении на работу, требующую специальных знаний или специальной подготовки). Такими документами являются, в частности, аттестаты об основном общем или среднем общем образовании, образцы которых утверждены Приказом N 545. Вместо аттестата работодателю может быть представлен другой документ, </w:t>
      </w:r>
      <w:proofErr w:type="gram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например</w:t>
      </w:r>
      <w:proofErr w:type="gram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 xml:space="preserve"> выданная образовательной организацией справка об обучении, в которой указан режим обучения (ч. 12 ст. 60 Закона N 273-ФЗ). Этот документ необходим </w: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работодателю для того, чтобы при приеме на работу несовершеннолетнего, продолжающего получать общее образование, установить ему режим рабочего времени без ущерба для освоения образовательной программы (ч. 3 ст. 63 ТК РФ);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документ о результатах прохождения обязательного предварительного медицинского осмотра.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Подробнее об этом см. "Путеводитель по кадровым вопросам. Как принять на работу";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документ, подтверждающий согласие одного из родителей (попечителя) на заключение трудового договора. Если другой родитель возражает против его заключения, необходимо учитывать мнение несовершеннолетнего соискателя, а также позицию органа опеки и попечительства (</w:t>
      </w:r>
      <w:proofErr w:type="spellStart"/>
      <w:r w:rsidRPr="0084437E">
        <w:rPr>
          <w:rFonts w:ascii="Arial" w:eastAsia="Times New Roman" w:hAnsi="Arial" w:cs="Arial"/>
          <w:sz w:val="24"/>
          <w:szCs w:val="24"/>
          <w:lang w:eastAsia="ru-RU"/>
        </w:rPr>
        <w:t>абз</w:t>
      </w:r>
      <w:proofErr w:type="spellEnd"/>
      <w:r w:rsidRPr="0084437E">
        <w:rPr>
          <w:rFonts w:ascii="Arial" w:eastAsia="Times New Roman" w:hAnsi="Arial" w:cs="Arial"/>
          <w:sz w:val="24"/>
          <w:szCs w:val="24"/>
          <w:lang w:eastAsia="ru-RU"/>
        </w:rPr>
        <w:t>. 3 п. 6 Постановления Пленума Верховного Суда РФ от 28.01.2014 N 1);</w:t>
      </w:r>
    </w:p>
    <w:p w:rsidR="0084437E" w:rsidRPr="0084437E" w:rsidRDefault="0084437E" w:rsidP="008443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документ, подтверждающий согласие органа опеки и попечительства.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Медицинский осмотр при приеме на работу несовершеннолетних работников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Обязательным условием заключения трудового договора с лицами в возрасте до 18 лет независимо от их трудовой функции является прохождение ими предварительного медицинского осмотра (ст. 69, ч. 1 ст. 266 ТК РФ, п. 8 Постановления Пленума Верховного Суда РФ от 28.01.2014 N 1).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В дальнейшем несовершеннолетние подлежат обязательному ежегодному медицинскому осмотру до достижения ими возраста 18 лет (ч. 1 ст. 266 ТК РФ). Медицинские осмотры осуществляются за счет средств работодателя (ч. 2 ст. 266 ТК РФ).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За прием на работу несовершеннолетних без прохождения предварительного медосмотра возможно привлечение к административной ответственности в соответствии со ст. 6.3, а также ч. 3, 5 ст. 5.27.1 КоАП РФ. Кроме того, возможно привлечение к уголовной ответственности в соответствии со ст. 143 УК РФ.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instrText xml:space="preserve"> INCLUDEPICTURE "../cgi/online.cgi?rnd=99FE44BF4B1D3E893A6A2BAA3E410F1A&amp;req=obj&amp;base=PKV&amp;n=861&amp;dst=32772" \* MERGEFORMATINET </w:instrTex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pict>
          <v:shape id="_x0000_i1028" type="#_x0000_t75" alt="Рисунок 32772" style="width:24pt;height:24pt"/>
        </w:pict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84437E">
        <w:rPr>
          <w:rFonts w:ascii="Arial" w:eastAsia="Times New Roman" w:hAnsi="Arial" w:cs="Arial"/>
          <w:sz w:val="24"/>
          <w:szCs w:val="24"/>
          <w:lang w:eastAsia="ru-RU"/>
        </w:rPr>
        <w:t>См. дополнительно: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- как организовать предварительный медосмотр при приеме на работу.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Оформление трудовых отношений с несовершеннолетними работниками</w:t>
      </w:r>
    </w:p>
    <w:p w:rsidR="0084437E" w:rsidRPr="0084437E" w:rsidRDefault="0084437E" w:rsidP="008443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Трудовые отношения с несовершеннолетними оформляются по общим правилам, установленным трудовым законодательством РФ.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До подписания трудового договора несовершеннолетние работники должны ознакомиться под подпись с правилами внутреннего трудового распорядка и иными локальными нормативными актами, связанными с их трудовой деятельностью (ч. 3 ст. 68 ТК РФ).</w:t>
      </w:r>
    </w:p>
    <w:p w:rsidR="0084437E" w:rsidRPr="0084437E" w:rsidRDefault="0084437E" w:rsidP="0084437E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437E">
        <w:rPr>
          <w:rFonts w:ascii="Arial" w:eastAsia="Times New Roman" w:hAnsi="Arial" w:cs="Arial"/>
          <w:sz w:val="24"/>
          <w:szCs w:val="24"/>
          <w:lang w:eastAsia="ru-RU"/>
        </w:rPr>
        <w:t>В трудовом договоре должны быть отражены обязательные сведения и условия, предусмотренные ст. 57 ТК РФ.</w:t>
      </w:r>
    </w:p>
    <w:p w:rsidR="0084437E" w:rsidRDefault="0084437E" w:rsidP="0084437E">
      <w:pPr>
        <w:shd w:val="clear" w:color="auto" w:fill="FFFFFF"/>
        <w:spacing w:after="0" w:line="240" w:lineRule="auto"/>
        <w:jc w:val="both"/>
      </w:pPr>
    </w:p>
    <w:p w:rsidR="0005642E" w:rsidRDefault="0005642E"/>
    <w:sectPr w:rsidR="0005642E" w:rsidSect="008443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850A8"/>
    <w:multiLevelType w:val="multilevel"/>
    <w:tmpl w:val="FDB4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E3AC3"/>
    <w:multiLevelType w:val="multilevel"/>
    <w:tmpl w:val="20AC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8761C"/>
    <w:multiLevelType w:val="multilevel"/>
    <w:tmpl w:val="A50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7E"/>
    <w:rsid w:val="0005642E"/>
    <w:rsid w:val="008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82E3"/>
  <w15:chartTrackingRefBased/>
  <w15:docId w15:val="{C5CEA765-E3EC-46D3-8C53-1EAA588B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84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84437E"/>
  </w:style>
  <w:style w:type="paragraph" w:styleId="a3">
    <w:name w:val="Normal (Web)"/>
    <w:basedOn w:val="a"/>
    <w:uiPriority w:val="99"/>
    <w:semiHidden/>
    <w:unhideWhenUsed/>
    <w:rsid w:val="0084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Юлия Александровна</dc:creator>
  <cp:keywords/>
  <dc:description/>
  <cp:lastModifiedBy>Гаврилюк Юлия Александровна</cp:lastModifiedBy>
  <cp:revision>1</cp:revision>
  <dcterms:created xsi:type="dcterms:W3CDTF">2021-04-07T14:53:00Z</dcterms:created>
  <dcterms:modified xsi:type="dcterms:W3CDTF">2021-04-07T15:03:00Z</dcterms:modified>
</cp:coreProperties>
</file>