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5EF" w:rsidRDefault="003405E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405EF" w:rsidRDefault="003405EF">
      <w:pPr>
        <w:pStyle w:val="ConsPlusNormal"/>
        <w:jc w:val="both"/>
        <w:outlineLvl w:val="0"/>
      </w:pPr>
    </w:p>
    <w:p w:rsidR="003405EF" w:rsidRDefault="003405EF">
      <w:pPr>
        <w:pStyle w:val="ConsPlusTitle"/>
        <w:jc w:val="center"/>
        <w:outlineLvl w:val="0"/>
      </w:pPr>
      <w:r>
        <w:t>ГОРОДСКОЙ ОКРУГ ДОЛГОПРУДНЫЙ МОСКОВСКОЙ ОБЛАСТИ</w:t>
      </w:r>
    </w:p>
    <w:p w:rsidR="003405EF" w:rsidRDefault="003405EF">
      <w:pPr>
        <w:pStyle w:val="ConsPlusTitle"/>
        <w:jc w:val="center"/>
      </w:pPr>
      <w:r>
        <w:t>АДМИНИСТРАЦИЯ</w:t>
      </w:r>
    </w:p>
    <w:p w:rsidR="003405EF" w:rsidRDefault="003405EF">
      <w:pPr>
        <w:pStyle w:val="ConsPlusTitle"/>
        <w:jc w:val="both"/>
      </w:pPr>
    </w:p>
    <w:p w:rsidR="003405EF" w:rsidRDefault="003405EF">
      <w:pPr>
        <w:pStyle w:val="ConsPlusTitle"/>
        <w:jc w:val="center"/>
      </w:pPr>
      <w:r>
        <w:t>ПОСТАНОВЛЕНИЕ</w:t>
      </w:r>
    </w:p>
    <w:p w:rsidR="003405EF" w:rsidRDefault="003405EF">
      <w:pPr>
        <w:pStyle w:val="ConsPlusTitle"/>
        <w:jc w:val="center"/>
      </w:pPr>
      <w:r>
        <w:t>от 10 ноября 2020 г. N 537-ПА/н</w:t>
      </w:r>
    </w:p>
    <w:p w:rsidR="003405EF" w:rsidRDefault="003405EF">
      <w:pPr>
        <w:pStyle w:val="ConsPlusTitle"/>
        <w:jc w:val="both"/>
      </w:pPr>
    </w:p>
    <w:p w:rsidR="003405EF" w:rsidRDefault="003405EF">
      <w:pPr>
        <w:pStyle w:val="ConsPlusTitle"/>
        <w:jc w:val="center"/>
      </w:pPr>
      <w:r>
        <w:t>О КОМИССИИ ПО СОБЛЮДЕНИЮ ТРЕБОВАНИЙ К СЛУЖЕБНОМУ ПОВЕДЕНИЮ</w:t>
      </w:r>
    </w:p>
    <w:p w:rsidR="003405EF" w:rsidRDefault="003405EF">
      <w:pPr>
        <w:pStyle w:val="ConsPlusTitle"/>
        <w:jc w:val="center"/>
      </w:pPr>
      <w:r>
        <w:t>МУНИЦИПАЛЬНЫХ СЛУЖАЩИХ МОСКОВСКОЙ ОБЛАСТИ, ЗАМЕЩАЮЩИХ</w:t>
      </w:r>
    </w:p>
    <w:p w:rsidR="003405EF" w:rsidRDefault="003405EF">
      <w:pPr>
        <w:pStyle w:val="ConsPlusTitle"/>
        <w:jc w:val="center"/>
      </w:pPr>
      <w:r>
        <w:t>ДОЛЖНОСТИ МУНИЦИПАЛЬНОЙ СЛУЖБЫ В АДМИНИСТРАЦИИ ГОРОДСКОГО</w:t>
      </w:r>
    </w:p>
    <w:p w:rsidR="003405EF" w:rsidRDefault="003405EF">
      <w:pPr>
        <w:pStyle w:val="ConsPlusTitle"/>
        <w:jc w:val="center"/>
      </w:pPr>
      <w:r>
        <w:t>ОКРУГА ДОЛГОПРУДНЫЙ, И УРЕГУЛИРОВАНИЮ КОНФЛИКТА ИНТЕРЕСОВ</w:t>
      </w:r>
    </w:p>
    <w:p w:rsidR="003405EF" w:rsidRDefault="003405E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405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5EF" w:rsidRDefault="003405E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5EF" w:rsidRDefault="003405E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05EF" w:rsidRDefault="003405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05EF" w:rsidRDefault="003405E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Долгопрудный МО</w:t>
            </w:r>
          </w:p>
          <w:p w:rsidR="003405EF" w:rsidRDefault="003405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23.09.2021 </w:t>
            </w:r>
            <w:hyperlink r:id="rId5">
              <w:r>
                <w:rPr>
                  <w:color w:val="0000FF"/>
                </w:rPr>
                <w:t>N 642-ПА/н</w:t>
              </w:r>
            </w:hyperlink>
            <w:r>
              <w:rPr>
                <w:color w:val="392C69"/>
              </w:rPr>
              <w:t xml:space="preserve">, от 15.02.2023 </w:t>
            </w:r>
            <w:hyperlink r:id="rId6">
              <w:r>
                <w:rPr>
                  <w:color w:val="0000FF"/>
                </w:rPr>
                <w:t>N 59-ПА/н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5EF" w:rsidRDefault="003405EF">
            <w:pPr>
              <w:pStyle w:val="ConsPlusNormal"/>
            </w:pPr>
          </w:p>
        </w:tc>
      </w:tr>
    </w:tbl>
    <w:p w:rsidR="003405EF" w:rsidRDefault="003405EF">
      <w:pPr>
        <w:pStyle w:val="ConsPlusNormal"/>
        <w:jc w:val="both"/>
      </w:pPr>
    </w:p>
    <w:p w:rsidR="003405EF" w:rsidRDefault="003405E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Федерации", </w:t>
      </w:r>
      <w:hyperlink r:id="rId9">
        <w:r>
          <w:rPr>
            <w:color w:val="0000FF"/>
          </w:rPr>
          <w:t>Указом</w:t>
        </w:r>
      </w:hyperlink>
      <w: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r:id="rId10">
        <w:r>
          <w:rPr>
            <w:color w:val="0000FF"/>
          </w:rPr>
          <w:t>Законом</w:t>
        </w:r>
      </w:hyperlink>
      <w:r>
        <w:t xml:space="preserve"> Московской области от 24.07.2007 N 137/2007-ОЗ "О муниципальной службе в Московской области", </w:t>
      </w:r>
      <w:hyperlink r:id="rId11">
        <w:r>
          <w:rPr>
            <w:color w:val="0000FF"/>
          </w:rPr>
          <w:t>постановлением</w:t>
        </w:r>
      </w:hyperlink>
      <w:r>
        <w:t xml:space="preserve"> Губернатора Московской области от 24.06.2014 N 115-ПГ "Об утверждении Положения о комиссиях по соблюдению требований к служебному поведению муниципальных служащих муниципальных образований Московской области и урегулированию конфликта интересов", на основании </w:t>
      </w:r>
      <w:hyperlink r:id="rId12">
        <w:r>
          <w:rPr>
            <w:color w:val="0000FF"/>
          </w:rPr>
          <w:t>Устава</w:t>
        </w:r>
      </w:hyperlink>
      <w:r>
        <w:t xml:space="preserve"> городского округа Долгопрудный Московской области постановляю: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1. Утвердить: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 xml:space="preserve">1) </w:t>
      </w:r>
      <w:hyperlink w:anchor="P37">
        <w:r>
          <w:rPr>
            <w:color w:val="0000FF"/>
          </w:rPr>
          <w:t>состав</w:t>
        </w:r>
      </w:hyperlink>
      <w:r>
        <w:t xml:space="preserve"> Комиссии по соблюдению требований к служебному поведению муниципальных служащих Московской области, замещающих должности муниципальной службы в администрации городского округа Долгопрудный, и урегулированию конфликта интересов (приложение 1);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 xml:space="preserve">2) </w:t>
      </w:r>
      <w:hyperlink w:anchor="P77">
        <w:r>
          <w:rPr>
            <w:color w:val="0000FF"/>
          </w:rPr>
          <w:t>Положение</w:t>
        </w:r>
      </w:hyperlink>
      <w:r>
        <w:t xml:space="preserve"> о Комиссии по соблюдению требований к служебному поведению муниципальных служащих Московской области, замещающих должности муниципальной службы в администрации городского округа Долгопрудный, и урегулированию конфликта интересов (приложение 2).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3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Долгопрудный от 24.09.2020 N 460-ПА/н "О Комиссии по соблюдению требований к служебному поведению муниципальных служащих Московской области, замещающих должности муниципальной службы в администрации городского округа Долгопрудный, и урегулированию конфликта интересов".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3. МАУ "Медиацентр "Долгопрудный" (Пахомов А.В.) опубликовать настоящее постановление с приложениями в официальном печатном средстве массовой информации городского округа Долгопрудный "Вестник "Долгопрудный" и разместить его на официальном сайте администрации городского округа Долгопрудный.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его официального опубликования в официальном печатном средстве массовой информации городского округа Долгопрудный "Вестник "Долгопрудный".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lastRenderedPageBreak/>
        <w:t>5. Контроль за исполнением настоящего постановления возложить на Курсову С.В. - первого заместителя главы администрации.</w:t>
      </w:r>
    </w:p>
    <w:p w:rsidR="003405EF" w:rsidRDefault="003405EF">
      <w:pPr>
        <w:pStyle w:val="ConsPlusNormal"/>
        <w:jc w:val="both"/>
      </w:pPr>
    </w:p>
    <w:p w:rsidR="003405EF" w:rsidRDefault="003405EF">
      <w:pPr>
        <w:pStyle w:val="ConsPlusNormal"/>
        <w:jc w:val="right"/>
      </w:pPr>
      <w:r>
        <w:t>Глава городского округа</w:t>
      </w:r>
    </w:p>
    <w:p w:rsidR="003405EF" w:rsidRDefault="003405EF">
      <w:pPr>
        <w:pStyle w:val="ConsPlusNormal"/>
        <w:jc w:val="right"/>
      </w:pPr>
      <w:r>
        <w:t>В.Ю. Юдин</w:t>
      </w:r>
    </w:p>
    <w:p w:rsidR="003405EF" w:rsidRDefault="003405EF">
      <w:pPr>
        <w:pStyle w:val="ConsPlusNormal"/>
        <w:jc w:val="both"/>
      </w:pPr>
    </w:p>
    <w:p w:rsidR="003405EF" w:rsidRDefault="003405EF">
      <w:pPr>
        <w:pStyle w:val="ConsPlusNormal"/>
        <w:jc w:val="both"/>
      </w:pPr>
    </w:p>
    <w:p w:rsidR="003405EF" w:rsidRDefault="003405EF">
      <w:pPr>
        <w:pStyle w:val="ConsPlusNormal"/>
        <w:jc w:val="both"/>
      </w:pPr>
    </w:p>
    <w:p w:rsidR="003405EF" w:rsidRDefault="003405EF">
      <w:pPr>
        <w:pStyle w:val="ConsPlusNormal"/>
        <w:jc w:val="both"/>
      </w:pPr>
    </w:p>
    <w:p w:rsidR="003405EF" w:rsidRDefault="003405EF">
      <w:pPr>
        <w:pStyle w:val="ConsPlusNormal"/>
        <w:jc w:val="both"/>
      </w:pPr>
    </w:p>
    <w:p w:rsidR="003405EF" w:rsidRDefault="003405EF">
      <w:pPr>
        <w:pStyle w:val="ConsPlusNormal"/>
        <w:jc w:val="right"/>
        <w:outlineLvl w:val="0"/>
      </w:pPr>
      <w:r>
        <w:t>Приложение 1</w:t>
      </w:r>
    </w:p>
    <w:p w:rsidR="003405EF" w:rsidRDefault="003405EF">
      <w:pPr>
        <w:pStyle w:val="ConsPlusNormal"/>
        <w:jc w:val="right"/>
      </w:pPr>
      <w:r>
        <w:t>к постановлению администрации</w:t>
      </w:r>
    </w:p>
    <w:p w:rsidR="003405EF" w:rsidRDefault="003405EF">
      <w:pPr>
        <w:pStyle w:val="ConsPlusNormal"/>
        <w:jc w:val="right"/>
      </w:pPr>
      <w:r>
        <w:t>городского округа Долгопрудный</w:t>
      </w:r>
    </w:p>
    <w:p w:rsidR="003405EF" w:rsidRDefault="003405EF">
      <w:pPr>
        <w:pStyle w:val="ConsPlusNormal"/>
        <w:jc w:val="right"/>
      </w:pPr>
      <w:r>
        <w:t>Московской области</w:t>
      </w:r>
    </w:p>
    <w:p w:rsidR="003405EF" w:rsidRDefault="003405EF">
      <w:pPr>
        <w:pStyle w:val="ConsPlusNormal"/>
        <w:jc w:val="right"/>
      </w:pPr>
      <w:r>
        <w:t>от 10 ноября 2020 г. N 537-ПА/н</w:t>
      </w:r>
    </w:p>
    <w:p w:rsidR="003405EF" w:rsidRDefault="003405EF">
      <w:pPr>
        <w:pStyle w:val="ConsPlusNormal"/>
        <w:jc w:val="both"/>
      </w:pPr>
    </w:p>
    <w:p w:rsidR="003405EF" w:rsidRDefault="003405EF">
      <w:pPr>
        <w:pStyle w:val="ConsPlusTitle"/>
        <w:jc w:val="center"/>
      </w:pPr>
      <w:bookmarkStart w:id="0" w:name="P37"/>
      <w:bookmarkEnd w:id="0"/>
      <w:r>
        <w:t>СОСТАВ</w:t>
      </w:r>
    </w:p>
    <w:p w:rsidR="003405EF" w:rsidRDefault="003405EF">
      <w:pPr>
        <w:pStyle w:val="ConsPlusTitle"/>
        <w:jc w:val="center"/>
      </w:pPr>
      <w:r>
        <w:t>КОМИССИИ ПО СОБЛЮДЕНИЮ ТРЕБОВАНИЙ К СЛУЖЕБНОМУ ПОВЕДЕНИЮ</w:t>
      </w:r>
    </w:p>
    <w:p w:rsidR="003405EF" w:rsidRDefault="003405EF">
      <w:pPr>
        <w:pStyle w:val="ConsPlusTitle"/>
        <w:jc w:val="center"/>
      </w:pPr>
      <w:r>
        <w:t>МУНИЦИПАЛЬНЫХ СЛУЖАЩИХ МОСКОВСКОЙ ОБЛАСТИ, ЗАМЕЩАЮЩИХ</w:t>
      </w:r>
    </w:p>
    <w:p w:rsidR="003405EF" w:rsidRDefault="003405EF">
      <w:pPr>
        <w:pStyle w:val="ConsPlusTitle"/>
        <w:jc w:val="center"/>
      </w:pPr>
      <w:r>
        <w:t>ДОЛЖНОСТИ МУНИЦИПАЛЬНОЙ СЛУЖБЫ В АДМИНИСТРАЦИИ ГОРОДСКОГО</w:t>
      </w:r>
    </w:p>
    <w:p w:rsidR="003405EF" w:rsidRDefault="003405EF">
      <w:pPr>
        <w:pStyle w:val="ConsPlusTitle"/>
        <w:jc w:val="center"/>
      </w:pPr>
      <w:r>
        <w:t>ОКРУГА ДОЛГОПРУДНЫЙ И УРЕГУЛИРОВАНИЮ КОНФЛИКТА ИНТЕРЕСОВ</w:t>
      </w:r>
    </w:p>
    <w:p w:rsidR="003405EF" w:rsidRDefault="003405E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405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5EF" w:rsidRDefault="003405E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5EF" w:rsidRDefault="003405E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05EF" w:rsidRDefault="003405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05EF" w:rsidRDefault="003405E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Долгопрудный МО</w:t>
            </w:r>
          </w:p>
          <w:p w:rsidR="003405EF" w:rsidRDefault="003405EF">
            <w:pPr>
              <w:pStyle w:val="ConsPlusNormal"/>
              <w:jc w:val="center"/>
            </w:pPr>
            <w:r>
              <w:rPr>
                <w:color w:val="392C69"/>
              </w:rPr>
              <w:t>от 15.02.2023 N 59-ПА/н)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5EF" w:rsidRDefault="003405EF">
            <w:pPr>
              <w:pStyle w:val="ConsPlusNormal"/>
            </w:pPr>
          </w:p>
        </w:tc>
      </w:tr>
    </w:tbl>
    <w:p w:rsidR="003405EF" w:rsidRDefault="003405E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257"/>
      </w:tblGrid>
      <w:tr w:rsidR="003405EF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405EF" w:rsidRDefault="003405EF">
            <w:pPr>
              <w:pStyle w:val="ConsPlusNormal"/>
            </w:pPr>
            <w:r>
              <w:t>Председатель комиссии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3405EF" w:rsidRDefault="003405EF">
            <w:pPr>
              <w:pStyle w:val="ConsPlusNormal"/>
            </w:pPr>
            <w:r>
              <w:t>Курсова Светлана Васильевна - первый заместитель главы администрации городского округа Долгопрудный</w:t>
            </w:r>
          </w:p>
        </w:tc>
      </w:tr>
      <w:tr w:rsidR="003405EF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405EF" w:rsidRDefault="003405EF">
            <w:pPr>
              <w:pStyle w:val="ConsPlusNormal"/>
            </w:pPr>
            <w:r>
              <w:t>Заместитель председателя комиссии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3405EF" w:rsidRDefault="003405EF">
            <w:pPr>
              <w:pStyle w:val="ConsPlusNormal"/>
            </w:pPr>
            <w:r>
              <w:t>Басов Олег Евгеньевич - заместитель главы администрации - начальник Управления делами администрации городского округа Долгопрудный</w:t>
            </w:r>
          </w:p>
        </w:tc>
      </w:tr>
      <w:tr w:rsidR="003405EF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405EF" w:rsidRDefault="003405EF">
            <w:pPr>
              <w:pStyle w:val="ConsPlusNormal"/>
            </w:pPr>
            <w:r>
              <w:t>Секретарь комиссии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3405EF" w:rsidRDefault="003405EF">
            <w:pPr>
              <w:pStyle w:val="ConsPlusNormal"/>
            </w:pPr>
            <w:r>
              <w:t>Лупанова Галина Вадимовна - главный эксперт отдела кадров администрации городского округа Долгопрудный</w:t>
            </w:r>
          </w:p>
        </w:tc>
      </w:tr>
      <w:tr w:rsidR="003405EF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405EF" w:rsidRDefault="003405EF">
            <w:pPr>
              <w:pStyle w:val="ConsPlusNormal"/>
            </w:pPr>
            <w:r>
              <w:t>Члены комиссии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3405EF" w:rsidRDefault="003405EF">
            <w:pPr>
              <w:pStyle w:val="ConsPlusNormal"/>
            </w:pPr>
            <w:r>
              <w:t>Гришина Лидия Михайловна - заместитель главы администрации городского округа Долгопрудный</w:t>
            </w:r>
          </w:p>
        </w:tc>
      </w:tr>
      <w:tr w:rsidR="003405EF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405EF" w:rsidRDefault="003405EF">
            <w:pPr>
              <w:pStyle w:val="ConsPlusNormal"/>
            </w:pP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3405EF" w:rsidRDefault="003405EF">
            <w:pPr>
              <w:pStyle w:val="ConsPlusNormal"/>
            </w:pPr>
            <w:r>
              <w:t>Кульчицкий Игорь Иосипович - заместитель главы администрации городского округа Долгопрудный</w:t>
            </w:r>
          </w:p>
        </w:tc>
      </w:tr>
      <w:tr w:rsidR="003405EF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405EF" w:rsidRDefault="003405EF">
            <w:pPr>
              <w:pStyle w:val="ConsPlusNormal"/>
            </w:pP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3405EF" w:rsidRDefault="003405EF">
            <w:pPr>
              <w:pStyle w:val="ConsPlusNormal"/>
            </w:pPr>
            <w:r>
              <w:t>Черненко Ирэна Владимировна - начальник нормативно-правового отдела Нормативно-правового управления администрации городского округа Долгопрудный</w:t>
            </w:r>
          </w:p>
        </w:tc>
      </w:tr>
      <w:tr w:rsidR="003405EF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405EF" w:rsidRDefault="003405EF">
            <w:pPr>
              <w:pStyle w:val="ConsPlusNormal"/>
            </w:pP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3405EF" w:rsidRDefault="003405EF">
            <w:pPr>
              <w:pStyle w:val="ConsPlusNormal"/>
            </w:pPr>
            <w:r>
              <w:t>Быковская Мария Николаевна - начальник отдела кадров администрации городского округа Долгопрудный</w:t>
            </w:r>
          </w:p>
        </w:tc>
      </w:tr>
      <w:tr w:rsidR="003405EF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405EF" w:rsidRDefault="003405EF">
            <w:pPr>
              <w:pStyle w:val="ConsPlusNormal"/>
            </w:pP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3405EF" w:rsidRDefault="003405EF">
            <w:pPr>
              <w:pStyle w:val="ConsPlusNormal"/>
            </w:pPr>
            <w:r>
              <w:t>Представитель общественной организации ветеранов города Долгопрудного (по согласованию)</w:t>
            </w:r>
          </w:p>
        </w:tc>
      </w:tr>
      <w:tr w:rsidR="003405EF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405EF" w:rsidRDefault="003405EF">
            <w:pPr>
              <w:pStyle w:val="ConsPlusNormal"/>
            </w:pP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3405EF" w:rsidRDefault="003405EF">
            <w:pPr>
              <w:pStyle w:val="ConsPlusNormal"/>
            </w:pPr>
            <w:r>
              <w:t>Представитель Общественной палаты городского округа Долгопрудный (по согласованию)</w:t>
            </w:r>
          </w:p>
        </w:tc>
      </w:tr>
      <w:tr w:rsidR="003405EF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405EF" w:rsidRDefault="003405EF">
            <w:pPr>
              <w:pStyle w:val="ConsPlusNormal"/>
            </w:pP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3405EF" w:rsidRDefault="003405EF">
            <w:pPr>
              <w:pStyle w:val="ConsPlusNormal"/>
            </w:pPr>
            <w:r>
              <w:t>Представитель образовательных учреждений, деятельность которых связана с государственной и муниципальной службой (по согласованию)</w:t>
            </w:r>
          </w:p>
        </w:tc>
      </w:tr>
    </w:tbl>
    <w:p w:rsidR="003405EF" w:rsidRDefault="003405EF">
      <w:pPr>
        <w:pStyle w:val="ConsPlusNormal"/>
        <w:jc w:val="both"/>
      </w:pPr>
    </w:p>
    <w:p w:rsidR="003405EF" w:rsidRDefault="003405EF">
      <w:pPr>
        <w:pStyle w:val="ConsPlusNormal"/>
        <w:jc w:val="both"/>
      </w:pPr>
    </w:p>
    <w:p w:rsidR="003405EF" w:rsidRDefault="003405EF">
      <w:pPr>
        <w:pStyle w:val="ConsPlusNormal"/>
        <w:jc w:val="both"/>
      </w:pPr>
    </w:p>
    <w:p w:rsidR="003405EF" w:rsidRDefault="003405EF">
      <w:pPr>
        <w:pStyle w:val="ConsPlusNormal"/>
        <w:jc w:val="both"/>
      </w:pPr>
    </w:p>
    <w:p w:rsidR="003405EF" w:rsidRDefault="003405EF">
      <w:pPr>
        <w:pStyle w:val="ConsPlusNormal"/>
        <w:jc w:val="both"/>
      </w:pPr>
    </w:p>
    <w:p w:rsidR="003405EF" w:rsidRDefault="003405EF">
      <w:pPr>
        <w:pStyle w:val="ConsPlusNormal"/>
        <w:jc w:val="right"/>
        <w:outlineLvl w:val="0"/>
      </w:pPr>
      <w:r>
        <w:t>Приложение 2</w:t>
      </w:r>
    </w:p>
    <w:p w:rsidR="003405EF" w:rsidRDefault="003405EF">
      <w:pPr>
        <w:pStyle w:val="ConsPlusNormal"/>
        <w:jc w:val="right"/>
      </w:pPr>
      <w:r>
        <w:t>к постановлению администрации</w:t>
      </w:r>
    </w:p>
    <w:p w:rsidR="003405EF" w:rsidRDefault="003405EF">
      <w:pPr>
        <w:pStyle w:val="ConsPlusNormal"/>
        <w:jc w:val="right"/>
      </w:pPr>
      <w:r>
        <w:t>городского округа Долгопрудный</w:t>
      </w:r>
    </w:p>
    <w:p w:rsidR="003405EF" w:rsidRDefault="003405EF">
      <w:pPr>
        <w:pStyle w:val="ConsPlusNormal"/>
        <w:jc w:val="right"/>
      </w:pPr>
      <w:r>
        <w:t>Московской области</w:t>
      </w:r>
    </w:p>
    <w:p w:rsidR="003405EF" w:rsidRDefault="003405EF">
      <w:pPr>
        <w:pStyle w:val="ConsPlusNormal"/>
        <w:jc w:val="right"/>
      </w:pPr>
      <w:r>
        <w:t>от 10 ноября 2020 г. N 537-ПА/н</w:t>
      </w:r>
    </w:p>
    <w:p w:rsidR="003405EF" w:rsidRDefault="003405EF">
      <w:pPr>
        <w:pStyle w:val="ConsPlusNormal"/>
        <w:jc w:val="both"/>
      </w:pPr>
    </w:p>
    <w:p w:rsidR="003405EF" w:rsidRDefault="003405EF">
      <w:pPr>
        <w:pStyle w:val="ConsPlusTitle"/>
        <w:jc w:val="center"/>
      </w:pPr>
      <w:bookmarkStart w:id="1" w:name="P77"/>
      <w:bookmarkEnd w:id="1"/>
      <w:r>
        <w:t>ПОЛОЖЕНИЕ</w:t>
      </w:r>
    </w:p>
    <w:p w:rsidR="003405EF" w:rsidRDefault="003405EF">
      <w:pPr>
        <w:pStyle w:val="ConsPlusTitle"/>
        <w:jc w:val="center"/>
      </w:pPr>
      <w:r>
        <w:t>О КОМИССИИ ПО СОБЛЮДЕНИЮ ТРЕБОВАНИЙ К СЛУЖЕБНОМУ ПОВЕДЕНИЮ</w:t>
      </w:r>
    </w:p>
    <w:p w:rsidR="003405EF" w:rsidRDefault="003405EF">
      <w:pPr>
        <w:pStyle w:val="ConsPlusTitle"/>
        <w:jc w:val="center"/>
      </w:pPr>
      <w:r>
        <w:t>МУНИЦИПАЛЬНЫХ СЛУЖАЩИХ МОСКОВСКОЙ ОБЛАСТИ, ЗАМЕЩАЮЩИХ</w:t>
      </w:r>
    </w:p>
    <w:p w:rsidR="003405EF" w:rsidRDefault="003405EF">
      <w:pPr>
        <w:pStyle w:val="ConsPlusTitle"/>
        <w:jc w:val="center"/>
      </w:pPr>
      <w:r>
        <w:t>ДОЛЖНОСТИ МУНИЦИПАЛЬНОЙ СЛУЖБЫ В АДМИНИСТРАЦИИ ГОРОДСКОГО</w:t>
      </w:r>
    </w:p>
    <w:p w:rsidR="003405EF" w:rsidRDefault="003405EF">
      <w:pPr>
        <w:pStyle w:val="ConsPlusTitle"/>
        <w:jc w:val="center"/>
      </w:pPr>
      <w:r>
        <w:t>ОКРУГА ДОЛГОПРУДНЫЙ, И УРЕГУЛИРОВАНИЮ КОНФЛИКТА ИНТЕРЕСОВ</w:t>
      </w:r>
    </w:p>
    <w:p w:rsidR="003405EF" w:rsidRDefault="003405E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405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5EF" w:rsidRDefault="003405E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5EF" w:rsidRDefault="003405E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05EF" w:rsidRDefault="003405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05EF" w:rsidRDefault="003405E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Долгопрудный МО</w:t>
            </w:r>
          </w:p>
          <w:p w:rsidR="003405EF" w:rsidRDefault="003405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23.09.2021 </w:t>
            </w:r>
            <w:hyperlink r:id="rId15">
              <w:r>
                <w:rPr>
                  <w:color w:val="0000FF"/>
                </w:rPr>
                <w:t>N 642-ПА/н</w:t>
              </w:r>
            </w:hyperlink>
            <w:r>
              <w:rPr>
                <w:color w:val="392C69"/>
              </w:rPr>
              <w:t xml:space="preserve">, от 15.02.2023 </w:t>
            </w:r>
            <w:hyperlink r:id="rId16">
              <w:r>
                <w:rPr>
                  <w:color w:val="0000FF"/>
                </w:rPr>
                <w:t>N 59-ПА/н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5EF" w:rsidRDefault="003405EF">
            <w:pPr>
              <w:pStyle w:val="ConsPlusNormal"/>
            </w:pPr>
          </w:p>
        </w:tc>
      </w:tr>
    </w:tbl>
    <w:p w:rsidR="003405EF" w:rsidRDefault="003405EF">
      <w:pPr>
        <w:pStyle w:val="ConsPlusNormal"/>
        <w:jc w:val="both"/>
      </w:pPr>
    </w:p>
    <w:p w:rsidR="003405EF" w:rsidRDefault="003405EF">
      <w:pPr>
        <w:pStyle w:val="ConsPlusNormal"/>
        <w:ind w:firstLine="540"/>
        <w:jc w:val="both"/>
      </w:pPr>
      <w: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Московской области, замещающих должности муниципальной службы в администрации городского округа Долгопрудный (далее - муниципальные служащие), и урегулированию конфликта интересов (далее - Комиссия), образуемой в соответствии с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коррупции".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18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Московской области, муниципальными правовыми актами городского округа Долгопрудный и настоящим Положением.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3. Основной задачей Комиссии является содействие администрации городского округа Долгопрудный (далее - администрация):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 xml:space="preserve">а)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б) в осуществлении в администрации мер по предупреждению коррупции.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Московской области (далее - должности муниципальной службы) в администрации.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5. Состав Комиссии и порядок ее работы утверждается постановлением администрации городского округа Долгопрудный, имеющим нормативный характер.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lastRenderedPageBreak/>
        <w:t>В состав Комиссии входят председатель Комиссии, его заместитель, назначаемые главой городского округа из числа членов Комиссии, замещающих должности муниципальной службы в органах местного самоуправления,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6. В состав Комиссии входят: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а) первый заместитель главы администрации городского округа Долгопрудный (председатель комиссии), заместитель главы администрации - начальник Управления делами администрации городского округа Долгопрудный (заместитель председателя Комиссии), заместитель главы администрации городского округа Долгопрудный, курирующий вопросы экономики и финансов, заместитель главы администрации городского округа Долгопрудный, курирующий вопросы жилищно-коммунального хозяйства, главный эксперт отдела кадров администрации городского округа Долгопрудный (секретарь Комиссии), начальник нормативно-правового отдела Нормативно-правового управления администрации городского округа Долгопрудный, начальник отдела кадров администрации городского округа Долгопрудный;</w:t>
      </w:r>
    </w:p>
    <w:p w:rsidR="003405EF" w:rsidRDefault="003405EF">
      <w:pPr>
        <w:pStyle w:val="ConsPlusNormal"/>
        <w:jc w:val="both"/>
      </w:pPr>
      <w:r>
        <w:t xml:space="preserve">(пп. "а"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Долгопрудный МО от 15.02.2023 N 59-ПА/н)</w:t>
      </w:r>
    </w:p>
    <w:p w:rsidR="003405EF" w:rsidRDefault="003405EF">
      <w:pPr>
        <w:pStyle w:val="ConsPlusNormal"/>
        <w:spacing w:before="220"/>
        <w:ind w:firstLine="540"/>
        <w:jc w:val="both"/>
      </w:pPr>
      <w:bookmarkStart w:id="2" w:name="P97"/>
      <w:bookmarkEnd w:id="2"/>
      <w:r>
        <w:t>б) представитель (представители) образовательных учреждений среднего, высшего и дополнительного профессионального образования, деятельность которых связана с государственной и муниципальной службой;</w:t>
      </w:r>
    </w:p>
    <w:p w:rsidR="003405EF" w:rsidRDefault="003405EF">
      <w:pPr>
        <w:pStyle w:val="ConsPlusNormal"/>
        <w:spacing w:before="220"/>
        <w:ind w:firstLine="540"/>
        <w:jc w:val="both"/>
      </w:pPr>
      <w:bookmarkStart w:id="3" w:name="P98"/>
      <w:bookmarkEnd w:id="3"/>
      <w:r>
        <w:t>в) представитель Общественной палаты городского округа Долгопрудный Московской области (далее - Общественная палата);</w:t>
      </w:r>
    </w:p>
    <w:p w:rsidR="003405EF" w:rsidRDefault="003405EF">
      <w:pPr>
        <w:pStyle w:val="ConsPlusNormal"/>
        <w:spacing w:before="220"/>
        <w:ind w:firstLine="540"/>
        <w:jc w:val="both"/>
      </w:pPr>
      <w:bookmarkStart w:id="4" w:name="P99"/>
      <w:bookmarkEnd w:id="4"/>
      <w:r>
        <w:t>г) представитель общественной организации ветеранов городского округа Долгопрудный.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 xml:space="preserve">7. Лица, указанные в </w:t>
      </w:r>
      <w:hyperlink w:anchor="P97">
        <w:r>
          <w:rPr>
            <w:color w:val="0000FF"/>
          </w:rPr>
          <w:t>подпунктах "б"</w:t>
        </w:r>
      </w:hyperlink>
      <w:r>
        <w:t xml:space="preserve">, </w:t>
      </w:r>
      <w:hyperlink w:anchor="P98">
        <w:r>
          <w:rPr>
            <w:color w:val="0000FF"/>
          </w:rPr>
          <w:t>"в"</w:t>
        </w:r>
      </w:hyperlink>
      <w:r>
        <w:t xml:space="preserve">, </w:t>
      </w:r>
      <w:hyperlink w:anchor="P99">
        <w:r>
          <w:rPr>
            <w:color w:val="0000FF"/>
          </w:rPr>
          <w:t>"г" пункта 6</w:t>
        </w:r>
      </w:hyperlink>
      <w:r>
        <w:t xml:space="preserve"> настоящего Положения, включаются в состав Комиссии по согласованию с образовательными учреждениями среднего, высшего и дополнительного профессионального образования, с Общественной палатой, с общественной организацией ветеранов городского округа Долгопрудный, на основании запроса главы городского округа. Согласование осуществляется в 10-дневный срок со дня получения запроса.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8. Число членов Комиссии, не замещающих должности муниципальной службы в органах местного самоуправления, должно составлять не менее одной четверти от общего числа членов Комиссии.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10. В заседаниях Комиссии с правом совещательного голоса участвуют: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3405EF" w:rsidRDefault="003405EF">
      <w:pPr>
        <w:pStyle w:val="ConsPlusNormal"/>
        <w:spacing w:before="220"/>
        <w:ind w:firstLine="540"/>
        <w:jc w:val="both"/>
      </w:pPr>
      <w:bookmarkStart w:id="5" w:name="P105"/>
      <w:bookmarkEnd w:id="5"/>
      <w:r>
        <w:t xml:space="preserve">б) другие муниципальные служащие, замещающие должности муниципальной службы в администрации;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представитель муниципального </w:t>
      </w:r>
      <w:r>
        <w:lastRenderedPageBreak/>
        <w:t>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органе местного самоуправления, недопустимо.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405EF" w:rsidRDefault="003405EF">
      <w:pPr>
        <w:pStyle w:val="ConsPlusNormal"/>
        <w:spacing w:before="220"/>
        <w:ind w:firstLine="540"/>
        <w:jc w:val="both"/>
      </w:pPr>
      <w:bookmarkStart w:id="6" w:name="P108"/>
      <w:bookmarkEnd w:id="6"/>
      <w:r>
        <w:t>13. Основаниями для проведения заседания Комиссии являются:</w:t>
      </w:r>
    </w:p>
    <w:p w:rsidR="003405EF" w:rsidRDefault="003405EF">
      <w:pPr>
        <w:pStyle w:val="ConsPlusNormal"/>
        <w:spacing w:before="220"/>
        <w:ind w:firstLine="540"/>
        <w:jc w:val="both"/>
      </w:pPr>
      <w:bookmarkStart w:id="7" w:name="P109"/>
      <w:bookmarkEnd w:id="7"/>
      <w:r>
        <w:t xml:space="preserve">а) представление главой городского округа, руководителем органа администрации с правом юридического лица в соответствии с </w:t>
      </w:r>
      <w:hyperlink r:id="rId21">
        <w:r>
          <w:rPr>
            <w:color w:val="0000FF"/>
          </w:rPr>
          <w:t>подпунктом 5 пункта 20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 в Московской области, и муниципальными служащими Московской области, и соблюдения муниципальными служащими Московской области требований к служебному поведению, утвержденным постановлением Губернатора Московской области от 06.03.2020 N 102-ПГ, материалов проверки, свидетельствующих:</w:t>
      </w:r>
    </w:p>
    <w:p w:rsidR="003405EF" w:rsidRDefault="003405EF">
      <w:pPr>
        <w:pStyle w:val="ConsPlusNormal"/>
        <w:spacing w:before="220"/>
        <w:ind w:firstLine="540"/>
        <w:jc w:val="both"/>
      </w:pPr>
      <w:bookmarkStart w:id="8" w:name="P110"/>
      <w:bookmarkEnd w:id="8"/>
      <w:r>
        <w:t>о представлении муниципальным служащим недостоверных или неполных сведений о доходах, расходах об имуществе и обязательствах имущественного характера;</w:t>
      </w:r>
    </w:p>
    <w:p w:rsidR="003405EF" w:rsidRDefault="003405EF">
      <w:pPr>
        <w:pStyle w:val="ConsPlusNormal"/>
        <w:spacing w:before="220"/>
        <w:ind w:firstLine="540"/>
        <w:jc w:val="both"/>
      </w:pPr>
      <w:bookmarkStart w:id="9" w:name="P111"/>
      <w:bookmarkEnd w:id="9"/>
      <w: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3405EF" w:rsidRDefault="003405EF">
      <w:pPr>
        <w:pStyle w:val="ConsPlusNormal"/>
        <w:spacing w:before="220"/>
        <w:ind w:firstLine="540"/>
        <w:jc w:val="both"/>
      </w:pPr>
      <w:bookmarkStart w:id="10" w:name="P112"/>
      <w:bookmarkEnd w:id="10"/>
      <w:r>
        <w:t>б) поступившее в подразделение кадровой службы администрации, органа администрации с правами юридического лица в порядке, установленном нормативным правовым актом администрации:</w:t>
      </w:r>
    </w:p>
    <w:p w:rsidR="003405EF" w:rsidRDefault="003405EF">
      <w:pPr>
        <w:pStyle w:val="ConsPlusNormal"/>
        <w:spacing w:before="220"/>
        <w:ind w:firstLine="540"/>
        <w:jc w:val="both"/>
      </w:pPr>
      <w:bookmarkStart w:id="11" w:name="P113"/>
      <w:bookmarkEnd w:id="11"/>
      <w:r>
        <w:t>обращение гражданина, замещавшего в администрации должность муниципальной службы, включенную в перечень должностей, утвержденный нормативным правовым актом администрации,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3405EF" w:rsidRDefault="003405EF">
      <w:pPr>
        <w:pStyle w:val="ConsPlusNormal"/>
        <w:spacing w:before="220"/>
        <w:ind w:firstLine="540"/>
        <w:jc w:val="both"/>
      </w:pPr>
      <w:bookmarkStart w:id="12" w:name="P114"/>
      <w:bookmarkEnd w:id="12"/>
      <w: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405EF" w:rsidRDefault="003405EF">
      <w:pPr>
        <w:pStyle w:val="ConsPlusNormal"/>
        <w:spacing w:before="220"/>
        <w:ind w:firstLine="540"/>
        <w:jc w:val="both"/>
      </w:pPr>
      <w:bookmarkStart w:id="13" w:name="P115"/>
      <w:bookmarkEnd w:id="13"/>
      <w:r>
        <w:t xml:space="preserve">заявление муниципального служащего о невозможности выполнить требования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</w:t>
      </w:r>
      <w:r>
        <w:lastRenderedPageBreak/>
        <w:t>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3405EF" w:rsidRDefault="003405EF">
      <w:pPr>
        <w:pStyle w:val="ConsPlusNormal"/>
        <w:spacing w:before="220"/>
        <w:ind w:firstLine="540"/>
        <w:jc w:val="both"/>
      </w:pPr>
      <w:bookmarkStart w:id="14" w:name="P116"/>
      <w:bookmarkEnd w:id="14"/>
      <w: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3405EF" w:rsidRDefault="003405EF">
      <w:pPr>
        <w:pStyle w:val="ConsPlusNormal"/>
        <w:spacing w:before="220"/>
        <w:ind w:firstLine="540"/>
        <w:jc w:val="both"/>
      </w:pPr>
      <w:bookmarkStart w:id="15" w:name="P117"/>
      <w:bookmarkEnd w:id="15"/>
      <w:r>
        <w:t>в) представление главы городского округа, руководителя органа администрации с правами юридического лица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интересов, либо осуществления в администрации мер по предупреждению коррупции;</w:t>
      </w:r>
    </w:p>
    <w:p w:rsidR="003405EF" w:rsidRDefault="003405EF">
      <w:pPr>
        <w:pStyle w:val="ConsPlusNormal"/>
        <w:spacing w:before="220"/>
        <w:ind w:firstLine="540"/>
        <w:jc w:val="both"/>
      </w:pPr>
      <w:bookmarkStart w:id="16" w:name="P118"/>
      <w:bookmarkEnd w:id="16"/>
      <w:r>
        <w:t xml:space="preserve">г) представление главой городского округа, руководителем органа администрации с правами юридического лица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23">
        <w:r>
          <w:rPr>
            <w:color w:val="0000FF"/>
          </w:rPr>
          <w:t>частью 1 статьи 3</w:t>
        </w:r>
      </w:hyperlink>
      <w:r>
        <w:t xml:space="preserve"> Федерального закона от 03.12.2012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3405EF" w:rsidRDefault="003405EF">
      <w:pPr>
        <w:pStyle w:val="ConsPlusNormal"/>
        <w:spacing w:before="220"/>
        <w:ind w:firstLine="540"/>
        <w:jc w:val="both"/>
      </w:pPr>
      <w:bookmarkStart w:id="17" w:name="P119"/>
      <w:bookmarkEnd w:id="17"/>
      <w:r>
        <w:t xml:space="preserve">д) поступившее в соответствии с </w:t>
      </w:r>
      <w:hyperlink r:id="rId24">
        <w:r>
          <w:rPr>
            <w:color w:val="0000FF"/>
          </w:rPr>
          <w:t>частью 4 статьи 12</w:t>
        </w:r>
      </w:hyperlink>
      <w:r>
        <w:t xml:space="preserve"> Федерального закона от 25.12.2008 N 273-ФЗ "О противодействии коррупции" и </w:t>
      </w:r>
      <w:hyperlink r:id="rId25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3405EF" w:rsidRDefault="003405EF">
      <w:pPr>
        <w:pStyle w:val="ConsPlusNormal"/>
        <w:spacing w:before="220"/>
        <w:ind w:firstLine="540"/>
        <w:jc w:val="both"/>
      </w:pPr>
      <w:bookmarkStart w:id="18" w:name="P121"/>
      <w:bookmarkEnd w:id="18"/>
      <w:r>
        <w:t xml:space="preserve">15. Обращение, указанное в </w:t>
      </w:r>
      <w:hyperlink w:anchor="P113">
        <w:r>
          <w:rPr>
            <w:color w:val="0000FF"/>
          </w:rPr>
          <w:t>абзаце втором подпункта "б" пункта 13</w:t>
        </w:r>
      </w:hyperlink>
      <w:r>
        <w:t xml:space="preserve"> настоящего Положения, подается гражданином, замещавшим должность муниципальной службы в администрации, в подразделение кадровой службы администрации.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администрации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6">
        <w:r>
          <w:rPr>
            <w:color w:val="0000FF"/>
          </w:rPr>
          <w:t>статьи 12</w:t>
        </w:r>
      </w:hyperlink>
      <w:r>
        <w:t xml:space="preserve"> Федерального закона от 25.12.2008 N 273-</w:t>
      </w:r>
      <w:r>
        <w:lastRenderedPageBreak/>
        <w:t>ФЗ "О противодействии коррупции".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 xml:space="preserve">16. Обращение, указанное в </w:t>
      </w:r>
      <w:hyperlink w:anchor="P113">
        <w:r>
          <w:rPr>
            <w:color w:val="0000FF"/>
          </w:rPr>
          <w:t>абзаце втором подпункта "б" пункта 13</w:t>
        </w:r>
      </w:hyperlink>
      <w:r>
        <w:t xml:space="preserve"> настоящего Положения, подается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3405EF" w:rsidRDefault="003405EF">
      <w:pPr>
        <w:pStyle w:val="ConsPlusNormal"/>
        <w:spacing w:before="220"/>
        <w:ind w:firstLine="540"/>
        <w:jc w:val="both"/>
      </w:pPr>
      <w:bookmarkStart w:id="19" w:name="P123"/>
      <w:bookmarkEnd w:id="19"/>
      <w:r>
        <w:t xml:space="preserve">17. Уведомление, указанное в </w:t>
      </w:r>
      <w:hyperlink w:anchor="P119">
        <w:r>
          <w:rPr>
            <w:color w:val="0000FF"/>
          </w:rPr>
          <w:t>подпункте "д" пункта 13</w:t>
        </w:r>
      </w:hyperlink>
      <w:r>
        <w:t xml:space="preserve"> настоящего Положения, рассматривается подразделением кадровой службы администрации, которое осуществляет подготовку мотивированного заключения о соблюдении гражданином, замещавшим должность муниципальной службы в администрации, требований </w:t>
      </w:r>
      <w:hyperlink r:id="rId27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коррупции".</w:t>
      </w:r>
    </w:p>
    <w:p w:rsidR="003405EF" w:rsidRDefault="003405EF">
      <w:pPr>
        <w:pStyle w:val="ConsPlusNormal"/>
        <w:spacing w:before="220"/>
        <w:ind w:firstLine="540"/>
        <w:jc w:val="both"/>
      </w:pPr>
      <w:bookmarkStart w:id="20" w:name="P124"/>
      <w:bookmarkEnd w:id="20"/>
      <w:r>
        <w:t xml:space="preserve">18. Уведомление, указанное в </w:t>
      </w:r>
      <w:hyperlink w:anchor="P116">
        <w:r>
          <w:rPr>
            <w:color w:val="0000FF"/>
          </w:rPr>
          <w:t>абзаце пятом подпункта "б" пункта 13</w:t>
        </w:r>
      </w:hyperlink>
      <w:r>
        <w:t xml:space="preserve"> настоящего Положения, рассматривается подразделением кадровой службы администрации, которое осуществляет подготовку мотивированного заключения по результатам рассмотрения уведомления.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 xml:space="preserve">19. При подготовке мотивированного заключения по результатам рассмотрения обращения, указанного в </w:t>
      </w:r>
      <w:hyperlink w:anchor="P113">
        <w:r>
          <w:rPr>
            <w:color w:val="0000FF"/>
          </w:rPr>
          <w:t>абзаце втором подпункта "б" пункта 13</w:t>
        </w:r>
      </w:hyperlink>
      <w:r>
        <w:t xml:space="preserve"> настоящего Положения, или уведомлений, указанных в </w:t>
      </w:r>
      <w:hyperlink w:anchor="P116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19">
        <w:r>
          <w:rPr>
            <w:color w:val="0000FF"/>
          </w:rPr>
          <w:t>подпункте "д" пункта 13</w:t>
        </w:r>
      </w:hyperlink>
      <w:r>
        <w:t xml:space="preserve"> настоящего Положения, должностные лица кадрового подразделения администрации имеют право проводить собеседование с муниципальным служащим, представившим обращение или уведомление, получать от него письменные пояснения, а глава городского округа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3405EF" w:rsidRDefault="003405EF">
      <w:pPr>
        <w:pStyle w:val="ConsPlusNormal"/>
        <w:spacing w:before="220"/>
        <w:ind w:firstLine="540"/>
        <w:jc w:val="both"/>
      </w:pPr>
      <w:bookmarkStart w:id="21" w:name="P126"/>
      <w:bookmarkEnd w:id="21"/>
      <w:r>
        <w:t xml:space="preserve">20. Мотивированные заключения, предусмотренные в </w:t>
      </w:r>
      <w:hyperlink w:anchor="P121">
        <w:r>
          <w:rPr>
            <w:color w:val="0000FF"/>
          </w:rPr>
          <w:t>пунктах 15</w:t>
        </w:r>
      </w:hyperlink>
      <w:r>
        <w:t xml:space="preserve">, </w:t>
      </w:r>
      <w:hyperlink w:anchor="P123">
        <w:r>
          <w:rPr>
            <w:color w:val="0000FF"/>
          </w:rPr>
          <w:t>17</w:t>
        </w:r>
      </w:hyperlink>
      <w:r>
        <w:t xml:space="preserve">, </w:t>
      </w:r>
      <w:hyperlink w:anchor="P124">
        <w:r>
          <w:rPr>
            <w:color w:val="0000FF"/>
          </w:rPr>
          <w:t>18</w:t>
        </w:r>
      </w:hyperlink>
      <w:r>
        <w:t xml:space="preserve"> настоящего Положения, должны содержать: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113">
        <w:r>
          <w:rPr>
            <w:color w:val="0000FF"/>
          </w:rPr>
          <w:t>абзацах втором</w:t>
        </w:r>
      </w:hyperlink>
      <w:r>
        <w:t xml:space="preserve"> и </w:t>
      </w:r>
      <w:hyperlink w:anchor="P116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19">
        <w:r>
          <w:rPr>
            <w:color w:val="0000FF"/>
          </w:rPr>
          <w:t>подпункте "д" пункта 13</w:t>
        </w:r>
      </w:hyperlink>
      <w:r>
        <w:t xml:space="preserve"> настоящего Положения;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13">
        <w:r>
          <w:rPr>
            <w:color w:val="0000FF"/>
          </w:rPr>
          <w:t>абзацах втором</w:t>
        </w:r>
      </w:hyperlink>
      <w:r>
        <w:t xml:space="preserve"> и </w:t>
      </w:r>
      <w:hyperlink w:anchor="P116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19">
        <w:r>
          <w:rPr>
            <w:color w:val="0000FF"/>
          </w:rPr>
          <w:t>подпункте "д" пункта 13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48">
        <w:r>
          <w:rPr>
            <w:color w:val="0000FF"/>
          </w:rPr>
          <w:t>пунктами 30</w:t>
        </w:r>
      </w:hyperlink>
      <w:r>
        <w:t xml:space="preserve">, </w:t>
      </w:r>
      <w:hyperlink w:anchor="P161">
        <w:r>
          <w:rPr>
            <w:color w:val="0000FF"/>
          </w:rPr>
          <w:t>34</w:t>
        </w:r>
      </w:hyperlink>
      <w:r>
        <w:t xml:space="preserve">, </w:t>
      </w:r>
      <w:hyperlink w:anchor="P166">
        <w:r>
          <w:rPr>
            <w:color w:val="0000FF"/>
          </w:rPr>
          <w:t>36</w:t>
        </w:r>
      </w:hyperlink>
      <w:r>
        <w:t xml:space="preserve"> настоящего Положения или иного решения.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21. Председатель Комиссии при поступлении к нему в порядке, предусмотренном нормативным правовым актом администрации, информации, содержащей основания для проведения заседания Комиссии: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34">
        <w:r>
          <w:rPr>
            <w:color w:val="0000FF"/>
          </w:rPr>
          <w:t>пунктами 22</w:t>
        </w:r>
      </w:hyperlink>
      <w:r>
        <w:t xml:space="preserve"> и </w:t>
      </w:r>
      <w:hyperlink w:anchor="P135">
        <w:r>
          <w:rPr>
            <w:color w:val="0000FF"/>
          </w:rPr>
          <w:t>23</w:t>
        </w:r>
      </w:hyperlink>
      <w:r>
        <w:t xml:space="preserve"> настоящего Положения;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кадровой </w:t>
      </w:r>
      <w:r>
        <w:lastRenderedPageBreak/>
        <w:t>службы администрации, и с результатами ее проверки;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105">
        <w:r>
          <w:rPr>
            <w:color w:val="0000FF"/>
          </w:rPr>
          <w:t>подпункте "б" пункта 10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3405EF" w:rsidRDefault="003405EF">
      <w:pPr>
        <w:pStyle w:val="ConsPlusNormal"/>
        <w:spacing w:before="220"/>
        <w:ind w:firstLine="540"/>
        <w:jc w:val="both"/>
      </w:pPr>
      <w:bookmarkStart w:id="22" w:name="P134"/>
      <w:bookmarkEnd w:id="22"/>
      <w:r>
        <w:t xml:space="preserve">22. Заседание Комиссии по рассмотрению заявлений, указанных в </w:t>
      </w:r>
      <w:hyperlink w:anchor="P114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15">
        <w:r>
          <w:rPr>
            <w:color w:val="0000FF"/>
          </w:rPr>
          <w:t>четвертом подпункта "б" пункта 13</w:t>
        </w:r>
      </w:hyperlink>
      <w: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3405EF" w:rsidRDefault="003405EF">
      <w:pPr>
        <w:pStyle w:val="ConsPlusNormal"/>
        <w:spacing w:before="220"/>
        <w:ind w:firstLine="540"/>
        <w:jc w:val="both"/>
      </w:pPr>
      <w:bookmarkStart w:id="23" w:name="P135"/>
      <w:bookmarkEnd w:id="23"/>
      <w:r>
        <w:t xml:space="preserve">23. Уведомление, указанное в </w:t>
      </w:r>
      <w:hyperlink w:anchor="P119">
        <w:r>
          <w:rPr>
            <w:color w:val="0000FF"/>
          </w:rPr>
          <w:t>подпункте "д" пункта 13</w:t>
        </w:r>
      </w:hyperlink>
      <w:r>
        <w:t xml:space="preserve"> настоящего Положения, рассматривается на очередном (плановом) заседании Комиссии.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 xml:space="preserve">24.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w:anchor="P112">
        <w:r>
          <w:rPr>
            <w:color w:val="0000FF"/>
          </w:rPr>
          <w:t>подпунктом "б" пункта 13</w:t>
        </w:r>
      </w:hyperlink>
      <w:r>
        <w:t xml:space="preserve"> настоящего Положения.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25. Заседания Комиссии проводятся в отсутствие муниципального служащего или гражданина в случае: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112">
        <w:r>
          <w:rPr>
            <w:color w:val="0000FF"/>
          </w:rPr>
          <w:t>подпунктом "б" пункта 13</w:t>
        </w:r>
      </w:hyperlink>
      <w: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26. На заседании Комиссии заслушиваются пояснения муниципального служащего или гражданина, замещавшего должность муниципальной службы в администрации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27.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405EF" w:rsidRDefault="003405EF">
      <w:pPr>
        <w:pStyle w:val="ConsPlusNormal"/>
        <w:spacing w:before="220"/>
        <w:ind w:firstLine="540"/>
        <w:jc w:val="both"/>
      </w:pPr>
      <w:bookmarkStart w:id="24" w:name="P142"/>
      <w:bookmarkEnd w:id="24"/>
      <w:r>
        <w:t xml:space="preserve">28. По итогам рассмотрения вопроса, указанного в </w:t>
      </w:r>
      <w:hyperlink w:anchor="P110">
        <w:r>
          <w:rPr>
            <w:color w:val="0000FF"/>
          </w:rPr>
          <w:t>абзаце втором подпункта "а"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3405EF" w:rsidRDefault="003405EF">
      <w:pPr>
        <w:pStyle w:val="ConsPlusNormal"/>
        <w:spacing w:before="220"/>
        <w:ind w:firstLine="540"/>
        <w:jc w:val="both"/>
      </w:pPr>
      <w:bookmarkStart w:id="25" w:name="P143"/>
      <w:bookmarkEnd w:id="25"/>
      <w:r>
        <w:t xml:space="preserve">а) установить, что сведения, представленные муниципальным служащим в соответствии с </w:t>
      </w:r>
      <w:hyperlink r:id="rId28">
        <w:r>
          <w:rPr>
            <w:color w:val="0000FF"/>
          </w:rPr>
          <w:t>подпунктом 5 пункта 20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 в Московской области, и муниципальными служащими Московской области, и соблюдения муниципальными служащими Московской области требований к служебному поведению, утвержденным постановлением Губернатора Московской области от 06.03.2020 N 102-ПГ, являются достоверными и полными;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муниципальным служащим в соответствии с </w:t>
      </w:r>
      <w:hyperlink w:anchor="P126">
        <w:r>
          <w:rPr>
            <w:color w:val="0000FF"/>
          </w:rPr>
          <w:t>подпунктом 5 пункта 20</w:t>
        </w:r>
      </w:hyperlink>
      <w:r>
        <w:t xml:space="preserve"> Положения, названного в </w:t>
      </w:r>
      <w:hyperlink w:anchor="P143">
        <w:r>
          <w:rPr>
            <w:color w:val="0000FF"/>
          </w:rPr>
          <w:t>подпункте "а"</w:t>
        </w:r>
      </w:hyperlink>
      <w:r>
        <w:t xml:space="preserve"> настоящего пункта, являются недостоверными и (или) неполными. В этом случае Комиссия рекомендует главе городского округа, руководителю органа администрации с правами юридического лица применить к </w:t>
      </w:r>
      <w:r>
        <w:lastRenderedPageBreak/>
        <w:t>муниципальному служащему конкретную меру ответственности.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 xml:space="preserve">29. По итогам рассмотрения вопроса, указанного в </w:t>
      </w:r>
      <w:hyperlink w:anchor="P111">
        <w:r>
          <w:rPr>
            <w:color w:val="0000FF"/>
          </w:rPr>
          <w:t>абзаце третьем подпункта "а"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городского округа, руководителю органа администрации с правами юридического лица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3405EF" w:rsidRDefault="003405EF">
      <w:pPr>
        <w:pStyle w:val="ConsPlusNormal"/>
        <w:spacing w:before="220"/>
        <w:ind w:firstLine="540"/>
        <w:jc w:val="both"/>
      </w:pPr>
      <w:bookmarkStart w:id="26" w:name="P148"/>
      <w:bookmarkEnd w:id="26"/>
      <w:r>
        <w:t xml:space="preserve">30. По итогам рассмотрения вопроса, указанного в </w:t>
      </w:r>
      <w:hyperlink w:anchor="P113">
        <w:r>
          <w:rPr>
            <w:color w:val="0000FF"/>
          </w:rPr>
          <w:t>абзаце втором подпункта "б"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3405EF" w:rsidRDefault="003405EF">
      <w:pPr>
        <w:pStyle w:val="ConsPlusNormal"/>
        <w:spacing w:before="220"/>
        <w:ind w:firstLine="540"/>
        <w:jc w:val="both"/>
      </w:pPr>
      <w:bookmarkStart w:id="27" w:name="P151"/>
      <w:bookmarkEnd w:id="27"/>
      <w:r>
        <w:t xml:space="preserve">31. По итогам рассмотрения вопроса, указанного в </w:t>
      </w:r>
      <w:hyperlink w:anchor="P114">
        <w:r>
          <w:rPr>
            <w:color w:val="0000FF"/>
          </w:rPr>
          <w:t>абзаце третьем подпункта "б"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городского округа, руководителю органа администрации с правами юридического лица применить к муниципальному служащему конкретную меру ответственности.</w:t>
      </w:r>
    </w:p>
    <w:p w:rsidR="003405EF" w:rsidRDefault="003405EF">
      <w:pPr>
        <w:pStyle w:val="ConsPlusNormal"/>
        <w:spacing w:before="220"/>
        <w:ind w:firstLine="540"/>
        <w:jc w:val="both"/>
      </w:pPr>
      <w:bookmarkStart w:id="28" w:name="P155"/>
      <w:bookmarkEnd w:id="28"/>
      <w:r>
        <w:t xml:space="preserve">32. По итогам рассмотрения вопроса, указанного в </w:t>
      </w:r>
      <w:hyperlink w:anchor="P118">
        <w:r>
          <w:rPr>
            <w:color w:val="0000FF"/>
          </w:rPr>
          <w:t>подпункте "г"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муниципальным служащим в соответствии с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муниципальным служащим в соответствии с </w:t>
      </w:r>
      <w:r>
        <w:lastRenderedPageBreak/>
        <w:t xml:space="preserve">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главе городского округа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 xml:space="preserve">33. По итогам рассмотрения вопроса, указанного в </w:t>
      </w:r>
      <w:hyperlink w:anchor="P115">
        <w:r>
          <w:rPr>
            <w:color w:val="0000FF"/>
          </w:rPr>
          <w:t>абзаце четвертом подпункта "б"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32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главе городского округа, руководителю органа администрации с правами юридического лица применить к муниципальному служащему конкретную меру ответственности.</w:t>
      </w:r>
    </w:p>
    <w:p w:rsidR="003405EF" w:rsidRDefault="003405EF">
      <w:pPr>
        <w:pStyle w:val="ConsPlusNormal"/>
        <w:spacing w:before="220"/>
        <w:ind w:firstLine="540"/>
        <w:jc w:val="both"/>
      </w:pPr>
      <w:bookmarkStart w:id="29" w:name="P161"/>
      <w:bookmarkEnd w:id="29"/>
      <w:r>
        <w:t xml:space="preserve">34. По итогам рассмотрения вопроса, указанного в </w:t>
      </w:r>
      <w:hyperlink w:anchor="P116">
        <w:r>
          <w:rPr>
            <w:color w:val="0000FF"/>
          </w:rPr>
          <w:t>абзаце пятом подпункта "б"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а) признать, что при исполнении муниципальным служащим должностных обязанностей конфликт интересов отсутствует;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городского округа, руководителю органа администрации с правами юридического лица принять меры по урегулированию конфликта интересов или по недопущению его возникновения;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в) признать, что муниципальный служащий не соблюдал требования об урегулировании конфликта интересов. В этом случае Комиссия рекомендует главе городского округа, руководителю органа администрации с правами юридического лица применить к муниципальному служащему конкретную меру ответственности.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 xml:space="preserve">35. По итогам рассмотрения вопросов, указанных в </w:t>
      </w:r>
      <w:hyperlink w:anchor="P109">
        <w:r>
          <w:rPr>
            <w:color w:val="0000FF"/>
          </w:rPr>
          <w:t>подпунктах "а"</w:t>
        </w:r>
      </w:hyperlink>
      <w:r>
        <w:t xml:space="preserve">, </w:t>
      </w:r>
      <w:hyperlink w:anchor="P112">
        <w:r>
          <w:rPr>
            <w:color w:val="0000FF"/>
          </w:rPr>
          <w:t>"б"</w:t>
        </w:r>
      </w:hyperlink>
      <w:r>
        <w:t xml:space="preserve">, </w:t>
      </w:r>
      <w:hyperlink w:anchor="P118">
        <w:r>
          <w:rPr>
            <w:color w:val="0000FF"/>
          </w:rPr>
          <w:t>"г"</w:t>
        </w:r>
      </w:hyperlink>
      <w:r>
        <w:t xml:space="preserve"> и </w:t>
      </w:r>
      <w:hyperlink w:anchor="P119">
        <w:r>
          <w:rPr>
            <w:color w:val="0000FF"/>
          </w:rPr>
          <w:t>"д" пункта 13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42">
        <w:r>
          <w:rPr>
            <w:color w:val="0000FF"/>
          </w:rPr>
          <w:t>пунктами 28</w:t>
        </w:r>
      </w:hyperlink>
      <w:r>
        <w:t xml:space="preserve"> - </w:t>
      </w:r>
      <w:hyperlink w:anchor="P151">
        <w:r>
          <w:rPr>
            <w:color w:val="0000FF"/>
          </w:rPr>
          <w:t>31</w:t>
        </w:r>
      </w:hyperlink>
      <w:r>
        <w:t xml:space="preserve">, </w:t>
      </w:r>
      <w:hyperlink w:anchor="P155">
        <w:r>
          <w:rPr>
            <w:color w:val="0000FF"/>
          </w:rPr>
          <w:t>32</w:t>
        </w:r>
      </w:hyperlink>
      <w:r>
        <w:t xml:space="preserve"> - </w:t>
      </w:r>
      <w:hyperlink w:anchor="P161">
        <w:r>
          <w:rPr>
            <w:color w:val="0000FF"/>
          </w:rPr>
          <w:t>34</w:t>
        </w:r>
      </w:hyperlink>
      <w:r>
        <w:t xml:space="preserve"> и </w:t>
      </w:r>
      <w:hyperlink w:anchor="P166">
        <w:r>
          <w:rPr>
            <w:color w:val="0000FF"/>
          </w:rPr>
          <w:t>36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3405EF" w:rsidRDefault="003405EF">
      <w:pPr>
        <w:pStyle w:val="ConsPlusNormal"/>
        <w:spacing w:before="220"/>
        <w:ind w:firstLine="540"/>
        <w:jc w:val="both"/>
      </w:pPr>
      <w:bookmarkStart w:id="30" w:name="P166"/>
      <w:bookmarkEnd w:id="30"/>
      <w:r>
        <w:t xml:space="preserve">36. По итогам рассмотрения вопроса, указанного в </w:t>
      </w:r>
      <w:hyperlink w:anchor="P119">
        <w:r>
          <w:rPr>
            <w:color w:val="0000FF"/>
          </w:rPr>
          <w:t>подпункте "д" пункта 13</w:t>
        </w:r>
      </w:hyperlink>
      <w:r>
        <w:t xml:space="preserve"> настоящего Положения, Комиссия принимает в отношении гражданина, замещавшего должность муниципальной службы в администрации, одно из следующих решений: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</w:t>
      </w:r>
      <w:r>
        <w:lastRenderedPageBreak/>
        <w:t xml:space="preserve">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33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коррупции". В этом случае Комиссия рекомендует главе городского округа, руководителю органа администрации с правами юридического лица проинформировать об указанных обстоятельствах органы прокуратуры и уведомившую организацию.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 xml:space="preserve">37. По итогам рассмотрения вопроса, предусмотренного </w:t>
      </w:r>
      <w:hyperlink w:anchor="P117">
        <w:r>
          <w:rPr>
            <w:color w:val="0000FF"/>
          </w:rPr>
          <w:t>подпунктом "в" пункта 13</w:t>
        </w:r>
      </w:hyperlink>
      <w:r>
        <w:t xml:space="preserve"> настоящего Положения, Комиссия принимает соответствующее решение.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38. Для исполнения решений Комиссии могут быть подготовлены проекты нормативных правовых актов администрации, решений или поручений главы городского округа, которые в установленном порядке представляются на рассмотрение главе городского округа.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 xml:space="preserve">39. Решения Комиссии по вопросам, указанным в </w:t>
      </w:r>
      <w:hyperlink w:anchor="P108">
        <w:r>
          <w:rPr>
            <w:color w:val="0000FF"/>
          </w:rPr>
          <w:t>пункте 13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 xml:space="preserve">40.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13">
        <w:r>
          <w:rPr>
            <w:color w:val="0000FF"/>
          </w:rPr>
          <w:t>абзаце втором подпункта "б" пункта 13</w:t>
        </w:r>
      </w:hyperlink>
      <w:r>
        <w:t xml:space="preserve"> настоящего Положения, для главы городского округа, руководителя органа администрации с правами юридического лица носят рекомендательный характер. Решение, принимаемое по итогам рассмотрения вопроса, указанного в </w:t>
      </w:r>
      <w:hyperlink w:anchor="P113">
        <w:r>
          <w:rPr>
            <w:color w:val="0000FF"/>
          </w:rPr>
          <w:t>абзаце втором подпункта "б" пункта 13</w:t>
        </w:r>
      </w:hyperlink>
      <w:r>
        <w:t xml:space="preserve"> настоящего Положения, носит обязательный характер.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41. В протоколе заседания Комиссии указываются: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в) предъявляемые к муниципальному служащему претензии, материалы, на которых они основываются;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г) содержание пояснений муниципального служащего и других лиц по существу предъявляемых претензий;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 xml:space="preserve">42.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</w:t>
      </w:r>
      <w:r>
        <w:lastRenderedPageBreak/>
        <w:t>которым должен быть ознакомлен муниципальный служащий.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43. Копии протокола заседания Комиссии в 7-дневный срок со дня заседания направляются главе городского округа, руководителю органа администрации с правами юридического лица, полностью или в виде выписок из него - муниципальному служащему, а также по решению Комиссии - иным заинтересованным лицам.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44. Глава городского округа, руководитель органа администрации с правами юридического лица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городского округа, руководитель органа администрации с правами юридического лица в письменной форме уведомляет Комиссию в месячный срок со дня поступления к нему протокола заседания Комиссии. Решение главы городского округа, руководителя органа администрации с правами юридического лица оглашается на ближайшем заседании Комиссии и принимается к сведению без обсуждения.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45.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городского округа, руководителю органа администрации с правами юридического лица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46.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47.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 xml:space="preserve">48. 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 в отношении которого рассматривался вопрос, указанный в </w:t>
      </w:r>
      <w:hyperlink w:anchor="P113">
        <w:r>
          <w:rPr>
            <w:color w:val="0000FF"/>
          </w:rPr>
          <w:t>абзаце втором подпункта "б" пункта 13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3405EF" w:rsidRDefault="003405EF">
      <w:pPr>
        <w:pStyle w:val="ConsPlusNormal"/>
        <w:spacing w:before="220"/>
        <w:ind w:firstLine="540"/>
        <w:jc w:val="both"/>
      </w:pPr>
      <w:r>
        <w:t>49.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администрации городского округа Долгопрудный.</w:t>
      </w:r>
    </w:p>
    <w:p w:rsidR="003405EF" w:rsidRDefault="003405EF">
      <w:pPr>
        <w:pStyle w:val="ConsPlusNormal"/>
        <w:jc w:val="both"/>
      </w:pPr>
    </w:p>
    <w:p w:rsidR="003405EF" w:rsidRDefault="003405EF">
      <w:pPr>
        <w:pStyle w:val="ConsPlusNormal"/>
        <w:jc w:val="both"/>
      </w:pPr>
    </w:p>
    <w:p w:rsidR="003405EF" w:rsidRDefault="003405E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7D92" w:rsidRDefault="00507D92">
      <w:bookmarkStart w:id="31" w:name="_GoBack"/>
      <w:bookmarkEnd w:id="31"/>
    </w:p>
    <w:sectPr w:rsidR="00507D92" w:rsidSect="008E2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EF"/>
    <w:rsid w:val="003405EF"/>
    <w:rsid w:val="0050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8FB3A-DDEB-4C9A-AEB2-DAC31675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05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405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405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69675B62E1A61EA560D4DD2736F29EB87682A9C2C76A48A4CC80A8A55F73134D9CCCA94428038685BBB3F5F24u9lFI" TargetMode="External"/><Relationship Id="rId18" Type="http://schemas.openxmlformats.org/officeDocument/2006/relationships/hyperlink" Target="consultantplus://offline/ref=469675B62E1A61EA560D4CDC666F29EB86622F992020F3881D9D048F5DA76B24DD859F9D5C8422765DA53Fu5lCI" TargetMode="External"/><Relationship Id="rId26" Type="http://schemas.openxmlformats.org/officeDocument/2006/relationships/hyperlink" Target="consultantplus://offline/ref=469675B62E1A61EA560D4CDC666F29EB8069219D2277A48A4CC80A8A55F73134CBCC929B4A8F72391BF0305F2282CC549C0F58B4uFlE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69675B62E1A61EA560D4DD2736F29EB876F209B2E7EA48A4CC80A8A55F73134CBCC92984284266F56AE690E62C9C150861358B2E36ABED6uDl2I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469675B62E1A61EA560D4CDC666F29EB8069219D2277A48A4CC80A8A55F73134CBCC92984284276C5BAE690E62C9C150861358B2E36ABED6uDl2I" TargetMode="External"/><Relationship Id="rId12" Type="http://schemas.openxmlformats.org/officeDocument/2006/relationships/hyperlink" Target="consultantplus://offline/ref=469675B62E1A61EA560D4DD2736F29EB876C2B9E2A75A48A4CC80A8A55F73134D9CCCA94428038685BBB3F5F24u9lFI" TargetMode="External"/><Relationship Id="rId17" Type="http://schemas.openxmlformats.org/officeDocument/2006/relationships/hyperlink" Target="consultantplus://offline/ref=469675B62E1A61EA560D4CDC666F29EB8069219D2277A48A4CC80A8A55F73134D9CCCA94428038685BBB3F5F24u9lFI" TargetMode="External"/><Relationship Id="rId25" Type="http://schemas.openxmlformats.org/officeDocument/2006/relationships/hyperlink" Target="consultantplus://offline/ref=469675B62E1A61EA560D4CDC666F29EB806B219E2F76A48A4CC80A8A55F73134CBCC9298458525630BF4790A2B9CC84E820946B4FD6AuBlDI" TargetMode="External"/><Relationship Id="rId33" Type="http://schemas.openxmlformats.org/officeDocument/2006/relationships/hyperlink" Target="consultantplus://offline/ref=469675B62E1A61EA560D4CDC666F29EB8069219D2277A48A4CC80A8A55F73134CBCC929B4A8F72391BF0305F2282CC549C0F58B4uFlE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69675B62E1A61EA560D4DD2736F29EB876D2D982E72A48A4CC80A8A55F73134CBCC92984284266858AE690E62C9C150861358B2E36ABED6uDl2I" TargetMode="External"/><Relationship Id="rId20" Type="http://schemas.openxmlformats.org/officeDocument/2006/relationships/hyperlink" Target="consultantplus://offline/ref=469675B62E1A61EA560D4DD2736F29EB876D2D982E72A48A4CC80A8A55F73134CBCC92984284266858AE690E62C9C150861358B2E36ABED6uDl2I" TargetMode="External"/><Relationship Id="rId29" Type="http://schemas.openxmlformats.org/officeDocument/2006/relationships/hyperlink" Target="consultantplus://offline/ref=469675B62E1A61EA560D4CDC666F29EB80692D952375A48A4CC80A8A55F73134D9CCCA94428038685BBB3F5F24u9lF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69675B62E1A61EA560D4DD2736F29EB876D2D982E72A48A4CC80A8A55F73134CBCC9298428426685AAE690E62C9C150861358B2E36ABED6uDl2I" TargetMode="External"/><Relationship Id="rId11" Type="http://schemas.openxmlformats.org/officeDocument/2006/relationships/hyperlink" Target="consultantplus://offline/ref=469675B62E1A61EA560D4DD2736F29EB876F2E9E2E75A48A4CC80A8A55F73134D9CCCA94428038685BBB3F5F24u9lFI" TargetMode="External"/><Relationship Id="rId24" Type="http://schemas.openxmlformats.org/officeDocument/2006/relationships/hyperlink" Target="consultantplus://offline/ref=469675B62E1A61EA560D4CDC666F29EB8069219D2277A48A4CC80A8A55F73134CBCC929A418F72391BF0305F2282CC549C0F58B4uFlEI" TargetMode="External"/><Relationship Id="rId32" Type="http://schemas.openxmlformats.org/officeDocument/2006/relationships/hyperlink" Target="consultantplus://offline/ref=469675B62E1A61EA560D4CDC666F29EB87622D9C2874A48A4CC80A8A55F73134D9CCCA94428038685BBB3F5F24u9lFI" TargetMode="External"/><Relationship Id="rId5" Type="http://schemas.openxmlformats.org/officeDocument/2006/relationships/hyperlink" Target="consultantplus://offline/ref=469675B62E1A61EA560D4DD2736F29EB876E2C9F2F71A48A4CC80A8A55F73134CBCC9298428426685AAE690E62C9C150861358B2E36ABED6uDl2I" TargetMode="External"/><Relationship Id="rId15" Type="http://schemas.openxmlformats.org/officeDocument/2006/relationships/hyperlink" Target="consultantplus://offline/ref=469675B62E1A61EA560D4DD2736F29EB876E2C9F2F71A48A4CC80A8A55F73134CBCC92984284266858AE690E62C9C150861358B2E36ABED6uDl2I" TargetMode="External"/><Relationship Id="rId23" Type="http://schemas.openxmlformats.org/officeDocument/2006/relationships/hyperlink" Target="consultantplus://offline/ref=469675B62E1A61EA560D4CDC666F29EB80692D952375A48A4CC80A8A55F73134CBCC92984284276A57AE690E62C9C150861358B2E36ABED6uDl2I" TargetMode="External"/><Relationship Id="rId28" Type="http://schemas.openxmlformats.org/officeDocument/2006/relationships/hyperlink" Target="consultantplus://offline/ref=469675B62E1A61EA560D4DD2736F29EB876F209B2E7EA48A4CC80A8A55F73134CBCC92984284266F56AE690E62C9C150861358B2E36ABED6uDl2I" TargetMode="External"/><Relationship Id="rId10" Type="http://schemas.openxmlformats.org/officeDocument/2006/relationships/hyperlink" Target="consultantplus://offline/ref=469675B62E1A61EA560D4DD2736F29EB876C2D952D77A48A4CC80A8A55F73134D9CCCA94428038685BBB3F5F24u9lFI" TargetMode="External"/><Relationship Id="rId19" Type="http://schemas.openxmlformats.org/officeDocument/2006/relationships/hyperlink" Target="consultantplus://offline/ref=469675B62E1A61EA560D4CDC666F29EB8069219D2277A48A4CC80A8A55F73134D9CCCA94428038685BBB3F5F24u9lFI" TargetMode="External"/><Relationship Id="rId31" Type="http://schemas.openxmlformats.org/officeDocument/2006/relationships/hyperlink" Target="consultantplus://offline/ref=469675B62E1A61EA560D4CDC666F29EB87622D9C2874A48A4CC80A8A55F73134D9CCCA94428038685BBB3F5F24u9lF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69675B62E1A61EA560D4CDC666F29EB806B2D9B2C77A48A4CC80A8A55F73134D9CCCA94428038685BBB3F5F24u9lFI" TargetMode="External"/><Relationship Id="rId14" Type="http://schemas.openxmlformats.org/officeDocument/2006/relationships/hyperlink" Target="consultantplus://offline/ref=469675B62E1A61EA560D4DD2736F29EB876D2D982E72A48A4CC80A8A55F73134CBCC92984284266859AE690E62C9C150861358B2E36ABED6uDl2I" TargetMode="External"/><Relationship Id="rId22" Type="http://schemas.openxmlformats.org/officeDocument/2006/relationships/hyperlink" Target="consultantplus://offline/ref=469675B62E1A61EA560D4CDC666F29EB87622D9C2874A48A4CC80A8A55F73134D9CCCA94428038685BBB3F5F24u9lFI" TargetMode="External"/><Relationship Id="rId27" Type="http://schemas.openxmlformats.org/officeDocument/2006/relationships/hyperlink" Target="consultantplus://offline/ref=469675B62E1A61EA560D4CDC666F29EB8069219D2277A48A4CC80A8A55F73134CBCC929B4A8F72391BF0305F2282CC549C0F58B4uFlEI" TargetMode="External"/><Relationship Id="rId30" Type="http://schemas.openxmlformats.org/officeDocument/2006/relationships/hyperlink" Target="consultantplus://offline/ref=469675B62E1A61EA560D4CDC666F29EB80692D952375A48A4CC80A8A55F73134D9CCCA94428038685BBB3F5F24u9lFI" TargetMode="External"/><Relationship Id="rId35" Type="http://schemas.openxmlformats.org/officeDocument/2006/relationships/theme" Target="theme/theme1.xml"/><Relationship Id="rId8" Type="http://schemas.openxmlformats.org/officeDocument/2006/relationships/hyperlink" Target="consultantplus://offline/ref=469675B62E1A61EA560D4CDC666F29EB80692D952C71A48A4CC80A8A55F73134CBCC929B418F72391BF0305F2282CC549C0F58B4uFl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6464</Words>
  <Characters>36847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Быковская Мария Николаевна</dc:creator>
  <cp:keywords/>
  <dc:description/>
  <cp:lastModifiedBy>Быковская Мария Николаевна</cp:lastModifiedBy>
  <cp:revision>1</cp:revision>
  <dcterms:created xsi:type="dcterms:W3CDTF">2023-04-04T08:37:00Z</dcterms:created>
  <dcterms:modified xsi:type="dcterms:W3CDTF">2023-04-04T08:40:00Z</dcterms:modified>
</cp:coreProperties>
</file>