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7D20" w14:textId="77777777" w:rsidR="00120DA0" w:rsidRDefault="00120DA0" w:rsidP="00120DA0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Hlk145143113"/>
      <w:r>
        <w:rPr>
          <w:noProof/>
        </w:rPr>
        <w:drawing>
          <wp:inline distT="0" distB="0" distL="0" distR="0" wp14:anchorId="42C0A7E4" wp14:editId="73F5A446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CD599" w14:textId="77777777" w:rsidR="00120DA0" w:rsidRDefault="00120DA0" w:rsidP="00120DA0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69AFF10" w14:textId="77777777" w:rsidR="00120DA0" w:rsidRDefault="00120DA0" w:rsidP="00120DA0">
      <w:pPr>
        <w:keepNext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МОСКОВСКАЯ ОБЛАСТЬ</w:t>
      </w:r>
    </w:p>
    <w:p w14:paraId="7337D04B" w14:textId="77777777" w:rsidR="00120DA0" w:rsidRDefault="00120DA0" w:rsidP="00120DA0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>
        <w:rPr>
          <w:rFonts w:ascii="Arial" w:hAnsi="Arial" w:cs="Arial"/>
          <w:b/>
          <w:bCs/>
          <w:caps/>
          <w:sz w:val="24"/>
          <w:szCs w:val="24"/>
          <w:lang w:eastAsia="ru-RU"/>
        </w:rPr>
        <w:t>Территориальная избирательная комиссия</w:t>
      </w:r>
      <w:r>
        <w:rPr>
          <w:rFonts w:ascii="Arial" w:hAnsi="Arial" w:cs="Arial"/>
          <w:b/>
          <w:caps/>
          <w:sz w:val="24"/>
          <w:szCs w:val="24"/>
          <w:lang w:eastAsia="ru-RU"/>
        </w:rPr>
        <w:t xml:space="preserve"> города Долгопрудный</w:t>
      </w:r>
    </w:p>
    <w:p w14:paraId="3F3EB206" w14:textId="77777777" w:rsidR="00120DA0" w:rsidRDefault="00120DA0" w:rsidP="00120DA0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634075DB" w14:textId="77777777" w:rsidR="00120DA0" w:rsidRDefault="00120DA0" w:rsidP="00120DA0">
      <w:pPr>
        <w:spacing w:after="0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  <w:r>
        <w:rPr>
          <w:rFonts w:ascii="Arial" w:hAnsi="Arial" w:cs="Arial"/>
          <w:spacing w:val="8"/>
          <w:sz w:val="24"/>
          <w:szCs w:val="24"/>
          <w:lang w:eastAsia="ru-RU"/>
        </w:rPr>
        <w:t>141700, Московская область, г. Долгопрудный, пл. Собина, д.3, тел. 408-72-00</w:t>
      </w:r>
    </w:p>
    <w:p w14:paraId="3AF63F0E" w14:textId="77777777" w:rsidR="00120DA0" w:rsidRDefault="00120DA0" w:rsidP="00120DA0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13DDD687" w14:textId="77777777" w:rsidR="00120DA0" w:rsidRDefault="00120DA0" w:rsidP="00120DA0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407BB5BC" w14:textId="77777777" w:rsidR="00120DA0" w:rsidRDefault="00120DA0" w:rsidP="00120DA0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64F7CC14" w14:textId="0F06F296" w:rsidR="00120DA0" w:rsidRDefault="00120DA0" w:rsidP="00120DA0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30 </w:t>
      </w:r>
      <w:r w:rsidR="003B0356">
        <w:rPr>
          <w:rFonts w:ascii="Arial" w:hAnsi="Arial" w:cs="Arial"/>
          <w:b/>
          <w:spacing w:val="8"/>
          <w:sz w:val="24"/>
          <w:szCs w:val="24"/>
          <w:lang w:eastAsia="ru-RU"/>
        </w:rPr>
        <w:t>Ноября</w:t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2023 года</w:t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>№ 37/1-р</w:t>
      </w:r>
    </w:p>
    <w:p w14:paraId="115D12DB" w14:textId="77777777" w:rsidR="00120DA0" w:rsidRDefault="00120DA0" w:rsidP="00120DA0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021D24AC" w14:textId="3ED2020F" w:rsidR="00120DA0" w:rsidRDefault="00120DA0" w:rsidP="00120D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формировании участковых избирательных комиссий избирательных участков № 4201 и 4203 города Долгопрудный </w:t>
      </w:r>
    </w:p>
    <w:p w14:paraId="33147DA0" w14:textId="77777777" w:rsidR="00120DA0" w:rsidRDefault="00120DA0" w:rsidP="00120DA0">
      <w:pPr>
        <w:pStyle w:val="af0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3424443C" w14:textId="77777777" w:rsidR="00120DA0" w:rsidRDefault="00120DA0" w:rsidP="00120DA0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>
        <w:rPr>
          <w:rFonts w:ascii="Arial" w:hAnsi="Arial" w:cs="Arial"/>
          <w:color w:val="000000"/>
          <w:sz w:val="24"/>
          <w:szCs w:val="24"/>
        </w:rPr>
        <w:t xml:space="preserve">Постановлением </w:t>
      </w:r>
      <w:r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</w:p>
    <w:p w14:paraId="6E5A8BDC" w14:textId="77777777" w:rsidR="00120DA0" w:rsidRDefault="00120DA0" w:rsidP="00120DA0">
      <w:pPr>
        <w:pStyle w:val="af0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22B45D80" w14:textId="77777777" w:rsidR="00120DA0" w:rsidRDefault="00120DA0" w:rsidP="00120DA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7C73C499" w14:textId="77777777" w:rsidR="00120DA0" w:rsidRDefault="00120DA0" w:rsidP="00120DA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004A1E44" w14:textId="4BFF75CF" w:rsidR="00120DA0" w:rsidRDefault="00120DA0" w:rsidP="00120DA0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1.Сформировать участковые избирательные комиссии избирательных участков</w:t>
      </w:r>
      <w:r>
        <w:rPr>
          <w:rFonts w:ascii="Arial" w:hAnsi="Arial" w:cs="Arial"/>
          <w:sz w:val="24"/>
          <w:szCs w:val="24"/>
        </w:rPr>
        <w:t xml:space="preserve"> № 4201 и 4203 </w:t>
      </w:r>
      <w:r>
        <w:rPr>
          <w:rFonts w:ascii="Arial" w:hAnsi="Arial" w:cs="Arial"/>
          <w:bCs/>
          <w:sz w:val="24"/>
          <w:szCs w:val="24"/>
        </w:rPr>
        <w:t>со сроком полномочий пять лет, назначив в их составы членами участковых избирательных комиссий с правом решающего голоса лиц согласно Приложению № 1</w:t>
      </w:r>
    </w:p>
    <w:p w14:paraId="3677D3C5" w14:textId="77777777" w:rsidR="00120DA0" w:rsidRDefault="00120DA0" w:rsidP="00120DA0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2.Направить настоящее решение в Избирательную комиссию Московской области.</w:t>
      </w:r>
    </w:p>
    <w:p w14:paraId="2E0407D5" w14:textId="77777777" w:rsidR="00120DA0" w:rsidRDefault="00120DA0" w:rsidP="00120DA0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г.о. Долгопрудный. </w:t>
      </w:r>
    </w:p>
    <w:p w14:paraId="6BAD4161" w14:textId="77777777" w:rsidR="00120DA0" w:rsidRDefault="00120DA0" w:rsidP="00120DA0">
      <w:pPr>
        <w:pStyle w:val="af1"/>
        <w:tabs>
          <w:tab w:val="left" w:pos="993"/>
        </w:tabs>
        <w:spacing w:after="0" w:line="240" w:lineRule="auto"/>
        <w:ind w:left="0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4. Опубликовать настоящее решение в сетевом издании «Вестник Избирательная комиссия Московской области»</w:t>
      </w:r>
    </w:p>
    <w:p w14:paraId="70B21F9F" w14:textId="77777777" w:rsidR="00120DA0" w:rsidRDefault="00120DA0" w:rsidP="00120DA0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5. 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7C73FA7D" w14:textId="77777777" w:rsidR="00120DA0" w:rsidRDefault="00120DA0" w:rsidP="00120DA0">
      <w:pPr>
        <w:pStyle w:val="af1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AEC21A7" w14:textId="77777777" w:rsidR="003B0356" w:rsidRDefault="003B0356" w:rsidP="00120DA0">
      <w:pPr>
        <w:pStyle w:val="af1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85D84A0" w14:textId="77777777" w:rsidR="00120DA0" w:rsidRDefault="00120DA0" w:rsidP="00120DA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06B5A14E" w14:textId="4CA9F294" w:rsidR="00120DA0" w:rsidRDefault="00120DA0" w:rsidP="00120DA0">
      <w:pPr>
        <w:pStyle w:val="af1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  <w:t>Н. А. Панченко</w:t>
      </w:r>
    </w:p>
    <w:p w14:paraId="00F9E323" w14:textId="77777777" w:rsidR="00120DA0" w:rsidRDefault="00120DA0" w:rsidP="00120DA0">
      <w:pPr>
        <w:pStyle w:val="af1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D8B793B" w14:textId="77777777" w:rsidR="00120DA0" w:rsidRDefault="00120DA0" w:rsidP="00120DA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Секретарь территориальной</w:t>
      </w:r>
    </w:p>
    <w:p w14:paraId="3AB672CC" w14:textId="10594B49" w:rsidR="00120DA0" w:rsidRDefault="00120DA0" w:rsidP="00120DA0">
      <w:pPr>
        <w:pStyle w:val="af1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  <w:sectPr w:rsidR="00120DA0" w:rsidSect="00120D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07" w:bottom="1134" w:left="851" w:header="0" w:footer="0" w:gutter="0"/>
          <w:pgNumType w:start="0"/>
          <w:cols w:space="720"/>
          <w:formProt w:val="0"/>
          <w:docGrid w:linePitch="360" w:charSpace="4096"/>
        </w:sectPr>
      </w:pPr>
      <w:r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</w:r>
      <w:r>
        <w:rPr>
          <w:rFonts w:ascii="Arial" w:hAnsi="Arial" w:cs="Arial"/>
          <w:b/>
          <w:sz w:val="24"/>
          <w:szCs w:val="24"/>
          <w:lang w:eastAsia="ru-RU"/>
        </w:rPr>
        <w:tab/>
        <w:t>И. М. Тюрин</w:t>
      </w:r>
    </w:p>
    <w:p w14:paraId="045EE174" w14:textId="77777777" w:rsidR="00120DA0" w:rsidRDefault="00120DA0" w:rsidP="00120DA0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46FBD923" w14:textId="77777777" w:rsidR="00120DA0" w:rsidRDefault="00120DA0" w:rsidP="00120DA0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46C5DDD2" w14:textId="77777777" w:rsidR="00120DA0" w:rsidRDefault="00120DA0" w:rsidP="00120DA0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2FDB8D6B" w14:textId="77777777" w:rsidR="00120DA0" w:rsidRDefault="00120DA0" w:rsidP="00120DA0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14CD0A54" w14:textId="06C026F2" w:rsidR="00120DA0" w:rsidRDefault="00120DA0" w:rsidP="00120DA0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30.11.2023 № 37/1-р</w:t>
      </w:r>
    </w:p>
    <w:p w14:paraId="191204CC" w14:textId="77777777" w:rsidR="00120DA0" w:rsidRDefault="00120DA0" w:rsidP="00120DA0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4EB623" w14:textId="118D56C4" w:rsidR="00120DA0" w:rsidRDefault="00120DA0" w:rsidP="00120D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Список членов участковых избирательных комиссий </w:t>
      </w:r>
      <w:r>
        <w:rPr>
          <w:rFonts w:ascii="Arial" w:hAnsi="Arial" w:cs="Arial"/>
          <w:b/>
          <w:sz w:val="24"/>
          <w:szCs w:val="24"/>
        </w:rPr>
        <w:t>избирательных участков 4201 и 4203 города Долгопрудного Московской области</w:t>
      </w:r>
      <w:r>
        <w:rPr>
          <w:rFonts w:ascii="Arial" w:eastAsia="Times New Roman" w:hAnsi="Arial" w:cs="Arial"/>
          <w:b/>
          <w:color w:val="000000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 правом решающего голоса</w:t>
      </w:r>
    </w:p>
    <w:p w14:paraId="5DAE471D" w14:textId="77777777" w:rsidR="00120DA0" w:rsidRDefault="00120DA0" w:rsidP="00120D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1EAFAAE" w14:textId="2BD98704" w:rsidR="00120DA0" w:rsidRDefault="00120DA0" w:rsidP="00120DA0">
      <w:pPr>
        <w:pStyle w:val="af1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4201</w:t>
      </w:r>
    </w:p>
    <w:p w14:paraId="2E9FA234" w14:textId="7C000687" w:rsidR="00120DA0" w:rsidRDefault="00120DA0" w:rsidP="00120DA0">
      <w:pPr>
        <w:pStyle w:val="af1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11 членов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"/>
        <w:gridCol w:w="2789"/>
        <w:gridCol w:w="6234"/>
      </w:tblGrid>
      <w:tr w:rsidR="00120DA0" w14:paraId="7B158B54" w14:textId="77777777" w:rsidTr="00304989">
        <w:trPr>
          <w:trHeight w:val="10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7930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BFE2D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  <w:p w14:paraId="2DF2F916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9AAE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;sans-serif" w:eastAsia="Times New Roman" w:hAnsi="Arial;sans-serif" w:cs="Arial"/>
                <w:b/>
                <w:bCs/>
                <w:color w:val="333333"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  <w:p w14:paraId="121CEF50" w14:textId="77777777" w:rsidR="00120DA0" w:rsidRDefault="00120DA0" w:rsidP="00304989">
            <w:pPr>
              <w:widowControl w:val="0"/>
            </w:pPr>
          </w:p>
        </w:tc>
      </w:tr>
      <w:tr w:rsidR="00BC1E29" w14:paraId="5621E628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7B25" w14:textId="087FE9B1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F6FB" w14:textId="58861D94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Козлова Елена Александровна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F265" w14:textId="287C80C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Всероссийская политическая партия "ЕДИНАЯ РОССИЯ"</w:t>
            </w:r>
          </w:p>
        </w:tc>
      </w:tr>
      <w:tr w:rsidR="00BC1E29" w14:paraId="499E06F5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61B9" w14:textId="2E34D39D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E433" w14:textId="2C29951A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Попова Наталья Анатольевна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6B3E" w14:textId="4B6536EC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собрание трудового коллектива </w:t>
            </w:r>
          </w:p>
        </w:tc>
      </w:tr>
      <w:tr w:rsidR="00BC1E29" w14:paraId="5DF7DA55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D240" w14:textId="3BA6FD3C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B4A5" w14:textId="5249D43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Касперова Елена Владимировна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FE25" w14:textId="04F8D36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собрание трудового коллектива </w:t>
            </w:r>
          </w:p>
        </w:tc>
      </w:tr>
      <w:tr w:rsidR="00BC1E29" w14:paraId="0EDB837F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2455" w14:textId="104DC06A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C0C0" w14:textId="755F5703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Сироижко Анжелика Александровна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577E" w14:textId="4EB6859B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собрание трудового коллектива</w:t>
            </w:r>
          </w:p>
        </w:tc>
      </w:tr>
      <w:tr w:rsidR="00BC1E29" w14:paraId="644FBE4E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6965" w14:textId="11DB5F47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FB65" w14:textId="6599F2CB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Фетисова Ивета Рустемовна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11E8" w14:textId="2C94C577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</w:tr>
      <w:tr w:rsidR="00BC1E29" w14:paraId="0E22BFFD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AC0C" w14:textId="27E2E62F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2FE8" w14:textId="5E043461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Петрова Наталья Сергеевна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888" w14:textId="62682997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собрание трудового коллектива </w:t>
            </w:r>
          </w:p>
        </w:tc>
      </w:tr>
      <w:tr w:rsidR="00BC1E29" w14:paraId="76F602DC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F392" w14:textId="46A5662D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1DC0" w14:textId="625A56E3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Литкенс Александра Денисовна 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364E" w14:textId="51106B02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Социалистическая политическая партия "СПРАВЕДЛИВАЯ РОССИЯ – ПАТРИОТЫ – ЗА ПРАВДУ"</w:t>
            </w:r>
          </w:p>
        </w:tc>
      </w:tr>
      <w:tr w:rsidR="00BC1E29" w14:paraId="38B240AD" w14:textId="77777777" w:rsidTr="00F7085A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986C" w14:textId="524DA2AA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53A8" w14:textId="3EC420A6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Мкртчян Гаяне Сенекеримовна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2780" w14:textId="7DE60DCE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sz w:val="24"/>
                <w:szCs w:val="24"/>
              </w:rPr>
              <w:t xml:space="preserve">Политическая партия «Новые люди» </w:t>
            </w:r>
          </w:p>
        </w:tc>
      </w:tr>
      <w:tr w:rsidR="00BC1E29" w14:paraId="76ADF967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0B42" w14:textId="07663731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B7B9" w14:textId="05256683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Харитонова Анастасия Сергеевна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F864" w14:textId="7DAC8F1E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собрание трудового коллектива </w:t>
            </w:r>
          </w:p>
        </w:tc>
      </w:tr>
      <w:tr w:rsidR="00BC1E29" w14:paraId="44453E27" w14:textId="77777777" w:rsidTr="00304989">
        <w:trPr>
          <w:trHeight w:val="6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E5E6" w14:textId="3A144102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573D" w14:textId="06DA59C7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Соловьева Валерия Сергеевна</w:t>
            </w:r>
          </w:p>
        </w:tc>
        <w:tc>
          <w:tcPr>
            <w:tcW w:w="6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78DB" w14:textId="5FFB78B1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</w:tr>
      <w:tr w:rsidR="0003413F" w14:paraId="56647202" w14:textId="77777777" w:rsidTr="00304989">
        <w:trPr>
          <w:trHeight w:val="10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9D24" w14:textId="6F26A6B5" w:rsidR="0003413F" w:rsidRPr="00BC1E29" w:rsidRDefault="0003413F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478A" w14:textId="21736E9D" w:rsidR="0003413F" w:rsidRPr="00BC1E29" w:rsidRDefault="00BC1E29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Мистр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юкова Анна Юрьевна </w:t>
            </w:r>
          </w:p>
        </w:tc>
        <w:tc>
          <w:tcPr>
            <w:tcW w:w="62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74B1" w14:textId="1DFB1728" w:rsidR="0003413F" w:rsidRPr="00BC1E29" w:rsidRDefault="00BC1E29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собрание трудового коллектива</w:t>
            </w:r>
          </w:p>
        </w:tc>
      </w:tr>
    </w:tbl>
    <w:p w14:paraId="4B238527" w14:textId="77777777" w:rsidR="00120DA0" w:rsidRDefault="00120DA0" w:rsidP="00120DA0">
      <w:pPr>
        <w:pStyle w:val="af1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2CB8179D" w14:textId="27E2BF50" w:rsidR="00120DA0" w:rsidRDefault="00120DA0" w:rsidP="00120DA0">
      <w:pPr>
        <w:pStyle w:val="af1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bookmarkStart w:id="1" w:name="_Hlk145143193"/>
      <w:r>
        <w:rPr>
          <w:rFonts w:ascii="Arial" w:hAnsi="Arial" w:cs="Arial"/>
          <w:bCs/>
          <w:color w:val="000000"/>
          <w:sz w:val="24"/>
          <w:szCs w:val="24"/>
        </w:rPr>
        <w:t xml:space="preserve">Участковая избирательная комиссия избирательного участка № </w:t>
      </w:r>
      <w:r>
        <w:rPr>
          <w:rFonts w:ascii="Arial" w:hAnsi="Arial" w:cs="Arial"/>
          <w:b/>
          <w:color w:val="000000"/>
          <w:sz w:val="24"/>
          <w:szCs w:val="24"/>
        </w:rPr>
        <w:t>4203</w:t>
      </w:r>
    </w:p>
    <w:p w14:paraId="2D6EB1D6" w14:textId="3F4F085B" w:rsidR="00120DA0" w:rsidRDefault="00120DA0" w:rsidP="00120DA0">
      <w:pPr>
        <w:pStyle w:val="af1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Количественный состав – 8 членов</w:t>
      </w:r>
    </w:p>
    <w:p w14:paraId="0AA92361" w14:textId="77777777" w:rsidR="00120DA0" w:rsidRDefault="00120DA0" w:rsidP="00120DA0">
      <w:pPr>
        <w:pStyle w:val="af1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1"/>
        <w:gridCol w:w="2809"/>
        <w:gridCol w:w="6366"/>
      </w:tblGrid>
      <w:tr w:rsidR="00120DA0" w14:paraId="6B915DEA" w14:textId="77777777" w:rsidTr="00304989">
        <w:trPr>
          <w:trHeight w:val="79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0267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EBCE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1521" w14:textId="77777777" w:rsidR="00120DA0" w:rsidRDefault="00120DA0" w:rsidP="0030498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Кем предложен</w:t>
            </w:r>
          </w:p>
        </w:tc>
      </w:tr>
      <w:tr w:rsidR="00BC1E29" w14:paraId="7CE69592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234B" w14:textId="65B66F8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B5D0" w14:textId="1488D31A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Мельникова Наталия Николаевна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9D91" w14:textId="33D1FC24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BC1E29" w14:paraId="7382384A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2485" w14:textId="22E1AFF7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B258" w14:textId="0F8BD22E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Гриднева Елена Владимировна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C45E" w14:textId="19C2AE5F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BC1E29" w14:paraId="3FFD748C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2C76" w14:textId="47285E5D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ABE4" w14:textId="790D119C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sz w:val="24"/>
                <w:szCs w:val="24"/>
              </w:rPr>
              <w:t xml:space="preserve">Мартынчик Ирина Анатольевна 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41F0" w14:textId="5CA83C51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sz w:val="24"/>
                <w:szCs w:val="24"/>
              </w:rPr>
              <w:t>Социалистическая политическая партия "СПРАВЕДЛИВАЯ РОССИЯ – ПАТРИОТЫ – ЗА ПРАВДУ"</w:t>
            </w:r>
          </w:p>
        </w:tc>
      </w:tr>
      <w:tr w:rsidR="00BC1E29" w14:paraId="3A5DBB99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8412" w14:textId="72B8E222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967B" w14:textId="4415ABD2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Козлова</w:t>
            </w:r>
            <w:r w:rsidR="001E57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Елена Анатольевна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D4E9" w14:textId="3D1EC60B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Политическая партия ЛДПР – Либерально-демократическая партия России</w:t>
            </w:r>
          </w:p>
        </w:tc>
      </w:tr>
      <w:tr w:rsidR="00BC1E29" w14:paraId="613E2087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AF88" w14:textId="39C83614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C3FB" w14:textId="628E7E30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Нарзикулова  Дилафруз Мехрожевна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55BD" w14:textId="60A06CEF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>Всероссийская политическая партия "ЕДИНАЯ РОССИЯ"</w:t>
            </w:r>
          </w:p>
        </w:tc>
      </w:tr>
      <w:tr w:rsidR="00BC1E29" w14:paraId="4D8C3D61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FB12" w14:textId="50CF5D54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C09F" w14:textId="43008610" w:rsidR="00BC1E29" w:rsidRPr="00BC1E29" w:rsidRDefault="001707CA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Горшков Максим Сергеевич</w:t>
            </w:r>
            <w:r w:rsidR="00BC1E29" w:rsidRPr="00BC1E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80DB" w14:textId="057FFDF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sz w:val="24"/>
                <w:szCs w:val="24"/>
              </w:rPr>
              <w:t>Партия Новые люди</w:t>
            </w:r>
          </w:p>
        </w:tc>
      </w:tr>
      <w:tr w:rsidR="00BC1E29" w14:paraId="12CF341F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CF2A" w14:textId="3E3C44F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7865" w14:textId="409DCF8E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sz w:val="24"/>
                <w:szCs w:val="24"/>
              </w:rPr>
              <w:t>Копайгора Елена Евгеньевна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712A" w14:textId="0DB1DBE5" w:rsidR="00BC1E29" w:rsidRPr="00BC1E29" w:rsidRDefault="00182C36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BC1E29" w:rsidRPr="00BC1E29">
              <w:rPr>
                <w:rFonts w:ascii="Arial" w:hAnsi="Arial" w:cs="Arial"/>
                <w:sz w:val="24"/>
                <w:szCs w:val="24"/>
              </w:rPr>
              <w:t xml:space="preserve">обрание избирателей по месту работы </w:t>
            </w:r>
          </w:p>
        </w:tc>
      </w:tr>
      <w:tr w:rsidR="00BC1E29" w14:paraId="14F93B76" w14:textId="77777777" w:rsidTr="00304989">
        <w:trPr>
          <w:trHeight w:val="4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D659" w14:textId="292EB5B0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041F" w14:textId="2383CF73" w:rsidR="00BC1E29" w:rsidRPr="00BC1E29" w:rsidRDefault="00182C36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Мартышова Оксана Александровна</w:t>
            </w:r>
          </w:p>
        </w:tc>
        <w:tc>
          <w:tcPr>
            <w:tcW w:w="6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19C3" w14:textId="76ECCE58" w:rsidR="00BC1E29" w:rsidRPr="00BC1E29" w:rsidRDefault="00BC1E29" w:rsidP="00BC1E2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1E2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</w:tbl>
    <w:p w14:paraId="73AD22AA" w14:textId="77777777" w:rsidR="00120DA0" w:rsidRDefault="00120DA0" w:rsidP="00120DA0">
      <w:pPr>
        <w:pStyle w:val="af1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bookmarkEnd w:id="1"/>
    <w:bookmarkEnd w:id="0"/>
    <w:sectPr w:rsidR="00120DA0">
      <w:footerReference w:type="default" r:id="rId14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E0BD" w14:textId="77777777" w:rsidR="001E57F8" w:rsidRDefault="001E57F8">
      <w:pPr>
        <w:spacing w:after="0" w:line="240" w:lineRule="auto"/>
      </w:pPr>
      <w:r>
        <w:separator/>
      </w:r>
    </w:p>
  </w:endnote>
  <w:endnote w:type="continuationSeparator" w:id="0">
    <w:p w14:paraId="37C51C97" w14:textId="77777777" w:rsidR="001E57F8" w:rsidRDefault="001E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735" w14:textId="77777777" w:rsidR="003B0356" w:rsidRDefault="003B03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75E0" w14:textId="77777777" w:rsidR="003B0356" w:rsidRDefault="003B03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4C73" w14:textId="77777777" w:rsidR="003B0356" w:rsidRDefault="003B035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09692A48" w14:textId="77777777" w:rsidR="003B0356" w:rsidRDefault="003B0356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A2A5" w14:textId="77777777" w:rsidR="001E57F8" w:rsidRDefault="001E57F8">
      <w:pPr>
        <w:spacing w:after="0" w:line="240" w:lineRule="auto"/>
      </w:pPr>
      <w:r>
        <w:separator/>
      </w:r>
    </w:p>
  </w:footnote>
  <w:footnote w:type="continuationSeparator" w:id="0">
    <w:p w14:paraId="0B802FCB" w14:textId="77777777" w:rsidR="001E57F8" w:rsidRDefault="001E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D9E8" w14:textId="77777777" w:rsidR="003B0356" w:rsidRDefault="003B03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79FF" w14:textId="77777777" w:rsidR="003B0356" w:rsidRDefault="003B03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EBEA" w14:textId="77777777" w:rsidR="003B0356" w:rsidRDefault="003B03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EB"/>
    <w:multiLevelType w:val="multilevel"/>
    <w:tmpl w:val="82406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B34CCF"/>
    <w:multiLevelType w:val="multilevel"/>
    <w:tmpl w:val="C38413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287274"/>
    <w:multiLevelType w:val="multilevel"/>
    <w:tmpl w:val="1C02C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3020C0"/>
    <w:multiLevelType w:val="multilevel"/>
    <w:tmpl w:val="5DEED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AE584B"/>
    <w:multiLevelType w:val="multilevel"/>
    <w:tmpl w:val="178A7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9A2B5E"/>
    <w:multiLevelType w:val="multilevel"/>
    <w:tmpl w:val="F0B86C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513250F"/>
    <w:multiLevelType w:val="multilevel"/>
    <w:tmpl w:val="E43A35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B12422F"/>
    <w:multiLevelType w:val="multilevel"/>
    <w:tmpl w:val="8F7E4C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704A09"/>
    <w:multiLevelType w:val="multilevel"/>
    <w:tmpl w:val="FC3E88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8052A6"/>
    <w:multiLevelType w:val="multilevel"/>
    <w:tmpl w:val="ECAC0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50669D"/>
    <w:multiLevelType w:val="multilevel"/>
    <w:tmpl w:val="A516AA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9BD6E2C"/>
    <w:multiLevelType w:val="multilevel"/>
    <w:tmpl w:val="B1547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8A674E2"/>
    <w:multiLevelType w:val="multilevel"/>
    <w:tmpl w:val="B1ACB9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A2C6866"/>
    <w:multiLevelType w:val="multilevel"/>
    <w:tmpl w:val="9CFCDF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30386C"/>
    <w:multiLevelType w:val="multilevel"/>
    <w:tmpl w:val="7E9A72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5DB23EE"/>
    <w:multiLevelType w:val="multilevel"/>
    <w:tmpl w:val="53FAF4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7391DF0"/>
    <w:multiLevelType w:val="multilevel"/>
    <w:tmpl w:val="7542F8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9D65EE0"/>
    <w:multiLevelType w:val="multilevel"/>
    <w:tmpl w:val="125A4B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B53769B"/>
    <w:multiLevelType w:val="multilevel"/>
    <w:tmpl w:val="D444C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E677BB"/>
    <w:multiLevelType w:val="multilevel"/>
    <w:tmpl w:val="29CE27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FE009A9"/>
    <w:multiLevelType w:val="multilevel"/>
    <w:tmpl w:val="7506F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3F05DFB"/>
    <w:multiLevelType w:val="multilevel"/>
    <w:tmpl w:val="407C4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6315BAC"/>
    <w:multiLevelType w:val="multilevel"/>
    <w:tmpl w:val="433E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A2F7422"/>
    <w:multiLevelType w:val="multilevel"/>
    <w:tmpl w:val="3124B8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B4B1949"/>
    <w:multiLevelType w:val="multilevel"/>
    <w:tmpl w:val="8D5A3F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C335A2D"/>
    <w:multiLevelType w:val="multilevel"/>
    <w:tmpl w:val="6B307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1DF65E6"/>
    <w:multiLevelType w:val="multilevel"/>
    <w:tmpl w:val="FE70D4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1F12511"/>
    <w:multiLevelType w:val="multilevel"/>
    <w:tmpl w:val="4C6C5A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9E703B8"/>
    <w:multiLevelType w:val="multilevel"/>
    <w:tmpl w:val="A446C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C72106A"/>
    <w:multiLevelType w:val="multilevel"/>
    <w:tmpl w:val="A740C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EC55430"/>
    <w:multiLevelType w:val="multilevel"/>
    <w:tmpl w:val="DCD69D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36E25C9"/>
    <w:multiLevelType w:val="multilevel"/>
    <w:tmpl w:val="A8D6BE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7B40F9F"/>
    <w:multiLevelType w:val="multilevel"/>
    <w:tmpl w:val="F17839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7B53118"/>
    <w:multiLevelType w:val="multilevel"/>
    <w:tmpl w:val="544C7B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8BA5A45"/>
    <w:multiLevelType w:val="multilevel"/>
    <w:tmpl w:val="A3A0D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A6260D6"/>
    <w:multiLevelType w:val="multilevel"/>
    <w:tmpl w:val="6A76A3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B386455"/>
    <w:multiLevelType w:val="multilevel"/>
    <w:tmpl w:val="B790A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DFC10C5"/>
    <w:multiLevelType w:val="multilevel"/>
    <w:tmpl w:val="15F0E7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EA0127C"/>
    <w:multiLevelType w:val="multilevel"/>
    <w:tmpl w:val="83CEE6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EED1E81"/>
    <w:multiLevelType w:val="multilevel"/>
    <w:tmpl w:val="FE3AB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30746121">
    <w:abstractNumId w:val="2"/>
  </w:num>
  <w:num w:numId="2" w16cid:durableId="682558246">
    <w:abstractNumId w:val="8"/>
  </w:num>
  <w:num w:numId="3" w16cid:durableId="2128693024">
    <w:abstractNumId w:val="1"/>
  </w:num>
  <w:num w:numId="4" w16cid:durableId="137187948">
    <w:abstractNumId w:val="34"/>
  </w:num>
  <w:num w:numId="5" w16cid:durableId="1990745427">
    <w:abstractNumId w:val="5"/>
  </w:num>
  <w:num w:numId="6" w16cid:durableId="519247214">
    <w:abstractNumId w:val="26"/>
  </w:num>
  <w:num w:numId="7" w16cid:durableId="1356225546">
    <w:abstractNumId w:val="39"/>
  </w:num>
  <w:num w:numId="8" w16cid:durableId="1161700234">
    <w:abstractNumId w:val="22"/>
  </w:num>
  <w:num w:numId="9" w16cid:durableId="300774117">
    <w:abstractNumId w:val="13"/>
  </w:num>
  <w:num w:numId="10" w16cid:durableId="1768497547">
    <w:abstractNumId w:val="20"/>
  </w:num>
  <w:num w:numId="11" w16cid:durableId="2043245116">
    <w:abstractNumId w:val="18"/>
  </w:num>
  <w:num w:numId="12" w16cid:durableId="1086223922">
    <w:abstractNumId w:val="38"/>
  </w:num>
  <w:num w:numId="13" w16cid:durableId="2112049874">
    <w:abstractNumId w:val="7"/>
  </w:num>
  <w:num w:numId="14" w16cid:durableId="454835639">
    <w:abstractNumId w:val="16"/>
  </w:num>
  <w:num w:numId="15" w16cid:durableId="235750451">
    <w:abstractNumId w:val="11"/>
  </w:num>
  <w:num w:numId="16" w16cid:durableId="493422516">
    <w:abstractNumId w:val="25"/>
  </w:num>
  <w:num w:numId="17" w16cid:durableId="635373587">
    <w:abstractNumId w:val="15"/>
  </w:num>
  <w:num w:numId="18" w16cid:durableId="1937248733">
    <w:abstractNumId w:val="28"/>
  </w:num>
  <w:num w:numId="19" w16cid:durableId="1938563037">
    <w:abstractNumId w:val="36"/>
  </w:num>
  <w:num w:numId="20" w16cid:durableId="529269171">
    <w:abstractNumId w:val="33"/>
  </w:num>
  <w:num w:numId="21" w16cid:durableId="1712342979">
    <w:abstractNumId w:val="32"/>
  </w:num>
  <w:num w:numId="22" w16cid:durableId="1097941617">
    <w:abstractNumId w:val="37"/>
  </w:num>
  <w:num w:numId="23" w16cid:durableId="1210264105">
    <w:abstractNumId w:val="17"/>
  </w:num>
  <w:num w:numId="24" w16cid:durableId="1617717419">
    <w:abstractNumId w:val="21"/>
  </w:num>
  <w:num w:numId="25" w16cid:durableId="294678471">
    <w:abstractNumId w:val="3"/>
  </w:num>
  <w:num w:numId="26" w16cid:durableId="1532376353">
    <w:abstractNumId w:val="24"/>
  </w:num>
  <w:num w:numId="27" w16cid:durableId="2093894251">
    <w:abstractNumId w:val="31"/>
  </w:num>
  <w:num w:numId="28" w16cid:durableId="1967663629">
    <w:abstractNumId w:val="30"/>
  </w:num>
  <w:num w:numId="29" w16cid:durableId="1431924148">
    <w:abstractNumId w:val="27"/>
  </w:num>
  <w:num w:numId="30" w16cid:durableId="85738992">
    <w:abstractNumId w:val="29"/>
  </w:num>
  <w:num w:numId="31" w16cid:durableId="606278012">
    <w:abstractNumId w:val="35"/>
  </w:num>
  <w:num w:numId="32" w16cid:durableId="697703195">
    <w:abstractNumId w:val="23"/>
  </w:num>
  <w:num w:numId="33" w16cid:durableId="2057507011">
    <w:abstractNumId w:val="0"/>
  </w:num>
  <w:num w:numId="34" w16cid:durableId="865214932">
    <w:abstractNumId w:val="40"/>
  </w:num>
  <w:num w:numId="35" w16cid:durableId="1010378520">
    <w:abstractNumId w:val="6"/>
  </w:num>
  <w:num w:numId="36" w16cid:durableId="193077785">
    <w:abstractNumId w:val="14"/>
  </w:num>
  <w:num w:numId="37" w16cid:durableId="1069882162">
    <w:abstractNumId w:val="19"/>
  </w:num>
  <w:num w:numId="38" w16cid:durableId="754978306">
    <w:abstractNumId w:val="10"/>
  </w:num>
  <w:num w:numId="39" w16cid:durableId="2084913316">
    <w:abstractNumId w:val="9"/>
  </w:num>
  <w:num w:numId="40" w16cid:durableId="1390112302">
    <w:abstractNumId w:val="4"/>
  </w:num>
  <w:num w:numId="41" w16cid:durableId="1767798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A0"/>
    <w:rsid w:val="0003413F"/>
    <w:rsid w:val="00120DA0"/>
    <w:rsid w:val="001707CA"/>
    <w:rsid w:val="00182C36"/>
    <w:rsid w:val="001E57F8"/>
    <w:rsid w:val="003B0356"/>
    <w:rsid w:val="007B2E08"/>
    <w:rsid w:val="00B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8F09"/>
  <w15:chartTrackingRefBased/>
  <w15:docId w15:val="{EB24262B-BC07-481D-8F9D-2AE23D71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DA0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0DA0"/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20DA0"/>
    <w:rPr>
      <w:rFonts w:ascii="Calibri" w:eastAsia="Calibri" w:hAnsi="Calibri" w:cs="Times New Roman"/>
      <w:kern w:val="0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120DA0"/>
    <w:rPr>
      <w:rFonts w:ascii="Calibri" w:eastAsia="Calibri" w:hAnsi="Calibri" w:cs="Times New Roman"/>
      <w:kern w:val="0"/>
    </w:rPr>
  </w:style>
  <w:style w:type="paragraph" w:styleId="a9">
    <w:name w:val="Title"/>
    <w:basedOn w:val="a"/>
    <w:next w:val="aa"/>
    <w:link w:val="ab"/>
    <w:qFormat/>
    <w:rsid w:val="00120D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b">
    <w:name w:val="Заголовок Знак"/>
    <w:basedOn w:val="a0"/>
    <w:link w:val="a9"/>
    <w:rsid w:val="00120DA0"/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aa">
    <w:name w:val="Body Text"/>
    <w:basedOn w:val="a"/>
    <w:link w:val="ac"/>
    <w:rsid w:val="00120DA0"/>
    <w:pPr>
      <w:spacing w:after="140"/>
    </w:pPr>
  </w:style>
  <w:style w:type="character" w:customStyle="1" w:styleId="ac">
    <w:name w:val="Основной текст Знак"/>
    <w:basedOn w:val="a0"/>
    <w:link w:val="aa"/>
    <w:rsid w:val="00120DA0"/>
    <w:rPr>
      <w:rFonts w:cs="Times New Roman"/>
      <w:kern w:val="0"/>
      <w14:ligatures w14:val="none"/>
    </w:rPr>
  </w:style>
  <w:style w:type="paragraph" w:styleId="ad">
    <w:name w:val="List"/>
    <w:basedOn w:val="aa"/>
    <w:rsid w:val="00120DA0"/>
    <w:rPr>
      <w:rFonts w:cs="Arial"/>
    </w:rPr>
  </w:style>
  <w:style w:type="paragraph" w:styleId="ae">
    <w:name w:val="caption"/>
    <w:basedOn w:val="a"/>
    <w:qFormat/>
    <w:rsid w:val="00120D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120DA0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120DA0"/>
    <w:pPr>
      <w:suppressLineNumbers/>
    </w:pPr>
    <w:rPr>
      <w:rFonts w:cs="Arial"/>
    </w:rPr>
  </w:style>
  <w:style w:type="paragraph" w:styleId="af0">
    <w:name w:val="Normal (Web)"/>
    <w:basedOn w:val="a"/>
    <w:uiPriority w:val="99"/>
    <w:semiHidden/>
    <w:qFormat/>
    <w:rsid w:val="00120DA0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20DA0"/>
    <w:pPr>
      <w:ind w:left="720"/>
      <w:contextualSpacing/>
    </w:pPr>
  </w:style>
  <w:style w:type="paragraph" w:customStyle="1" w:styleId="ConsNormal">
    <w:name w:val="ConsNormal"/>
    <w:qFormat/>
    <w:rsid w:val="00120DA0"/>
    <w:pPr>
      <w:widowControl w:val="0"/>
      <w:suppressAutoHyphens/>
      <w:overflowPunct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  <w14:ligatures w14:val="none"/>
    </w:rPr>
  </w:style>
  <w:style w:type="paragraph" w:styleId="a4">
    <w:name w:val="Balloon Text"/>
    <w:basedOn w:val="a"/>
    <w:link w:val="a3"/>
    <w:uiPriority w:val="99"/>
    <w:semiHidden/>
    <w:unhideWhenUsed/>
    <w:qFormat/>
    <w:rsid w:val="00120DA0"/>
    <w:pPr>
      <w:spacing w:after="0" w:line="240" w:lineRule="auto"/>
    </w:pPr>
    <w:rPr>
      <w:rFonts w:ascii="Tahoma" w:eastAsia="Calibri" w:hAnsi="Tahoma" w:cs="Tahoma"/>
      <w:sz w:val="16"/>
      <w:szCs w:val="16"/>
      <w14:ligatures w14:val="standardContextual"/>
    </w:rPr>
  </w:style>
  <w:style w:type="character" w:customStyle="1" w:styleId="10">
    <w:name w:val="Текст выноски Знак1"/>
    <w:basedOn w:val="a0"/>
    <w:uiPriority w:val="99"/>
    <w:semiHidden/>
    <w:rsid w:val="00120DA0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af2">
    <w:name w:val="Колонтитул"/>
    <w:basedOn w:val="a"/>
    <w:qFormat/>
    <w:rsid w:val="00120DA0"/>
  </w:style>
  <w:style w:type="paragraph" w:styleId="a6">
    <w:name w:val="header"/>
    <w:basedOn w:val="a"/>
    <w:link w:val="a5"/>
    <w:uiPriority w:val="99"/>
    <w:unhideWhenUsed/>
    <w:rsid w:val="00120D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120DA0"/>
    <w:rPr>
      <w:rFonts w:cs="Times New Roman"/>
      <w:kern w:val="0"/>
      <w14:ligatures w14:val="none"/>
    </w:rPr>
  </w:style>
  <w:style w:type="paragraph" w:styleId="a8">
    <w:name w:val="footer"/>
    <w:basedOn w:val="a"/>
    <w:link w:val="a7"/>
    <w:uiPriority w:val="99"/>
    <w:unhideWhenUsed/>
    <w:rsid w:val="00120D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120DA0"/>
    <w:rPr>
      <w:rFonts w:cs="Times New Roman"/>
      <w:kern w:val="0"/>
      <w14:ligatures w14:val="none"/>
    </w:rPr>
  </w:style>
  <w:style w:type="table" w:styleId="af3">
    <w:name w:val="Table Grid"/>
    <w:basedOn w:val="a1"/>
    <w:uiPriority w:val="59"/>
    <w:rsid w:val="00120DA0"/>
    <w:pPr>
      <w:suppressAutoHyphens/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тюрин</dc:creator>
  <cp:keywords/>
  <dc:description/>
  <cp:lastModifiedBy>игорь тюрин</cp:lastModifiedBy>
  <cp:revision>8</cp:revision>
  <cp:lastPrinted>2023-11-30T13:07:00Z</cp:lastPrinted>
  <dcterms:created xsi:type="dcterms:W3CDTF">2023-11-30T12:33:00Z</dcterms:created>
  <dcterms:modified xsi:type="dcterms:W3CDTF">2023-11-30T15:14:00Z</dcterms:modified>
</cp:coreProperties>
</file>