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76F" w:rsidRDefault="0090376F" w:rsidP="0090376F">
      <w:pPr>
        <w:pStyle w:val="ConsPlusNormal"/>
        <w:spacing w:line="276" w:lineRule="auto"/>
        <w:ind w:firstLine="709"/>
        <w:jc w:val="center"/>
        <w:rPr>
          <w:sz w:val="24"/>
          <w:szCs w:val="24"/>
        </w:rPr>
      </w:pPr>
      <w:r>
        <w:rPr>
          <w:sz w:val="24"/>
          <w:szCs w:val="24"/>
        </w:rPr>
        <w:t>ИЗВЕЩЕНИЕ</w:t>
      </w:r>
      <w:r w:rsidR="000907B8">
        <w:rPr>
          <w:sz w:val="24"/>
          <w:szCs w:val="24"/>
        </w:rPr>
        <w:t xml:space="preserve"> </w:t>
      </w:r>
    </w:p>
    <w:p w:rsidR="0090376F" w:rsidRDefault="0090376F" w:rsidP="0090376F">
      <w:pPr>
        <w:pStyle w:val="ConsPlusNormal"/>
        <w:spacing w:line="276" w:lineRule="auto"/>
        <w:ind w:firstLine="709"/>
        <w:jc w:val="center"/>
        <w:rPr>
          <w:sz w:val="24"/>
          <w:szCs w:val="24"/>
        </w:rPr>
      </w:pPr>
      <w:r>
        <w:rPr>
          <w:sz w:val="24"/>
          <w:szCs w:val="24"/>
        </w:rPr>
        <w:t>о проведении открытого аукциона в электронной форме на право</w:t>
      </w:r>
    </w:p>
    <w:p w:rsidR="0090376F" w:rsidRDefault="0090376F" w:rsidP="0090376F">
      <w:pPr>
        <w:pStyle w:val="ConsPlusNormal"/>
        <w:spacing w:line="276" w:lineRule="auto"/>
        <w:ind w:firstLine="709"/>
        <w:jc w:val="center"/>
        <w:rPr>
          <w:sz w:val="24"/>
          <w:szCs w:val="24"/>
        </w:rPr>
      </w:pPr>
      <w:r>
        <w:rPr>
          <w:sz w:val="24"/>
          <w:szCs w:val="24"/>
        </w:rPr>
        <w:t>размещения нестационарного торгового объекта</w:t>
      </w:r>
    </w:p>
    <w:p w:rsidR="0090376F" w:rsidRDefault="0090376F" w:rsidP="0090376F">
      <w:pPr>
        <w:pStyle w:val="ConsPlusNormal"/>
        <w:spacing w:line="276" w:lineRule="auto"/>
        <w:jc w:val="both"/>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1. Общие положения</w:t>
      </w:r>
    </w:p>
    <w:p w:rsidR="0090376F" w:rsidRDefault="0090376F" w:rsidP="0090376F">
      <w:pPr>
        <w:pStyle w:val="ConsPlusNormal"/>
        <w:spacing w:line="276" w:lineRule="auto"/>
        <w:ind w:firstLine="709"/>
        <w:jc w:val="both"/>
        <w:rPr>
          <w:sz w:val="24"/>
          <w:szCs w:val="24"/>
        </w:rPr>
      </w:pPr>
    </w:p>
    <w:tbl>
      <w:tblPr>
        <w:tblW w:w="95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14"/>
        <w:gridCol w:w="2995"/>
        <w:gridCol w:w="5846"/>
      </w:tblGrid>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 п/п</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Вид информации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Содержание информации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center"/>
              <w:rPr>
                <w:sz w:val="24"/>
                <w:szCs w:val="24"/>
              </w:rPr>
            </w:pPr>
            <w:r>
              <w:rPr>
                <w:sz w:val="24"/>
                <w:szCs w:val="24"/>
              </w:rPr>
              <w:t>3</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Вид и форма торгов</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Открытый аукцион в электронной форме </w:t>
            </w:r>
            <w:r w:rsidR="00882377">
              <w:rPr>
                <w:sz w:val="24"/>
                <w:szCs w:val="24"/>
              </w:rPr>
              <w:t xml:space="preserve">(далее-электронный аукцион) </w:t>
            </w:r>
            <w:r>
              <w:rPr>
                <w:sz w:val="24"/>
                <w:szCs w:val="24"/>
              </w:rPr>
              <w:t>на право размещения нестационарного торгового объекта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Предмет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Право на размещение нестационарного торгового объекта на земельных участках, в зданиях, строениях, сооружениях, находящихся в муниципальной собственности, а также на земельных участках, государственная собственность на которые не разграничена, находящихся на территории городского округа Долгопрудный Московской области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Основание для проведения электронного аукциона (решение уполномоченного органа местного самоуправления)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882377" w:rsidP="006269B4">
            <w:pPr>
              <w:pStyle w:val="ConsPlusNormal"/>
              <w:spacing w:line="276" w:lineRule="auto"/>
              <w:ind w:hanging="18"/>
              <w:rPr>
                <w:sz w:val="24"/>
                <w:szCs w:val="24"/>
              </w:rPr>
            </w:pPr>
            <w:r>
              <w:rPr>
                <w:sz w:val="24"/>
                <w:szCs w:val="24"/>
              </w:rPr>
              <w:t>Постановление администрации городского округа Долгопрудный от 21.12.2023</w:t>
            </w:r>
            <w:r w:rsidR="006D34A7">
              <w:rPr>
                <w:sz w:val="24"/>
                <w:szCs w:val="24"/>
              </w:rPr>
              <w:t xml:space="preserve"> </w:t>
            </w:r>
            <w:r>
              <w:rPr>
                <w:sz w:val="24"/>
                <w:szCs w:val="24"/>
              </w:rPr>
              <w:t xml:space="preserve"> № </w:t>
            </w:r>
            <w:r w:rsidR="006D34A7">
              <w:rPr>
                <w:sz w:val="24"/>
                <w:szCs w:val="24"/>
              </w:rPr>
              <w:t xml:space="preserve">    </w:t>
            </w:r>
            <w:r>
              <w:rPr>
                <w:sz w:val="24"/>
                <w:szCs w:val="24"/>
              </w:rPr>
              <w:t xml:space="preserve">802-ПА «Об утверждении Положения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Распоряжение администрации городского округа Долгопрудный от  </w:t>
            </w:r>
            <w:r w:rsidR="00C152D8" w:rsidRPr="00C152D8">
              <w:rPr>
                <w:sz w:val="24"/>
                <w:szCs w:val="24"/>
              </w:rPr>
              <w:t>16.05.2024   №</w:t>
            </w:r>
            <w:r w:rsidR="00C152D8">
              <w:rPr>
                <w:sz w:val="24"/>
                <w:szCs w:val="24"/>
              </w:rPr>
              <w:t xml:space="preserve"> </w:t>
            </w:r>
            <w:r w:rsidR="006D34A7">
              <w:rPr>
                <w:sz w:val="24"/>
                <w:szCs w:val="24"/>
              </w:rPr>
              <w:t xml:space="preserve">   </w:t>
            </w:r>
            <w:r w:rsidR="00C152D8" w:rsidRPr="00C152D8">
              <w:rPr>
                <w:sz w:val="24"/>
                <w:szCs w:val="24"/>
              </w:rPr>
              <w:t>47</w:t>
            </w:r>
            <w:r w:rsidR="003A46AB" w:rsidRPr="00C152D8">
              <w:rPr>
                <w:sz w:val="24"/>
                <w:szCs w:val="24"/>
              </w:rPr>
              <w:t>-РА</w:t>
            </w:r>
            <w:r w:rsidR="001B56D3">
              <w:rPr>
                <w:sz w:val="24"/>
                <w:szCs w:val="24"/>
              </w:rPr>
              <w:t xml:space="preserve"> </w:t>
            </w:r>
            <w:r w:rsidR="00D11CB2">
              <w:rPr>
                <w:sz w:val="24"/>
                <w:szCs w:val="24"/>
              </w:rPr>
              <w:t xml:space="preserve"> «</w:t>
            </w:r>
            <w:r w:rsidR="006D34A7">
              <w:rPr>
                <w:sz w:val="24"/>
                <w:szCs w:val="24"/>
              </w:rPr>
              <w:t xml:space="preserve"> </w:t>
            </w:r>
            <w:r w:rsidR="00D11CB2">
              <w:rPr>
                <w:sz w:val="24"/>
                <w:szCs w:val="24"/>
              </w:rPr>
              <w:t>О проведении открытого аукциона в электронной форме на</w:t>
            </w:r>
            <w:r w:rsidR="007577D7">
              <w:rPr>
                <w:sz w:val="24"/>
                <w:szCs w:val="24"/>
              </w:rPr>
              <w:t xml:space="preserve"> право размещения нестационарного торгового объекта</w:t>
            </w:r>
            <w:r w:rsidR="00D11CB2">
              <w:rPr>
                <w:sz w:val="24"/>
                <w:szCs w:val="24"/>
              </w:rPr>
              <w:t xml:space="preserve"> на территории городского округа Долгопрудный Московской области в 2024 году»</w:t>
            </w:r>
          </w:p>
        </w:tc>
      </w:tr>
      <w:tr w:rsidR="0090376F" w:rsidTr="0090376F">
        <w:tc>
          <w:tcPr>
            <w:tcW w:w="714" w:type="dxa"/>
            <w:vMerge w:val="restart"/>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right="1" w:firstLine="5"/>
              <w:jc w:val="center"/>
              <w:rPr>
                <w:sz w:val="24"/>
                <w:szCs w:val="24"/>
              </w:rPr>
            </w:pPr>
            <w:r>
              <w:rPr>
                <w:sz w:val="24"/>
                <w:szCs w:val="24"/>
              </w:rPr>
              <w:t>4</w:t>
            </w:r>
          </w:p>
        </w:tc>
        <w:tc>
          <w:tcPr>
            <w:tcW w:w="2996" w:type="dxa"/>
            <w:tcBorders>
              <w:top w:val="single" w:sz="4" w:space="0" w:color="auto"/>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Наименование организатора электронного аукциона</w:t>
            </w:r>
          </w:p>
        </w:tc>
        <w:tc>
          <w:tcPr>
            <w:tcW w:w="5849" w:type="dxa"/>
            <w:tcBorders>
              <w:top w:val="single" w:sz="4" w:space="0" w:color="auto"/>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Администрация городского округа Долгопрудный</w:t>
            </w:r>
          </w:p>
        </w:tc>
      </w:tr>
      <w:tr w:rsidR="0090376F" w:rsidTr="0090376F">
        <w:trPr>
          <w:trHeight w:val="20"/>
        </w:trPr>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Местонахождение</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Адрес (почтовый адрес):</w:t>
            </w:r>
          </w:p>
          <w:p w:rsidR="0090376F" w:rsidRDefault="0090376F" w:rsidP="006269B4">
            <w:pPr>
              <w:pStyle w:val="ConsPlusNormal"/>
              <w:spacing w:line="276" w:lineRule="auto"/>
              <w:ind w:hanging="18"/>
              <w:jc w:val="both"/>
              <w:rPr>
                <w:sz w:val="24"/>
                <w:szCs w:val="24"/>
              </w:rPr>
            </w:pPr>
            <w:r>
              <w:rPr>
                <w:sz w:val="24"/>
                <w:szCs w:val="24"/>
              </w:rPr>
              <w:t xml:space="preserve">г. Долгопрудный, площадь </w:t>
            </w:r>
            <w:proofErr w:type="spellStart"/>
            <w:r>
              <w:rPr>
                <w:sz w:val="24"/>
                <w:szCs w:val="24"/>
              </w:rPr>
              <w:t>Собина</w:t>
            </w:r>
            <w:proofErr w:type="spellEnd"/>
            <w:r>
              <w:rPr>
                <w:sz w:val="24"/>
                <w:szCs w:val="24"/>
              </w:rPr>
              <w:t>, 3.</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Номер контактного телефона организатора аукциона</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8-495-408-05-18</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почты</w:t>
            </w:r>
          </w:p>
        </w:tc>
        <w:tc>
          <w:tcPr>
            <w:tcW w:w="5849" w:type="dxa"/>
            <w:tcBorders>
              <w:top w:val="nil"/>
              <w:left w:val="single" w:sz="4" w:space="0" w:color="auto"/>
              <w:bottom w:val="nil"/>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Адрес электронной почты: 4084306@mail.ru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nil"/>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Адрес официального сайта в информационно-телекоммуникационной сети Интернет</w:t>
            </w:r>
          </w:p>
          <w:p w:rsidR="0090376F" w:rsidRDefault="0090376F">
            <w:pPr>
              <w:pStyle w:val="ConsPlusNormal"/>
              <w:spacing w:line="276" w:lineRule="auto"/>
              <w:rPr>
                <w:sz w:val="24"/>
                <w:szCs w:val="24"/>
              </w:rPr>
            </w:pPr>
          </w:p>
          <w:p w:rsidR="0090376F" w:rsidRDefault="0090376F">
            <w:pPr>
              <w:pStyle w:val="ConsPlusNormal"/>
              <w:spacing w:line="276" w:lineRule="auto"/>
              <w:rPr>
                <w:sz w:val="24"/>
                <w:szCs w:val="24"/>
              </w:rPr>
            </w:pPr>
            <w:r>
              <w:rPr>
                <w:sz w:val="24"/>
                <w:szCs w:val="24"/>
              </w:rPr>
              <w:t xml:space="preserve">Подсистема «Единый портал торгов Московской области» государственной информационной системы Московской области «Единая автоматизированная система управления закупками Московской области» </w:t>
            </w:r>
          </w:p>
        </w:tc>
        <w:tc>
          <w:tcPr>
            <w:tcW w:w="5849" w:type="dxa"/>
            <w:tcBorders>
              <w:top w:val="nil"/>
              <w:left w:val="single" w:sz="4" w:space="0" w:color="auto"/>
              <w:bottom w:val="nil"/>
              <w:right w:val="single" w:sz="4" w:space="0" w:color="auto"/>
            </w:tcBorders>
          </w:tcPr>
          <w:p w:rsidR="00622490" w:rsidRDefault="0090376F" w:rsidP="00622490">
            <w:pPr>
              <w:pStyle w:val="ConsPlusNormal"/>
              <w:spacing w:line="276" w:lineRule="auto"/>
              <w:rPr>
                <w:sz w:val="24"/>
                <w:szCs w:val="24"/>
              </w:rPr>
            </w:pPr>
            <w:r>
              <w:rPr>
                <w:sz w:val="24"/>
                <w:szCs w:val="24"/>
              </w:rPr>
              <w:t>Сайт размещения информации:</w:t>
            </w:r>
            <w:r w:rsidR="00622490">
              <w:t xml:space="preserve"> </w:t>
            </w:r>
            <w:hyperlink r:id="rId7" w:history="1">
              <w:r w:rsidR="00622490" w:rsidRPr="001D7F10">
                <w:rPr>
                  <w:rStyle w:val="aa"/>
                  <w:sz w:val="24"/>
                  <w:szCs w:val="24"/>
                </w:rPr>
                <w:t>www.</w:t>
              </w:r>
              <w:r w:rsidR="00622490" w:rsidRPr="001D7F10">
                <w:rPr>
                  <w:rStyle w:val="aa"/>
                  <w:sz w:val="24"/>
                  <w:szCs w:val="24"/>
                  <w:lang w:val="en-US"/>
                </w:rPr>
                <w:t>dolgoprudny</w:t>
              </w:r>
              <w:r w:rsidR="00622490" w:rsidRPr="001D7F10">
                <w:rPr>
                  <w:rStyle w:val="aa"/>
                  <w:sz w:val="24"/>
                  <w:szCs w:val="24"/>
                </w:rPr>
                <w:t>.</w:t>
              </w:r>
              <w:r w:rsidR="00622490" w:rsidRPr="001D7F10">
                <w:rPr>
                  <w:rStyle w:val="aa"/>
                  <w:sz w:val="24"/>
                  <w:szCs w:val="24"/>
                  <w:lang w:val="en-US"/>
                </w:rPr>
                <w:t>com</w:t>
              </w:r>
            </w:hyperlink>
            <w:r w:rsidR="00622490">
              <w:rPr>
                <w:sz w:val="24"/>
                <w:szCs w:val="24"/>
              </w:rPr>
              <w:t xml:space="preserve"> ;</w:t>
            </w:r>
          </w:p>
          <w:p w:rsidR="00622490" w:rsidRPr="00AA5712" w:rsidRDefault="00622490" w:rsidP="00622490">
            <w:pPr>
              <w:pStyle w:val="ConsPlusNormal"/>
              <w:spacing w:line="276" w:lineRule="auto"/>
              <w:rPr>
                <w:sz w:val="24"/>
                <w:szCs w:val="24"/>
              </w:rPr>
            </w:pPr>
            <w:proofErr w:type="spellStart"/>
            <w:r>
              <w:rPr>
                <w:sz w:val="24"/>
                <w:szCs w:val="24"/>
              </w:rPr>
              <w:t>оф-Долгопрудный.РФ</w:t>
            </w:r>
            <w:proofErr w:type="spellEnd"/>
          </w:p>
          <w:p w:rsidR="0090376F" w:rsidRDefault="0090376F" w:rsidP="006269B4">
            <w:pPr>
              <w:pStyle w:val="ConsPlusNormal"/>
              <w:spacing w:line="276" w:lineRule="auto"/>
              <w:ind w:hanging="18"/>
              <w:jc w:val="both"/>
              <w:rPr>
                <w:rFonts w:eastAsia="Times New Roman"/>
                <w:sz w:val="24"/>
                <w:szCs w:val="24"/>
                <w:lang w:eastAsia="ru-RU"/>
              </w:rPr>
            </w:pPr>
          </w:p>
          <w:p w:rsidR="0090376F" w:rsidRDefault="006605BF" w:rsidP="006269B4">
            <w:pPr>
              <w:pStyle w:val="ConsPlusNormal"/>
              <w:spacing w:line="276" w:lineRule="auto"/>
              <w:ind w:hanging="18"/>
              <w:jc w:val="both"/>
              <w:rPr>
                <w:sz w:val="24"/>
                <w:szCs w:val="24"/>
              </w:rPr>
            </w:pPr>
            <w:hyperlink r:id="rId8" w:history="1">
              <w:r w:rsidR="0090376F">
                <w:rPr>
                  <w:rStyle w:val="aa"/>
                  <w:color w:val="000000" w:themeColor="text1"/>
                  <w:sz w:val="24"/>
                  <w:szCs w:val="24"/>
                </w:rPr>
                <w:t>www.torgi.gov.ru</w:t>
              </w:r>
            </w:hyperlink>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p>
          <w:p w:rsidR="0090376F" w:rsidRDefault="0090376F" w:rsidP="006269B4">
            <w:pPr>
              <w:pStyle w:val="ConsPlusNormal"/>
              <w:spacing w:line="276" w:lineRule="auto"/>
              <w:ind w:hanging="18"/>
              <w:jc w:val="both"/>
              <w:rPr>
                <w:sz w:val="24"/>
                <w:szCs w:val="24"/>
              </w:rPr>
            </w:pPr>
            <w:r>
              <w:rPr>
                <w:sz w:val="24"/>
                <w:szCs w:val="24"/>
              </w:rPr>
              <w:t>https://easuz.mosreg.ru</w:t>
            </w:r>
          </w:p>
        </w:tc>
      </w:tr>
      <w:tr w:rsidR="0090376F" w:rsidTr="0090376F">
        <w:tc>
          <w:tcPr>
            <w:tcW w:w="714" w:type="dxa"/>
            <w:vMerge/>
            <w:tcBorders>
              <w:top w:val="single" w:sz="4" w:space="0" w:color="auto"/>
              <w:left w:val="single" w:sz="4" w:space="0" w:color="auto"/>
              <w:bottom w:val="single" w:sz="4" w:space="0" w:color="auto"/>
              <w:right w:val="single" w:sz="4" w:space="0" w:color="auto"/>
            </w:tcBorders>
            <w:vAlign w:val="center"/>
            <w:hideMark/>
          </w:tcPr>
          <w:p w:rsidR="0090376F" w:rsidRDefault="0090376F">
            <w:pPr>
              <w:spacing w:after="0"/>
              <w:rPr>
                <w:rFonts w:ascii="Arial" w:eastAsia="Times New Roman" w:hAnsi="Arial" w:cs="Arial"/>
                <w:kern w:val="0"/>
                <w:sz w:val="24"/>
                <w:szCs w:val="24"/>
                <w:lang w:eastAsia="ru-RU"/>
              </w:rPr>
            </w:pPr>
          </w:p>
        </w:tc>
        <w:tc>
          <w:tcPr>
            <w:tcW w:w="2996" w:type="dxa"/>
            <w:tcBorders>
              <w:top w:val="nil"/>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Фамилия, имя, отчество (при наличии) ответственного должностного лица</w:t>
            </w:r>
          </w:p>
        </w:tc>
        <w:tc>
          <w:tcPr>
            <w:tcW w:w="5849" w:type="dxa"/>
            <w:tcBorders>
              <w:top w:val="nil"/>
              <w:left w:val="single" w:sz="4" w:space="0" w:color="auto"/>
              <w:bottom w:val="single" w:sz="4" w:space="0" w:color="auto"/>
              <w:right w:val="single" w:sz="4" w:space="0" w:color="auto"/>
            </w:tcBorders>
            <w:hideMark/>
          </w:tcPr>
          <w:p w:rsidR="0090376F" w:rsidRDefault="006269B4" w:rsidP="006269B4">
            <w:pPr>
              <w:pStyle w:val="ConsPlusNormal"/>
              <w:spacing w:line="276" w:lineRule="auto"/>
              <w:ind w:hanging="18"/>
              <w:rPr>
                <w:sz w:val="24"/>
                <w:szCs w:val="24"/>
              </w:rPr>
            </w:pPr>
            <w:r>
              <w:rPr>
                <w:sz w:val="24"/>
                <w:szCs w:val="24"/>
              </w:rPr>
              <w:t>Трушкова Елена Васильевна –начальник Управления экономики администрации городского округа Долгопрудный</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Адрес электронной площадки в информационно-телекоммуникационной сети Интернет</w:t>
            </w:r>
          </w:p>
        </w:tc>
        <w:tc>
          <w:tcPr>
            <w:tcW w:w="5849" w:type="dxa"/>
            <w:tcBorders>
              <w:top w:val="single" w:sz="4" w:space="0" w:color="auto"/>
              <w:left w:val="single" w:sz="4" w:space="0" w:color="auto"/>
              <w:bottom w:val="single" w:sz="4" w:space="0" w:color="auto"/>
              <w:right w:val="single" w:sz="4" w:space="0" w:color="auto"/>
            </w:tcBorders>
            <w:hideMark/>
          </w:tcPr>
          <w:p w:rsidR="0090376F" w:rsidRPr="00C41129" w:rsidRDefault="00C41129" w:rsidP="006269B4">
            <w:pPr>
              <w:pStyle w:val="ConsPlusNormal"/>
              <w:spacing w:line="276" w:lineRule="auto"/>
              <w:ind w:hanging="18"/>
              <w:jc w:val="both"/>
              <w:rPr>
                <w:sz w:val="24"/>
                <w:szCs w:val="24"/>
              </w:rPr>
            </w:pPr>
            <w:r>
              <w:rPr>
                <w:sz w:val="24"/>
                <w:szCs w:val="24"/>
              </w:rPr>
              <w:t>https://</w:t>
            </w:r>
            <w:hyperlink r:id="rId9" w:history="1">
              <w:r w:rsidR="0090376F">
                <w:rPr>
                  <w:rStyle w:val="aa"/>
                  <w:sz w:val="24"/>
                  <w:szCs w:val="24"/>
                  <w:lang w:val="en-US"/>
                </w:rPr>
                <w:t>www</w:t>
              </w:r>
            </w:hyperlink>
            <w:r w:rsidR="0090376F">
              <w:rPr>
                <w:sz w:val="24"/>
                <w:szCs w:val="24"/>
              </w:rPr>
              <w:t>.</w:t>
            </w:r>
            <w:proofErr w:type="spellStart"/>
            <w:r w:rsidR="0090376F">
              <w:rPr>
                <w:sz w:val="24"/>
                <w:szCs w:val="24"/>
                <w:lang w:val="en-US"/>
              </w:rPr>
              <w:t>rts</w:t>
            </w:r>
            <w:proofErr w:type="spellEnd"/>
            <w:r w:rsidR="0090376F">
              <w:rPr>
                <w:sz w:val="24"/>
                <w:szCs w:val="24"/>
              </w:rPr>
              <w:t>-</w:t>
            </w:r>
            <w:r w:rsidR="0090376F">
              <w:rPr>
                <w:sz w:val="24"/>
                <w:szCs w:val="24"/>
                <w:lang w:val="en-US"/>
              </w:rPr>
              <w:t>tender</w:t>
            </w:r>
            <w:r w:rsidR="0090376F">
              <w:rPr>
                <w:sz w:val="24"/>
                <w:szCs w:val="24"/>
              </w:rPr>
              <w:t>.</w:t>
            </w:r>
            <w:proofErr w:type="spellStart"/>
            <w:r w:rsidR="0090376F">
              <w:rPr>
                <w:sz w:val="24"/>
                <w:szCs w:val="24"/>
                <w:lang w:val="en-US"/>
              </w:rPr>
              <w:t>ru</w:t>
            </w:r>
            <w:proofErr w:type="spellEnd"/>
          </w:p>
        </w:tc>
      </w:tr>
      <w:tr w:rsidR="0090376F" w:rsidRPr="00CD296C"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Место размещения нестационарного торгового объекта (адресный ориентир), технические характеристики нестационарного торгового объекта (тип, описание внешнего вида, площадь, специализация нестационарного торгового объекта)</w:t>
            </w:r>
          </w:p>
        </w:tc>
        <w:tc>
          <w:tcPr>
            <w:tcW w:w="5849" w:type="dxa"/>
            <w:tcBorders>
              <w:top w:val="single" w:sz="4" w:space="0" w:color="auto"/>
              <w:left w:val="single" w:sz="4" w:space="0" w:color="auto"/>
              <w:bottom w:val="single" w:sz="4" w:space="0" w:color="auto"/>
              <w:right w:val="single" w:sz="4" w:space="0" w:color="auto"/>
            </w:tcBorders>
            <w:hideMark/>
          </w:tcPr>
          <w:p w:rsidR="00CD296C" w:rsidRPr="00CD296C" w:rsidRDefault="00C41129" w:rsidP="00CD296C">
            <w:pPr>
              <w:spacing w:after="0"/>
              <w:jc w:val="both"/>
              <w:rPr>
                <w:rFonts w:ascii="Arial" w:hAnsi="Arial" w:cs="Arial"/>
                <w:sz w:val="24"/>
                <w:szCs w:val="24"/>
              </w:rPr>
            </w:pPr>
            <w:r w:rsidRPr="00CD296C">
              <w:rPr>
                <w:rFonts w:ascii="Arial" w:hAnsi="Arial" w:cs="Arial"/>
                <w:sz w:val="24"/>
                <w:szCs w:val="24"/>
              </w:rPr>
              <w:t>Указаны в разделе 2 настоящего извещения и соответствуют Схеме размещения нестационарных торговых объектов, утвержденной постановлением администрации городского округа Долгопрудный</w:t>
            </w:r>
            <w:r w:rsidR="00CD296C" w:rsidRPr="00CD296C">
              <w:rPr>
                <w:rFonts w:ascii="Arial" w:hAnsi="Arial" w:cs="Arial"/>
                <w:sz w:val="24"/>
                <w:szCs w:val="24"/>
              </w:rPr>
              <w:t xml:space="preserve">  от 06.12.2023 № 750-ПА «О продлении </w:t>
            </w:r>
            <w:proofErr w:type="gramStart"/>
            <w:r w:rsidR="00CD296C" w:rsidRPr="00CD296C">
              <w:rPr>
                <w:rFonts w:ascii="Arial" w:hAnsi="Arial" w:cs="Arial"/>
                <w:sz w:val="24"/>
                <w:szCs w:val="24"/>
              </w:rPr>
              <w:t>срока действия схемы размещения</w:t>
            </w:r>
            <w:r w:rsidR="00CD296C">
              <w:rPr>
                <w:rFonts w:ascii="Arial" w:hAnsi="Arial" w:cs="Arial"/>
                <w:sz w:val="24"/>
                <w:szCs w:val="24"/>
              </w:rPr>
              <w:t xml:space="preserve"> н</w:t>
            </w:r>
            <w:r w:rsidR="00CD296C" w:rsidRPr="00CD296C">
              <w:rPr>
                <w:rFonts w:ascii="Arial" w:hAnsi="Arial" w:cs="Arial"/>
                <w:sz w:val="24"/>
                <w:szCs w:val="24"/>
              </w:rPr>
              <w:t>естационарных  торговых объектов</w:t>
            </w:r>
            <w:proofErr w:type="gramEnd"/>
            <w:r w:rsidR="00CD296C" w:rsidRPr="00CD296C">
              <w:rPr>
                <w:rFonts w:ascii="Arial" w:hAnsi="Arial" w:cs="Arial"/>
                <w:sz w:val="24"/>
                <w:szCs w:val="24"/>
              </w:rPr>
              <w:t xml:space="preserve"> на территории</w:t>
            </w:r>
            <w:r w:rsidR="00CD296C">
              <w:rPr>
                <w:rFonts w:ascii="Arial" w:hAnsi="Arial" w:cs="Arial"/>
                <w:sz w:val="24"/>
                <w:szCs w:val="24"/>
              </w:rPr>
              <w:t xml:space="preserve"> </w:t>
            </w:r>
            <w:r w:rsidR="00CD296C" w:rsidRPr="00CD296C">
              <w:rPr>
                <w:rFonts w:ascii="Arial" w:hAnsi="Arial" w:cs="Arial"/>
                <w:sz w:val="24"/>
                <w:szCs w:val="24"/>
              </w:rPr>
              <w:t xml:space="preserve">городского округа  Долгопрудный,  </w:t>
            </w:r>
          </w:p>
          <w:p w:rsidR="00CD296C" w:rsidRPr="00CD296C" w:rsidRDefault="00CD296C" w:rsidP="00CD296C">
            <w:pPr>
              <w:spacing w:after="0"/>
              <w:jc w:val="both"/>
              <w:rPr>
                <w:rFonts w:ascii="Arial" w:hAnsi="Arial" w:cs="Arial"/>
                <w:sz w:val="24"/>
                <w:szCs w:val="24"/>
              </w:rPr>
            </w:pPr>
            <w:r w:rsidRPr="00CD296C">
              <w:rPr>
                <w:rFonts w:ascii="Arial" w:hAnsi="Arial" w:cs="Arial"/>
                <w:sz w:val="24"/>
                <w:szCs w:val="24"/>
              </w:rPr>
              <w:t>утвержденной  постановлением</w:t>
            </w:r>
            <w:r>
              <w:rPr>
                <w:rFonts w:ascii="Arial" w:hAnsi="Arial" w:cs="Arial"/>
                <w:sz w:val="24"/>
                <w:szCs w:val="24"/>
              </w:rPr>
              <w:t xml:space="preserve"> </w:t>
            </w:r>
            <w:r w:rsidRPr="00CD296C">
              <w:rPr>
                <w:rFonts w:ascii="Arial" w:hAnsi="Arial" w:cs="Arial"/>
                <w:sz w:val="24"/>
                <w:szCs w:val="24"/>
              </w:rPr>
              <w:t>администрации  города Долгопрудного</w:t>
            </w:r>
            <w:r>
              <w:rPr>
                <w:rFonts w:ascii="Arial" w:hAnsi="Arial" w:cs="Arial"/>
                <w:sz w:val="24"/>
                <w:szCs w:val="24"/>
              </w:rPr>
              <w:t xml:space="preserve"> </w:t>
            </w:r>
            <w:r w:rsidRPr="00CD296C">
              <w:rPr>
                <w:rFonts w:ascii="Arial" w:hAnsi="Arial" w:cs="Arial"/>
                <w:sz w:val="24"/>
                <w:szCs w:val="24"/>
              </w:rPr>
              <w:t xml:space="preserve">от  07.12.2018  № </w:t>
            </w:r>
            <w:r w:rsidR="006D34A7">
              <w:rPr>
                <w:rFonts w:ascii="Arial" w:hAnsi="Arial" w:cs="Arial"/>
                <w:sz w:val="24"/>
                <w:szCs w:val="24"/>
              </w:rPr>
              <w:t xml:space="preserve">   </w:t>
            </w:r>
            <w:r w:rsidRPr="00CD296C">
              <w:rPr>
                <w:rFonts w:ascii="Arial" w:hAnsi="Arial" w:cs="Arial"/>
                <w:sz w:val="24"/>
                <w:szCs w:val="24"/>
              </w:rPr>
              <w:t>718-ПА  «Об утверждении схемы размещения нестационарных</w:t>
            </w:r>
            <w:r>
              <w:rPr>
                <w:rFonts w:ascii="Arial" w:hAnsi="Arial" w:cs="Arial"/>
                <w:sz w:val="24"/>
                <w:szCs w:val="24"/>
              </w:rPr>
              <w:t xml:space="preserve">  </w:t>
            </w:r>
            <w:r w:rsidRPr="00CD296C">
              <w:rPr>
                <w:rFonts w:ascii="Arial" w:hAnsi="Arial" w:cs="Arial"/>
                <w:sz w:val="24"/>
                <w:szCs w:val="24"/>
              </w:rPr>
              <w:t>торговых объектов на территории</w:t>
            </w:r>
            <w:r>
              <w:rPr>
                <w:rFonts w:ascii="Arial" w:hAnsi="Arial" w:cs="Arial"/>
                <w:sz w:val="24"/>
                <w:szCs w:val="24"/>
              </w:rPr>
              <w:t xml:space="preserve"> </w:t>
            </w:r>
            <w:r w:rsidRPr="00CD296C">
              <w:rPr>
                <w:rFonts w:ascii="Arial" w:hAnsi="Arial" w:cs="Arial"/>
                <w:sz w:val="24"/>
                <w:szCs w:val="24"/>
              </w:rPr>
              <w:t>городского округа  Долгопрудный на 2019-2023 годы»</w:t>
            </w:r>
          </w:p>
          <w:p w:rsidR="0090376F" w:rsidRPr="00CD296C" w:rsidRDefault="0090376F" w:rsidP="00CD296C">
            <w:pPr>
              <w:pStyle w:val="ConsPlusNormal"/>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r>
              <w:rPr>
                <w:sz w:val="24"/>
                <w:szCs w:val="24"/>
              </w:rPr>
              <w:t>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 xml:space="preserve">Участник электронного </w:t>
            </w:r>
            <w:r>
              <w:rPr>
                <w:sz w:val="24"/>
                <w:szCs w:val="24"/>
              </w:rPr>
              <w:lastRenderedPageBreak/>
              <w:t>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Любое юридическое лицо независимо </w:t>
            </w:r>
            <w:r>
              <w:rPr>
                <w:sz w:val="24"/>
                <w:szCs w:val="24"/>
              </w:rPr>
              <w:br/>
            </w:r>
            <w:r>
              <w:rPr>
                <w:sz w:val="24"/>
                <w:szCs w:val="24"/>
              </w:rPr>
              <w:lastRenderedPageBreak/>
              <w:t xml:space="preserve">от организационно-правовой формы, формы собственности, места нахождения, </w:t>
            </w:r>
            <w:r>
              <w:rPr>
                <w:sz w:val="24"/>
                <w:szCs w:val="24"/>
              </w:rPr>
              <w:br/>
              <w:t xml:space="preserve">места происхождения капитала, любой индивидуальный предприниматель, </w:t>
            </w:r>
            <w:r>
              <w:rPr>
                <w:sz w:val="24"/>
                <w:szCs w:val="24"/>
                <w:shd w:val="clear" w:color="auto" w:fill="FFFFFF"/>
              </w:rPr>
              <w:t>любое физическое лицо, не являющееся индивидуальным предпринимателем и применяющее специальный налоговый режим «Налог на профессиональный доход»</w:t>
            </w:r>
            <w:r>
              <w:rPr>
                <w:sz w:val="24"/>
                <w:szCs w:val="24"/>
              </w:rPr>
              <w:t>, подавшие заявку на участие в электронном аукционе, допущенный аукционной комиссией к участию в электронном аукционе, заявка которого соответствует требованиям Извещения</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5"/>
              <w:jc w:val="center"/>
              <w:rPr>
                <w:sz w:val="24"/>
                <w:szCs w:val="24"/>
              </w:rPr>
            </w:pPr>
            <w:bookmarkStart w:id="0" w:name="P463"/>
            <w:bookmarkEnd w:id="0"/>
            <w:r>
              <w:rPr>
                <w:sz w:val="24"/>
                <w:szCs w:val="24"/>
              </w:rPr>
              <w:lastRenderedPageBreak/>
              <w:t>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Требования к содержанию и составу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Заявка оформляется по форме, содержащейся </w:t>
            </w:r>
            <w:r>
              <w:rPr>
                <w:sz w:val="24"/>
                <w:szCs w:val="24"/>
              </w:rPr>
              <w:br/>
              <w:t xml:space="preserve">в Извещении (приложение 1 к Извещению). </w:t>
            </w:r>
          </w:p>
          <w:p w:rsidR="0090376F" w:rsidRDefault="0090376F" w:rsidP="006269B4">
            <w:pPr>
              <w:pStyle w:val="ConsPlusNormal"/>
              <w:spacing w:line="276" w:lineRule="auto"/>
              <w:ind w:hanging="18"/>
              <w:jc w:val="both"/>
              <w:rPr>
                <w:sz w:val="24"/>
                <w:szCs w:val="24"/>
              </w:rPr>
            </w:pPr>
            <w:r>
              <w:rPr>
                <w:sz w:val="24"/>
                <w:szCs w:val="24"/>
              </w:rPr>
              <w:t xml:space="preserve">Для участия в электронном аукционе заявители представляют в срок, установленный пунктом 17 Извещения, следующие документы: </w:t>
            </w:r>
          </w:p>
          <w:p w:rsidR="0090376F" w:rsidRDefault="0090376F" w:rsidP="006269B4">
            <w:pPr>
              <w:pStyle w:val="ConsPlusNormal"/>
              <w:spacing w:line="276" w:lineRule="auto"/>
              <w:ind w:hanging="18"/>
              <w:jc w:val="both"/>
              <w:rPr>
                <w:sz w:val="24"/>
                <w:szCs w:val="24"/>
              </w:rPr>
            </w:pPr>
            <w:r>
              <w:rPr>
                <w:sz w:val="24"/>
                <w:szCs w:val="24"/>
              </w:rPr>
              <w:t xml:space="preserve">1) заявка на участие в электронном аукционе </w:t>
            </w:r>
            <w:r>
              <w:rPr>
                <w:sz w:val="24"/>
                <w:szCs w:val="24"/>
              </w:rPr>
              <w:br/>
              <w:t xml:space="preserve">по установленной в Извещении форме; </w:t>
            </w:r>
          </w:p>
          <w:p w:rsidR="0090376F" w:rsidRDefault="0090376F" w:rsidP="006269B4">
            <w:pPr>
              <w:pStyle w:val="ConsPlusNormal"/>
              <w:spacing w:line="276" w:lineRule="auto"/>
              <w:ind w:hanging="18"/>
              <w:jc w:val="both"/>
              <w:rPr>
                <w:sz w:val="24"/>
                <w:szCs w:val="24"/>
              </w:rPr>
            </w:pPr>
            <w:r>
              <w:rPr>
                <w:sz w:val="24"/>
                <w:szCs w:val="24"/>
              </w:rPr>
              <w:t>2) копия документа, удостоверяющего личность заявителя (для индивидуальных предпринимателей и физических лиц, не являющихся индивидуальными предпринимателями и применяющими специальный налоговый режим «Налог на профессиональный доход»);</w:t>
            </w:r>
            <w:r>
              <w:rPr>
                <w:sz w:val="24"/>
                <w:szCs w:val="24"/>
              </w:rPr>
              <w:br/>
              <w:t xml:space="preserve">3) копия документа, подтверждающего право лица действовать от имени заявителя (в случае, если заявку подает представитель заявителя), оформленный в соответствии с требованиями законодательства Российской Федерации. </w:t>
            </w:r>
          </w:p>
          <w:p w:rsidR="0090376F" w:rsidRDefault="0090376F" w:rsidP="006269B4">
            <w:pPr>
              <w:pStyle w:val="ConsPlusNormal"/>
              <w:spacing w:line="276" w:lineRule="auto"/>
              <w:ind w:hanging="18"/>
              <w:jc w:val="both"/>
              <w:rPr>
                <w:sz w:val="24"/>
                <w:szCs w:val="24"/>
              </w:rPr>
            </w:pPr>
            <w:r>
              <w:rPr>
                <w:sz w:val="24"/>
                <w:szCs w:val="24"/>
              </w:rPr>
              <w:t xml:space="preserve">            Подача заявки на участие в электронном аукционе представителем заявителем подается </w:t>
            </w:r>
            <w:r>
              <w:rPr>
                <w:sz w:val="24"/>
                <w:szCs w:val="24"/>
              </w:rPr>
              <w:br/>
              <w:t>в соответствии с регламентом оператора электронной площадки.</w:t>
            </w:r>
          </w:p>
        </w:tc>
      </w:tr>
      <w:tr w:rsidR="0090376F" w:rsidTr="0090376F">
        <w:trPr>
          <w:trHeight w:val="16"/>
        </w:trPr>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электронного аукциона вправе внести изменения </w:t>
            </w:r>
            <w:r>
              <w:rPr>
                <w:sz w:val="24"/>
                <w:szCs w:val="24"/>
              </w:rPr>
              <w:br/>
              <w:t>в Извещение</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t xml:space="preserve">Организатор электронного аукциона вправе принять решение о внесении изменений </w:t>
            </w:r>
            <w:r>
              <w:rPr>
                <w:sz w:val="24"/>
                <w:szCs w:val="24"/>
              </w:rPr>
              <w:br/>
              <w:t xml:space="preserve">в Извещение 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w:t>
            </w:r>
            <w:r w:rsidR="006D34A7">
              <w:rPr>
                <w:sz w:val="24"/>
                <w:szCs w:val="24"/>
              </w:rPr>
              <w:t>явок, а именно не позднее</w:t>
            </w:r>
            <w:r w:rsidR="006D34A7">
              <w:rPr>
                <w:sz w:val="24"/>
                <w:szCs w:val="24"/>
              </w:rPr>
              <w:br/>
            </w:r>
            <w:r w:rsidR="00DC58DE">
              <w:rPr>
                <w:sz w:val="24"/>
                <w:szCs w:val="24"/>
              </w:rPr>
              <w:t>13</w:t>
            </w:r>
            <w:r w:rsidR="007577D7">
              <w:rPr>
                <w:sz w:val="24"/>
                <w:szCs w:val="24"/>
              </w:rPr>
              <w:t xml:space="preserve"> июня</w:t>
            </w:r>
            <w:r w:rsidR="00A32721">
              <w:rPr>
                <w:sz w:val="24"/>
                <w:szCs w:val="24"/>
              </w:rPr>
              <w:t xml:space="preserve">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Срок, в течение которого организатор </w:t>
            </w:r>
            <w:r>
              <w:rPr>
                <w:sz w:val="24"/>
                <w:szCs w:val="24"/>
              </w:rPr>
              <w:lastRenderedPageBreak/>
              <w:t xml:space="preserve">электронного аукциона вправе отказаться </w:t>
            </w:r>
            <w:r>
              <w:rPr>
                <w:sz w:val="24"/>
                <w:szCs w:val="24"/>
              </w:rPr>
              <w:br/>
              <w:t>от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E333AD">
            <w:pPr>
              <w:pStyle w:val="ConsPlusNormal"/>
              <w:spacing w:line="276" w:lineRule="auto"/>
              <w:ind w:hanging="18"/>
              <w:jc w:val="both"/>
              <w:rPr>
                <w:sz w:val="24"/>
                <w:szCs w:val="24"/>
              </w:rPr>
            </w:pPr>
            <w:r>
              <w:rPr>
                <w:sz w:val="24"/>
                <w:szCs w:val="24"/>
              </w:rPr>
              <w:lastRenderedPageBreak/>
              <w:t xml:space="preserve">Организатор электронного аукциона вправе отказаться от проведения электронного аукциона </w:t>
            </w:r>
            <w:r>
              <w:rPr>
                <w:sz w:val="24"/>
                <w:szCs w:val="24"/>
              </w:rPr>
              <w:br/>
            </w:r>
            <w:r>
              <w:rPr>
                <w:sz w:val="24"/>
                <w:szCs w:val="24"/>
              </w:rPr>
              <w:lastRenderedPageBreak/>
              <w:t xml:space="preserve">не </w:t>
            </w:r>
            <w:proofErr w:type="gramStart"/>
            <w:r>
              <w:rPr>
                <w:sz w:val="24"/>
                <w:szCs w:val="24"/>
              </w:rPr>
              <w:t>позднее</w:t>
            </w:r>
            <w:proofErr w:type="gramEnd"/>
            <w:r>
              <w:rPr>
                <w:sz w:val="24"/>
                <w:szCs w:val="24"/>
              </w:rPr>
              <w:t xml:space="preserve"> чем за три календарных дня до даты окончания срока подачи заявок на участие в электронном аукци</w:t>
            </w:r>
            <w:r w:rsidR="006D34A7">
              <w:rPr>
                <w:sz w:val="24"/>
                <w:szCs w:val="24"/>
              </w:rPr>
              <w:t xml:space="preserve">оне, </w:t>
            </w:r>
            <w:r w:rsidR="006D34A7">
              <w:rPr>
                <w:sz w:val="24"/>
                <w:szCs w:val="24"/>
              </w:rPr>
              <w:br/>
              <w:t>а именно не позднее  15</w:t>
            </w:r>
            <w:r w:rsidR="007577D7">
              <w:rPr>
                <w:sz w:val="24"/>
                <w:szCs w:val="24"/>
              </w:rPr>
              <w:t xml:space="preserve"> июня</w:t>
            </w:r>
            <w:r w:rsidR="00A32721">
              <w:rPr>
                <w:sz w:val="24"/>
                <w:szCs w:val="24"/>
              </w:rPr>
              <w:t xml:space="preserve"> 2024</w:t>
            </w:r>
            <w:r>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190"/>
              <w:jc w:val="center"/>
              <w:rPr>
                <w:sz w:val="24"/>
                <w:szCs w:val="24"/>
              </w:rPr>
            </w:pPr>
            <w:r>
              <w:rPr>
                <w:sz w:val="24"/>
                <w:szCs w:val="24"/>
              </w:rPr>
              <w:lastRenderedPageBreak/>
              <w:t>11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порядок направления запроса и предоставления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vAlign w:val="bottom"/>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Любое заинтересованное лицо, вправе направить на адрес электронной площадки, указанной в пункте 5 Извещения, запрос о даче разъяснений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90376F" w:rsidRDefault="0090376F" w:rsidP="006269B4">
            <w:pPr>
              <w:pStyle w:val="ConsPlusNormal"/>
              <w:spacing w:line="276" w:lineRule="auto"/>
              <w:ind w:right="154" w:hanging="18"/>
              <w:contextualSpacing/>
              <w:jc w:val="both"/>
              <w:rPr>
                <w:sz w:val="24"/>
                <w:szCs w:val="24"/>
              </w:rPr>
            </w:pPr>
            <w:r>
              <w:rPr>
                <w:sz w:val="24"/>
                <w:szCs w:val="24"/>
              </w:rPr>
              <w:t>В течение двух рабочих дней с даты поступления от оператора электронной площадки указанного запроса организатор электронного аукциона размещает на электронной площадке, официальном сайте торгов разъяснений положений Извещения с указанием предмета запроса, но без указания заинтересованного лица, от которого поступил указанный запрос, при условии, что указанный запрос поступил организатору электронного аукциона не позднее чем за пять календарных дней до даты окончания срока подачи заявок.</w:t>
            </w:r>
          </w:p>
          <w:p w:rsidR="0090376F" w:rsidRDefault="0090376F" w:rsidP="006269B4">
            <w:pPr>
              <w:pStyle w:val="ConsPlusNormal"/>
              <w:spacing w:line="276" w:lineRule="auto"/>
              <w:ind w:hanging="18"/>
              <w:jc w:val="both"/>
              <w:rPr>
                <w:sz w:val="24"/>
                <w:szCs w:val="24"/>
              </w:rPr>
            </w:pPr>
            <w:r>
              <w:rPr>
                <w:sz w:val="24"/>
                <w:szCs w:val="24"/>
              </w:rPr>
              <w:t>Разъяснение положений Извещения не должно изменять его суть.</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right="4" w:firstLine="64"/>
              <w:jc w:val="center"/>
              <w:rPr>
                <w:sz w:val="24"/>
                <w:szCs w:val="24"/>
              </w:rPr>
            </w:pPr>
            <w:r>
              <w:rPr>
                <w:sz w:val="24"/>
                <w:szCs w:val="24"/>
              </w:rPr>
              <w:t>12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начала и окончания срока предоставления заинтересованным лицам разъяснений положений извещения</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rPr>
                <w:rFonts w:eastAsia="Times New Roman"/>
                <w:sz w:val="24"/>
                <w:szCs w:val="24"/>
                <w:lang w:eastAsia="ru-RU"/>
              </w:rPr>
            </w:pPr>
            <w:r>
              <w:rPr>
                <w:sz w:val="24"/>
                <w:szCs w:val="24"/>
              </w:rPr>
              <w:t xml:space="preserve">Дата </w:t>
            </w:r>
            <w:proofErr w:type="gramStart"/>
            <w:r>
              <w:rPr>
                <w:sz w:val="24"/>
                <w:szCs w:val="24"/>
              </w:rPr>
              <w:t>начала предоставления разъяснений положений извещения</w:t>
            </w:r>
            <w:proofErr w:type="gramEnd"/>
            <w:r>
              <w:rPr>
                <w:sz w:val="24"/>
                <w:szCs w:val="24"/>
              </w:rPr>
              <w:t>:</w:t>
            </w:r>
          </w:p>
          <w:p w:rsidR="0090376F" w:rsidRDefault="006D34A7" w:rsidP="006D34A7">
            <w:pPr>
              <w:pStyle w:val="ConsPlusNormal"/>
              <w:spacing w:line="276" w:lineRule="auto"/>
              <w:rPr>
                <w:sz w:val="24"/>
                <w:szCs w:val="24"/>
              </w:rPr>
            </w:pPr>
            <w:r>
              <w:rPr>
                <w:sz w:val="24"/>
                <w:szCs w:val="24"/>
              </w:rPr>
              <w:t xml:space="preserve"> 20 </w:t>
            </w:r>
            <w:r w:rsidR="007577D7">
              <w:rPr>
                <w:sz w:val="24"/>
                <w:szCs w:val="24"/>
              </w:rPr>
              <w:t>мая</w:t>
            </w:r>
            <w:r w:rsidR="00A32721">
              <w:rPr>
                <w:sz w:val="24"/>
                <w:szCs w:val="24"/>
              </w:rPr>
              <w:t xml:space="preserve">  2024</w:t>
            </w:r>
            <w:r w:rsidR="0090376F">
              <w:rPr>
                <w:sz w:val="24"/>
                <w:szCs w:val="24"/>
              </w:rPr>
              <w:t xml:space="preserve"> г.</w:t>
            </w:r>
          </w:p>
          <w:p w:rsidR="0090376F" w:rsidRDefault="0090376F" w:rsidP="006269B4">
            <w:pPr>
              <w:pStyle w:val="ConsPlusNormal"/>
              <w:spacing w:line="276" w:lineRule="auto"/>
              <w:ind w:hanging="18"/>
              <w:rPr>
                <w:sz w:val="24"/>
                <w:szCs w:val="24"/>
              </w:rPr>
            </w:pPr>
            <w:r>
              <w:rPr>
                <w:sz w:val="24"/>
                <w:szCs w:val="24"/>
              </w:rPr>
              <w:t xml:space="preserve">Дата </w:t>
            </w:r>
            <w:proofErr w:type="gramStart"/>
            <w:r>
              <w:rPr>
                <w:sz w:val="24"/>
                <w:szCs w:val="24"/>
              </w:rPr>
              <w:t>окончания предоставления разъяснений положений извещения</w:t>
            </w:r>
            <w:proofErr w:type="gramEnd"/>
            <w:r>
              <w:rPr>
                <w:sz w:val="24"/>
                <w:szCs w:val="24"/>
              </w:rPr>
              <w:t>:</w:t>
            </w:r>
          </w:p>
          <w:p w:rsidR="0090376F" w:rsidRDefault="006D34A7" w:rsidP="00E333AD">
            <w:pPr>
              <w:pStyle w:val="ConsPlusNormal"/>
              <w:spacing w:line="276" w:lineRule="auto"/>
              <w:ind w:hanging="18"/>
              <w:rPr>
                <w:sz w:val="24"/>
                <w:szCs w:val="24"/>
              </w:rPr>
            </w:pPr>
            <w:r>
              <w:rPr>
                <w:sz w:val="24"/>
                <w:szCs w:val="24"/>
              </w:rPr>
              <w:t xml:space="preserve">  18 </w:t>
            </w:r>
            <w:r w:rsidR="007577D7">
              <w:rPr>
                <w:sz w:val="24"/>
                <w:szCs w:val="24"/>
              </w:rPr>
              <w:t xml:space="preserve"> июня</w:t>
            </w:r>
            <w:r w:rsidR="00A32721">
              <w:rPr>
                <w:sz w:val="24"/>
                <w:szCs w:val="24"/>
              </w:rPr>
              <w:t xml:space="preserve">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Начальная (минимальная) цена договора (лота)</w:t>
            </w:r>
          </w:p>
        </w:tc>
        <w:tc>
          <w:tcPr>
            <w:tcW w:w="5849" w:type="dxa"/>
            <w:tcBorders>
              <w:top w:val="single" w:sz="4" w:space="0" w:color="auto"/>
              <w:left w:val="single" w:sz="4" w:space="0" w:color="auto"/>
              <w:bottom w:val="single" w:sz="4" w:space="0" w:color="auto"/>
              <w:right w:val="single" w:sz="4" w:space="0" w:color="auto"/>
            </w:tcBorders>
            <w:hideMark/>
          </w:tcPr>
          <w:p w:rsidR="0090376F" w:rsidRPr="00A32721" w:rsidRDefault="0090376F" w:rsidP="00A32721">
            <w:pPr>
              <w:pStyle w:val="ConsPlusNormal"/>
              <w:spacing w:line="276" w:lineRule="auto"/>
              <w:ind w:hanging="18"/>
              <w:rPr>
                <w:rFonts w:eastAsia="Times New Roman"/>
                <w:sz w:val="24"/>
                <w:szCs w:val="24"/>
                <w:lang w:eastAsia="ru-RU"/>
              </w:rPr>
            </w:pPr>
            <w:r>
              <w:rPr>
                <w:sz w:val="24"/>
                <w:szCs w:val="24"/>
              </w:rPr>
              <w:t xml:space="preserve">Начальная (минимальная) цена договора (лота) устанавливается в </w:t>
            </w:r>
            <w:r w:rsidR="00A32721">
              <w:rPr>
                <w:sz w:val="24"/>
                <w:szCs w:val="24"/>
              </w:rPr>
              <w:t>соответствии методикой определения начальной (минимальной) стоимости договора</w:t>
            </w:r>
            <w:proofErr w:type="gramStart"/>
            <w:r w:rsidR="00A32721">
              <w:rPr>
                <w:sz w:val="24"/>
                <w:szCs w:val="24"/>
              </w:rPr>
              <w:t xml:space="preserve"> ,</w:t>
            </w:r>
            <w:proofErr w:type="gramEnd"/>
            <w:r w:rsidR="00A32721">
              <w:rPr>
                <w:sz w:val="24"/>
                <w:szCs w:val="24"/>
              </w:rPr>
              <w:t>утвержденной постановлением администрации  от 21.12.2023</w:t>
            </w:r>
            <w:r w:rsidR="006D34A7">
              <w:rPr>
                <w:sz w:val="24"/>
                <w:szCs w:val="24"/>
              </w:rPr>
              <w:t xml:space="preserve">  </w:t>
            </w:r>
            <w:r w:rsidR="00A32721">
              <w:rPr>
                <w:sz w:val="24"/>
                <w:szCs w:val="24"/>
              </w:rPr>
              <w:t xml:space="preserve"> №</w:t>
            </w:r>
            <w:r w:rsidR="000907B8">
              <w:rPr>
                <w:sz w:val="24"/>
                <w:szCs w:val="24"/>
              </w:rPr>
              <w:t xml:space="preserve"> </w:t>
            </w:r>
            <w:r w:rsidR="006D34A7">
              <w:rPr>
                <w:sz w:val="24"/>
                <w:szCs w:val="24"/>
              </w:rPr>
              <w:t xml:space="preserve">    </w:t>
            </w:r>
            <w:r w:rsidR="00A32721">
              <w:rPr>
                <w:sz w:val="24"/>
                <w:szCs w:val="24"/>
              </w:rPr>
              <w:t>802-ПА/</w:t>
            </w:r>
            <w:proofErr w:type="spellStart"/>
            <w:r w:rsidR="00A32721">
              <w:rPr>
                <w:sz w:val="24"/>
                <w:szCs w:val="24"/>
              </w:rPr>
              <w:t>н</w:t>
            </w:r>
            <w:proofErr w:type="spellEnd"/>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«Шаг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«Шаг аукциона» составляет</w:t>
            </w:r>
            <w:r w:rsidR="000442E5">
              <w:rPr>
                <w:sz w:val="24"/>
                <w:szCs w:val="24"/>
              </w:rPr>
              <w:t xml:space="preserve"> 5 (пять) процентов от начальной </w:t>
            </w:r>
            <w:r w:rsidR="00A32721">
              <w:rPr>
                <w:sz w:val="24"/>
                <w:szCs w:val="24"/>
              </w:rPr>
              <w:t>(</w:t>
            </w:r>
            <w:r w:rsidR="000442E5">
              <w:rPr>
                <w:sz w:val="24"/>
                <w:szCs w:val="24"/>
              </w:rPr>
              <w:t>минимальной</w:t>
            </w:r>
            <w:r w:rsidR="00A32721">
              <w:rPr>
                <w:sz w:val="24"/>
                <w:szCs w:val="24"/>
              </w:rPr>
              <w:t>)</w:t>
            </w:r>
            <w:r w:rsidR="000442E5">
              <w:rPr>
                <w:sz w:val="24"/>
                <w:szCs w:val="24"/>
              </w:rPr>
              <w:t xml:space="preserve"> цены лота</w:t>
            </w:r>
            <w:r>
              <w:rPr>
                <w:sz w:val="24"/>
                <w:szCs w:val="24"/>
              </w:rPr>
              <w:t xml:space="preserve">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t>15</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Требования о задатке, </w:t>
            </w:r>
            <w:r>
              <w:rPr>
                <w:sz w:val="24"/>
                <w:szCs w:val="24"/>
              </w:rPr>
              <w:lastRenderedPageBreak/>
              <w:t>размер задатка и порядок его внесения, срок и порядок возврата задатка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lastRenderedPageBreak/>
              <w:t xml:space="preserve">Для участия в аукционе устанавливается </w:t>
            </w:r>
            <w:r>
              <w:rPr>
                <w:sz w:val="24"/>
                <w:szCs w:val="24"/>
              </w:rPr>
              <w:lastRenderedPageBreak/>
              <w:t>требование о внесении задатка.</w:t>
            </w:r>
          </w:p>
          <w:p w:rsidR="0090376F" w:rsidRDefault="0090376F" w:rsidP="006269B4">
            <w:pPr>
              <w:pStyle w:val="ConsPlusNormal"/>
              <w:spacing w:line="276" w:lineRule="auto"/>
              <w:ind w:hanging="18"/>
              <w:jc w:val="both"/>
              <w:rPr>
                <w:sz w:val="24"/>
                <w:szCs w:val="24"/>
              </w:rPr>
            </w:pPr>
            <w:r>
              <w:rPr>
                <w:sz w:val="24"/>
                <w:szCs w:val="24"/>
              </w:rPr>
              <w:t>Срок внесения задатка</w:t>
            </w:r>
            <w:r>
              <w:rPr>
                <w:rStyle w:val="ad"/>
                <w:sz w:val="24"/>
                <w:szCs w:val="24"/>
              </w:rPr>
              <w:footnoteReference w:id="1"/>
            </w:r>
            <w:r w:rsidR="00DC58DE">
              <w:rPr>
                <w:sz w:val="24"/>
                <w:szCs w:val="24"/>
              </w:rPr>
              <w:t>: с 19</w:t>
            </w:r>
            <w:r w:rsidR="007577D7">
              <w:rPr>
                <w:sz w:val="24"/>
                <w:szCs w:val="24"/>
              </w:rPr>
              <w:t xml:space="preserve"> мая</w:t>
            </w:r>
            <w:r w:rsidR="00A32721">
              <w:rPr>
                <w:sz w:val="24"/>
                <w:szCs w:val="24"/>
              </w:rPr>
              <w:t xml:space="preserve"> 2024</w:t>
            </w:r>
            <w:r>
              <w:rPr>
                <w:sz w:val="24"/>
                <w:szCs w:val="24"/>
              </w:rPr>
              <w:t xml:space="preserve"> по </w:t>
            </w:r>
            <w:r w:rsidR="00F3661F">
              <w:rPr>
                <w:sz w:val="24"/>
                <w:szCs w:val="24"/>
              </w:rPr>
              <w:t>18</w:t>
            </w:r>
            <w:r w:rsidR="007577D7">
              <w:rPr>
                <w:sz w:val="24"/>
                <w:szCs w:val="24"/>
              </w:rPr>
              <w:t xml:space="preserve"> июня</w:t>
            </w:r>
            <w:r w:rsidR="00A32721">
              <w:rPr>
                <w:sz w:val="24"/>
                <w:szCs w:val="24"/>
              </w:rPr>
              <w:t xml:space="preserve"> 2024</w:t>
            </w:r>
            <w:r>
              <w:rPr>
                <w:sz w:val="24"/>
                <w:szCs w:val="24"/>
              </w:rPr>
              <w:t xml:space="preserve"> </w:t>
            </w:r>
          </w:p>
          <w:p w:rsidR="0090376F" w:rsidRDefault="0090376F" w:rsidP="006269B4">
            <w:pPr>
              <w:pStyle w:val="ConsPlusNormal"/>
              <w:spacing w:line="276" w:lineRule="auto"/>
              <w:ind w:hanging="18"/>
              <w:jc w:val="both"/>
              <w:rPr>
                <w:sz w:val="24"/>
                <w:szCs w:val="24"/>
              </w:rPr>
            </w:pPr>
            <w:r>
              <w:rPr>
                <w:sz w:val="24"/>
                <w:szCs w:val="24"/>
              </w:rPr>
              <w:t xml:space="preserve">Размер задатка составляет </w:t>
            </w:r>
            <w:r w:rsidR="000442E5">
              <w:rPr>
                <w:sz w:val="24"/>
                <w:szCs w:val="24"/>
              </w:rPr>
              <w:t>5 (пять)  процентов от начальной (минимальной) цены договора</w:t>
            </w:r>
            <w:r>
              <w:rPr>
                <w:sz w:val="24"/>
                <w:szCs w:val="24"/>
              </w:rPr>
              <w:t>.</w:t>
            </w:r>
          </w:p>
          <w:p w:rsidR="0090376F" w:rsidRDefault="0090376F" w:rsidP="006269B4">
            <w:pPr>
              <w:pStyle w:val="ConsPlusNormal"/>
              <w:spacing w:line="276" w:lineRule="auto"/>
              <w:ind w:hanging="18"/>
              <w:jc w:val="both"/>
              <w:rPr>
                <w:sz w:val="24"/>
                <w:szCs w:val="24"/>
              </w:rPr>
            </w:pPr>
            <w:r>
              <w:rPr>
                <w:sz w:val="24"/>
                <w:szCs w:val="24"/>
              </w:rPr>
              <w:t>В целях исполнения требований о внесении задатка для участия в аукционе заявитель с учетом требований Извещения обеспечивает наличие денежных средств на счете оператора электронной площадки в размере, не менее суммы задатка.</w:t>
            </w:r>
          </w:p>
          <w:p w:rsidR="0090376F" w:rsidRDefault="0090376F" w:rsidP="006269B4">
            <w:pPr>
              <w:pStyle w:val="ConsPlusNormal"/>
              <w:spacing w:line="276" w:lineRule="auto"/>
              <w:ind w:hanging="18"/>
              <w:jc w:val="both"/>
              <w:rPr>
                <w:sz w:val="24"/>
                <w:szCs w:val="24"/>
              </w:rPr>
            </w:pPr>
            <w:r>
              <w:rPr>
                <w:sz w:val="24"/>
                <w:szCs w:val="24"/>
              </w:rPr>
              <w:t xml:space="preserve">Перечисление денежных средств на счёт оператора электронной площадки производится </w:t>
            </w:r>
            <w:r>
              <w:rPr>
                <w:sz w:val="24"/>
                <w:szCs w:val="24"/>
              </w:rPr>
              <w:br/>
              <w:t>в соответствии с регламентом оператора электронной площадки, по следующим реквизитам:</w:t>
            </w:r>
          </w:p>
          <w:p w:rsidR="00EE2EB9" w:rsidRPr="006D34A7" w:rsidRDefault="00EE2EB9" w:rsidP="006269B4">
            <w:pPr>
              <w:pStyle w:val="ConsPlusNormal"/>
              <w:spacing w:line="276" w:lineRule="auto"/>
              <w:ind w:hanging="18"/>
              <w:jc w:val="both"/>
              <w:rPr>
                <w:sz w:val="24"/>
                <w:szCs w:val="24"/>
              </w:rPr>
            </w:pPr>
            <w:r w:rsidRPr="006D34A7">
              <w:rPr>
                <w:sz w:val="24"/>
                <w:szCs w:val="24"/>
              </w:rPr>
              <w:t>Получатель:</w:t>
            </w:r>
          </w:p>
          <w:tbl>
            <w:tblPr>
              <w:tblW w:w="0" w:type="auto"/>
              <w:tblCellSpacing w:w="15" w:type="dxa"/>
              <w:tblLayout w:type="fixed"/>
              <w:tblCellMar>
                <w:top w:w="15" w:type="dxa"/>
                <w:left w:w="15" w:type="dxa"/>
                <w:bottom w:w="15" w:type="dxa"/>
                <w:right w:w="15" w:type="dxa"/>
              </w:tblCellMar>
              <w:tblLook w:val="04A0"/>
            </w:tblPr>
            <w:tblGrid>
              <w:gridCol w:w="2119"/>
              <w:gridCol w:w="7326"/>
            </w:tblGrid>
            <w:tr w:rsidR="00EE2EB9" w:rsidRPr="006D34A7" w:rsidTr="00EE2EB9">
              <w:trPr>
                <w:gridAfter w:val="1"/>
                <w:wAfter w:w="7281" w:type="dxa"/>
                <w:tblCellSpacing w:w="15" w:type="dxa"/>
              </w:trPr>
              <w:tc>
                <w:tcPr>
                  <w:tcW w:w="2059"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ООО «РТС-тендер»</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Наименование банка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Филиал «Корпоративный» </w:t>
                  </w:r>
                </w:p>
                <w:p w:rsidR="00EE2EB9" w:rsidRPr="006D34A7" w:rsidRDefault="00EE2EB9" w:rsidP="006D34A7">
                  <w:pPr>
                    <w:pStyle w:val="ConsPlusNormal"/>
                    <w:spacing w:line="276" w:lineRule="auto"/>
                    <w:ind w:hanging="18"/>
                    <w:jc w:val="both"/>
                    <w:rPr>
                      <w:sz w:val="24"/>
                      <w:szCs w:val="24"/>
                    </w:rPr>
                  </w:pPr>
                  <w:r w:rsidRPr="006D34A7">
                    <w:rPr>
                      <w:sz w:val="24"/>
                      <w:szCs w:val="24"/>
                    </w:rPr>
                    <w:t>ПАО «</w:t>
                  </w:r>
                  <w:proofErr w:type="spellStart"/>
                  <w:r w:rsidRPr="006D34A7">
                    <w:rPr>
                      <w:sz w:val="24"/>
                      <w:szCs w:val="24"/>
                    </w:rPr>
                    <w:t>Совкомбанк</w:t>
                  </w:r>
                  <w:proofErr w:type="spellEnd"/>
                  <w:r w:rsidRPr="006D34A7">
                    <w:rPr>
                      <w:sz w:val="24"/>
                      <w:szCs w:val="24"/>
                    </w:rPr>
                    <w:t xml:space="preserve">» </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Расчетный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40702810512030016362</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Корр. счёт</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30101810445250000360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БИК</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044525360</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ИНН</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7710357167</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КПП</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773001001</w:t>
                  </w:r>
                </w:p>
              </w:tc>
            </w:tr>
            <w:tr w:rsidR="00EE2EB9" w:rsidRPr="00EE2EB9" w:rsidTr="00EE2EB9">
              <w:trPr>
                <w:tblCellSpacing w:w="15" w:type="dxa"/>
              </w:trPr>
              <w:tc>
                <w:tcPr>
                  <w:tcW w:w="2074"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Назначение платежа</w:t>
                  </w:r>
                </w:p>
              </w:tc>
              <w:tc>
                <w:tcPr>
                  <w:tcW w:w="7281" w:type="dxa"/>
                  <w:vAlign w:val="center"/>
                  <w:hideMark/>
                </w:tcPr>
                <w:p w:rsidR="00EE2EB9" w:rsidRPr="006D34A7" w:rsidRDefault="00EE2EB9" w:rsidP="006D34A7">
                  <w:pPr>
                    <w:pStyle w:val="ConsPlusNormal"/>
                    <w:spacing w:line="276" w:lineRule="auto"/>
                    <w:ind w:hanging="18"/>
                    <w:jc w:val="both"/>
                    <w:rPr>
                      <w:sz w:val="24"/>
                      <w:szCs w:val="24"/>
                    </w:rPr>
                  </w:pPr>
                  <w:r w:rsidRPr="006D34A7">
                    <w:rPr>
                      <w:sz w:val="24"/>
                      <w:szCs w:val="24"/>
                    </w:rPr>
                    <w:t xml:space="preserve">Внесение 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по Соглашению о внесении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гарантийного обеспечения,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 аналитического счета _________, </w:t>
                  </w:r>
                </w:p>
                <w:p w:rsidR="00EE2EB9" w:rsidRPr="006D34A7" w:rsidRDefault="00EE2EB9" w:rsidP="006D34A7">
                  <w:pPr>
                    <w:pStyle w:val="ConsPlusNormal"/>
                    <w:spacing w:line="276" w:lineRule="auto"/>
                    <w:ind w:hanging="18"/>
                    <w:jc w:val="both"/>
                    <w:rPr>
                      <w:sz w:val="24"/>
                      <w:szCs w:val="24"/>
                    </w:rPr>
                  </w:pPr>
                  <w:r w:rsidRPr="006D34A7">
                    <w:rPr>
                      <w:sz w:val="24"/>
                      <w:szCs w:val="24"/>
                    </w:rPr>
                    <w:t xml:space="preserve">без НДС. </w:t>
                  </w:r>
                </w:p>
              </w:tc>
            </w:tr>
          </w:tbl>
          <w:p w:rsidR="0090376F" w:rsidRDefault="0090376F" w:rsidP="006269B4">
            <w:pPr>
              <w:pStyle w:val="ConsPlusNormal"/>
              <w:spacing w:line="276" w:lineRule="auto"/>
              <w:ind w:hanging="18"/>
              <w:jc w:val="both"/>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64"/>
              <w:jc w:val="center"/>
              <w:rPr>
                <w:sz w:val="24"/>
                <w:szCs w:val="24"/>
              </w:rPr>
            </w:pPr>
            <w:r>
              <w:rPr>
                <w:sz w:val="24"/>
                <w:szCs w:val="24"/>
              </w:rPr>
              <w:lastRenderedPageBreak/>
              <w:t>16</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Порядок подачи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Лица, прошедшие регистрацию </w:t>
            </w:r>
            <w:r>
              <w:rPr>
                <w:sz w:val="24"/>
                <w:szCs w:val="24"/>
              </w:rPr>
              <w:br/>
              <w:t xml:space="preserve">на электронной площадке, вправе подать заявку </w:t>
            </w:r>
            <w:r>
              <w:rPr>
                <w:sz w:val="24"/>
                <w:szCs w:val="24"/>
              </w:rPr>
              <w:br/>
              <w:t>в электронной форме на участие в электронном аукционе в срок, указанный в пункте 18 Извещения.</w:t>
            </w:r>
          </w:p>
          <w:p w:rsidR="0090376F" w:rsidRDefault="0090376F" w:rsidP="006269B4">
            <w:pPr>
              <w:pStyle w:val="ConsPlusNormal"/>
              <w:spacing w:line="276" w:lineRule="auto"/>
              <w:ind w:hanging="18"/>
              <w:jc w:val="both"/>
              <w:rPr>
                <w:sz w:val="24"/>
                <w:szCs w:val="24"/>
              </w:rPr>
            </w:pPr>
            <w:r>
              <w:rPr>
                <w:sz w:val="24"/>
                <w:szCs w:val="24"/>
              </w:rPr>
              <w:t xml:space="preserve">По истечению срока подачи заявок, установленного пунктом 18 Извещения, заявки </w:t>
            </w:r>
            <w:r>
              <w:rPr>
                <w:sz w:val="24"/>
                <w:szCs w:val="24"/>
              </w:rPr>
              <w:br/>
              <w:t>на участие в аукционе не принимаются.</w:t>
            </w:r>
          </w:p>
          <w:p w:rsidR="0090376F" w:rsidRDefault="0090376F" w:rsidP="006269B4">
            <w:pPr>
              <w:pStyle w:val="ConsPlusNormal"/>
              <w:spacing w:line="276" w:lineRule="auto"/>
              <w:ind w:hanging="18"/>
              <w:jc w:val="both"/>
              <w:rPr>
                <w:sz w:val="24"/>
                <w:szCs w:val="24"/>
              </w:rPr>
            </w:pPr>
            <w:r>
              <w:rPr>
                <w:sz w:val="24"/>
                <w:szCs w:val="24"/>
              </w:rPr>
              <w:t xml:space="preserve">Заявка на участие в электронном аукционе направляется участником электронного аукциона оператору электронной площадки в форме </w:t>
            </w:r>
            <w:r>
              <w:rPr>
                <w:sz w:val="24"/>
                <w:szCs w:val="24"/>
              </w:rPr>
              <w:lastRenderedPageBreak/>
              <w:t xml:space="preserve">электронного документа с помощью программно-аппаратных средств оператора электронной площадки. </w:t>
            </w:r>
          </w:p>
          <w:p w:rsidR="0090376F" w:rsidRDefault="0090376F" w:rsidP="006269B4">
            <w:pPr>
              <w:pStyle w:val="ConsPlusNormal"/>
              <w:spacing w:line="276" w:lineRule="auto"/>
              <w:ind w:hanging="18"/>
              <w:jc w:val="both"/>
              <w:rPr>
                <w:sz w:val="24"/>
                <w:szCs w:val="24"/>
              </w:rPr>
            </w:pPr>
            <w:r>
              <w:rPr>
                <w:sz w:val="24"/>
                <w:szCs w:val="24"/>
              </w:rPr>
              <w:t xml:space="preserve">В течение срока, определенного регламентом электронной площадки, после получения заявки </w:t>
            </w:r>
            <w:r>
              <w:rPr>
                <w:sz w:val="24"/>
                <w:szCs w:val="24"/>
              </w:rPr>
              <w:br/>
              <w:t xml:space="preserve">на участие в электронном аукционе оператор электронной площадки обязан присвоить </w:t>
            </w:r>
            <w:r>
              <w:rPr>
                <w:sz w:val="24"/>
                <w:szCs w:val="24"/>
              </w:rPr>
              <w:br/>
              <w:t>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 Заявитель вправе подать только одну заявку на участие в электронном аукционе.</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17</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both"/>
              <w:rPr>
                <w:sz w:val="24"/>
                <w:szCs w:val="24"/>
              </w:rPr>
            </w:pPr>
            <w:r>
              <w:rPr>
                <w:sz w:val="24"/>
                <w:szCs w:val="24"/>
              </w:rPr>
              <w:t>Порядок отзыва заявки</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Заявитель, подавший заявку, вправе отозвать заявку не позднее даты окончания срока подачи заявок, направив об этом уведомление оператору электронной площадки.</w:t>
            </w:r>
          </w:p>
          <w:p w:rsidR="0090376F" w:rsidRDefault="0090376F" w:rsidP="006269B4">
            <w:pPr>
              <w:pStyle w:val="ConsPlusNormal"/>
              <w:spacing w:line="276" w:lineRule="auto"/>
              <w:ind w:hanging="18"/>
              <w:jc w:val="both"/>
              <w:rPr>
                <w:sz w:val="24"/>
                <w:szCs w:val="24"/>
              </w:rPr>
            </w:pPr>
            <w:r>
              <w:rPr>
                <w:sz w:val="24"/>
                <w:szCs w:val="24"/>
              </w:rPr>
              <w:t>В течение одного рабочего дня со дня поступления уведомления об отзыве заявки оператор электронной площадки прекращает блокирование операций по счету заявителя в отношении денежных средств в размере задатка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left="83"/>
              <w:jc w:val="center"/>
              <w:rPr>
                <w:sz w:val="24"/>
                <w:szCs w:val="24"/>
              </w:rPr>
            </w:pPr>
            <w:r>
              <w:rPr>
                <w:sz w:val="24"/>
                <w:szCs w:val="24"/>
              </w:rPr>
              <w:t>18</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время начала и окончания срока подачи заявок</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6D34A7" w:rsidP="006269B4">
            <w:pPr>
              <w:pStyle w:val="ConsPlusNormal"/>
              <w:spacing w:line="276" w:lineRule="auto"/>
              <w:ind w:hanging="18"/>
              <w:jc w:val="both"/>
              <w:rPr>
                <w:rFonts w:eastAsia="Times New Roman"/>
                <w:sz w:val="24"/>
                <w:szCs w:val="24"/>
                <w:lang w:eastAsia="ru-RU"/>
              </w:rPr>
            </w:pPr>
            <w:r>
              <w:rPr>
                <w:sz w:val="24"/>
                <w:szCs w:val="24"/>
              </w:rPr>
              <w:t>С 09</w:t>
            </w:r>
            <w:r w:rsidR="00FB0803">
              <w:rPr>
                <w:sz w:val="24"/>
                <w:szCs w:val="24"/>
              </w:rPr>
              <w:t xml:space="preserve"> час. 00</w:t>
            </w:r>
            <w:r w:rsidR="0090376F">
              <w:rPr>
                <w:sz w:val="24"/>
                <w:szCs w:val="24"/>
              </w:rPr>
              <w:t xml:space="preserve"> мин. по московскому времени</w:t>
            </w:r>
          </w:p>
          <w:p w:rsidR="0090376F" w:rsidRDefault="006D34A7" w:rsidP="006269B4">
            <w:pPr>
              <w:pStyle w:val="ConsPlusNormal"/>
              <w:spacing w:line="276" w:lineRule="auto"/>
              <w:ind w:hanging="18"/>
              <w:rPr>
                <w:sz w:val="24"/>
                <w:szCs w:val="24"/>
              </w:rPr>
            </w:pPr>
            <w:r>
              <w:rPr>
                <w:sz w:val="24"/>
                <w:szCs w:val="24"/>
              </w:rPr>
              <w:t xml:space="preserve">   19 </w:t>
            </w:r>
            <w:r w:rsidR="007577D7">
              <w:rPr>
                <w:sz w:val="24"/>
                <w:szCs w:val="24"/>
              </w:rPr>
              <w:t>мая</w:t>
            </w:r>
            <w:r w:rsidR="00FB0803">
              <w:rPr>
                <w:sz w:val="24"/>
                <w:szCs w:val="24"/>
              </w:rPr>
              <w:t xml:space="preserve">  2024</w:t>
            </w:r>
            <w:r w:rsidR="0090376F">
              <w:rPr>
                <w:sz w:val="24"/>
                <w:szCs w:val="24"/>
              </w:rPr>
              <w:t>г.</w:t>
            </w:r>
          </w:p>
          <w:p w:rsidR="0090376F" w:rsidRDefault="006D34A7" w:rsidP="006269B4">
            <w:pPr>
              <w:pStyle w:val="ConsPlusNormal"/>
              <w:spacing w:line="276" w:lineRule="auto"/>
              <w:ind w:hanging="18"/>
              <w:jc w:val="both"/>
              <w:rPr>
                <w:sz w:val="24"/>
                <w:szCs w:val="24"/>
              </w:rPr>
            </w:pPr>
            <w:r>
              <w:rPr>
                <w:sz w:val="24"/>
                <w:szCs w:val="24"/>
              </w:rPr>
              <w:t>до  18</w:t>
            </w:r>
            <w:r w:rsidR="00FB0803">
              <w:rPr>
                <w:sz w:val="24"/>
                <w:szCs w:val="24"/>
              </w:rPr>
              <w:t xml:space="preserve"> час. 00</w:t>
            </w:r>
            <w:r w:rsidR="0090376F">
              <w:rPr>
                <w:sz w:val="24"/>
                <w:szCs w:val="24"/>
              </w:rPr>
              <w:t xml:space="preserve"> мин. по московскому времени</w:t>
            </w:r>
          </w:p>
          <w:p w:rsidR="0090376F" w:rsidRDefault="006D34A7" w:rsidP="00E333AD">
            <w:pPr>
              <w:pStyle w:val="ConsPlusNormal"/>
              <w:spacing w:line="276" w:lineRule="auto"/>
              <w:ind w:hanging="18"/>
              <w:jc w:val="both"/>
              <w:rPr>
                <w:sz w:val="24"/>
                <w:szCs w:val="24"/>
              </w:rPr>
            </w:pPr>
            <w:r>
              <w:rPr>
                <w:sz w:val="24"/>
                <w:szCs w:val="24"/>
              </w:rPr>
              <w:t xml:space="preserve">    18</w:t>
            </w:r>
            <w:r w:rsidR="007577D7">
              <w:rPr>
                <w:sz w:val="24"/>
                <w:szCs w:val="24"/>
              </w:rPr>
              <w:t xml:space="preserve"> июня</w:t>
            </w:r>
            <w:r w:rsidR="00FB0803">
              <w:rPr>
                <w:sz w:val="24"/>
                <w:szCs w:val="24"/>
              </w:rPr>
              <w:t xml:space="preserve">  2024</w:t>
            </w:r>
            <w:r w:rsidR="0090376F">
              <w:rPr>
                <w:sz w:val="24"/>
                <w:szCs w:val="24"/>
              </w:rPr>
              <w:t xml:space="preserve"> г.</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19</w:t>
            </w:r>
          </w:p>
        </w:tc>
        <w:tc>
          <w:tcPr>
            <w:tcW w:w="2996" w:type="dxa"/>
            <w:tcBorders>
              <w:top w:val="single" w:sz="4" w:space="0" w:color="auto"/>
              <w:left w:val="single" w:sz="4" w:space="0" w:color="auto"/>
              <w:bottom w:val="single" w:sz="4" w:space="0" w:color="auto"/>
              <w:right w:val="single" w:sz="4" w:space="0" w:color="auto"/>
            </w:tcBorders>
          </w:tcPr>
          <w:p w:rsidR="0090376F" w:rsidRDefault="0090376F">
            <w:pPr>
              <w:pStyle w:val="ConsPlusNormal"/>
              <w:spacing w:line="276" w:lineRule="auto"/>
              <w:rPr>
                <w:rFonts w:eastAsia="Times New Roman"/>
                <w:sz w:val="24"/>
                <w:szCs w:val="24"/>
                <w:lang w:eastAsia="ru-RU"/>
              </w:rPr>
            </w:pPr>
            <w:r>
              <w:rPr>
                <w:sz w:val="24"/>
                <w:szCs w:val="24"/>
              </w:rPr>
              <w:t>Дата окончания рассмотрения заявок</w:t>
            </w:r>
          </w:p>
          <w:p w:rsidR="0090376F" w:rsidRDefault="0090376F">
            <w:pPr>
              <w:pStyle w:val="ConsPlusNormal"/>
              <w:spacing w:line="276" w:lineRule="auto"/>
              <w:jc w:val="both"/>
              <w:rPr>
                <w:sz w:val="24"/>
                <w:szCs w:val="24"/>
              </w:rPr>
            </w:pPr>
          </w:p>
        </w:tc>
        <w:tc>
          <w:tcPr>
            <w:tcW w:w="5849" w:type="dxa"/>
            <w:tcBorders>
              <w:top w:val="single" w:sz="4" w:space="0" w:color="auto"/>
              <w:left w:val="single" w:sz="4" w:space="0" w:color="auto"/>
              <w:bottom w:val="single" w:sz="4" w:space="0" w:color="auto"/>
              <w:right w:val="single" w:sz="4" w:space="0" w:color="auto"/>
            </w:tcBorders>
          </w:tcPr>
          <w:p w:rsidR="0090376F" w:rsidRDefault="0090376F" w:rsidP="006269B4">
            <w:pPr>
              <w:pStyle w:val="ConsPlusNormal"/>
              <w:spacing w:line="276" w:lineRule="auto"/>
              <w:ind w:hanging="18"/>
              <w:rPr>
                <w:rFonts w:eastAsia="Times New Roman"/>
                <w:sz w:val="24"/>
                <w:szCs w:val="24"/>
                <w:lang w:eastAsia="ru-RU"/>
              </w:rPr>
            </w:pPr>
          </w:p>
          <w:p w:rsidR="0090376F" w:rsidRDefault="006D34A7" w:rsidP="006269B4">
            <w:pPr>
              <w:pStyle w:val="ConsPlusNormal"/>
              <w:spacing w:line="276" w:lineRule="auto"/>
              <w:ind w:hanging="18"/>
              <w:rPr>
                <w:sz w:val="24"/>
                <w:szCs w:val="24"/>
              </w:rPr>
            </w:pPr>
            <w:r>
              <w:rPr>
                <w:sz w:val="24"/>
                <w:szCs w:val="24"/>
              </w:rPr>
              <w:t xml:space="preserve">     20  июня </w:t>
            </w:r>
            <w:r w:rsidR="00FB0803">
              <w:rPr>
                <w:sz w:val="24"/>
                <w:szCs w:val="24"/>
              </w:rPr>
              <w:t>2024</w:t>
            </w:r>
            <w:r w:rsidR="0090376F">
              <w:rPr>
                <w:sz w:val="24"/>
                <w:szCs w:val="24"/>
              </w:rPr>
              <w:t xml:space="preserve"> г.</w:t>
            </w:r>
          </w:p>
          <w:p w:rsidR="0090376F" w:rsidRDefault="0090376F" w:rsidP="006269B4">
            <w:pPr>
              <w:pStyle w:val="ConsPlusNormal"/>
              <w:spacing w:line="276" w:lineRule="auto"/>
              <w:ind w:hanging="18"/>
              <w:rPr>
                <w:sz w:val="24"/>
                <w:szCs w:val="24"/>
              </w:rPr>
            </w:pP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20</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Дата и время проведения электронного аукциона</w:t>
            </w:r>
          </w:p>
        </w:tc>
        <w:tc>
          <w:tcPr>
            <w:tcW w:w="5849" w:type="dxa"/>
            <w:tcBorders>
              <w:top w:val="single" w:sz="4" w:space="0" w:color="auto"/>
              <w:left w:val="single" w:sz="4" w:space="0" w:color="auto"/>
              <w:bottom w:val="single" w:sz="4" w:space="0" w:color="auto"/>
              <w:right w:val="single" w:sz="4" w:space="0" w:color="auto"/>
            </w:tcBorders>
            <w:vAlign w:val="center"/>
          </w:tcPr>
          <w:p w:rsidR="0090376F" w:rsidRDefault="006D34A7" w:rsidP="006269B4">
            <w:pPr>
              <w:pStyle w:val="ConsPlusNormal"/>
              <w:spacing w:line="276" w:lineRule="auto"/>
              <w:ind w:hanging="18"/>
              <w:jc w:val="both"/>
              <w:rPr>
                <w:rFonts w:eastAsia="Times New Roman"/>
                <w:sz w:val="24"/>
                <w:szCs w:val="24"/>
                <w:lang w:eastAsia="ru-RU"/>
              </w:rPr>
            </w:pPr>
            <w:r>
              <w:rPr>
                <w:sz w:val="24"/>
                <w:szCs w:val="24"/>
              </w:rPr>
              <w:t xml:space="preserve">  21</w:t>
            </w:r>
            <w:r w:rsidR="00F3661F">
              <w:rPr>
                <w:sz w:val="24"/>
                <w:szCs w:val="24"/>
              </w:rPr>
              <w:t xml:space="preserve"> июня</w:t>
            </w:r>
            <w:r w:rsidR="00FB0803">
              <w:rPr>
                <w:sz w:val="24"/>
                <w:szCs w:val="24"/>
              </w:rPr>
              <w:t xml:space="preserve">  2024</w:t>
            </w:r>
            <w:r w:rsidR="0090376F">
              <w:rPr>
                <w:sz w:val="24"/>
                <w:szCs w:val="24"/>
              </w:rPr>
              <w:t xml:space="preserve"> г.</w:t>
            </w:r>
          </w:p>
          <w:p w:rsidR="0090376F" w:rsidRDefault="0090376F" w:rsidP="006269B4">
            <w:pPr>
              <w:pStyle w:val="ConsPlusNormal"/>
              <w:spacing w:line="276" w:lineRule="auto"/>
              <w:ind w:hanging="18"/>
              <w:rPr>
                <w:sz w:val="24"/>
                <w:szCs w:val="24"/>
              </w:rPr>
            </w:pPr>
          </w:p>
          <w:p w:rsidR="0090376F" w:rsidRDefault="00FB0803" w:rsidP="006269B4">
            <w:pPr>
              <w:pStyle w:val="ConsPlusNormal"/>
              <w:spacing w:line="276" w:lineRule="auto"/>
              <w:ind w:hanging="18"/>
              <w:rPr>
                <w:sz w:val="24"/>
                <w:szCs w:val="24"/>
              </w:rPr>
            </w:pPr>
            <w:r>
              <w:rPr>
                <w:sz w:val="24"/>
                <w:szCs w:val="24"/>
              </w:rPr>
              <w:t xml:space="preserve">С 10 час. 00 </w:t>
            </w:r>
            <w:r w:rsidR="0090376F">
              <w:rPr>
                <w:sz w:val="24"/>
                <w:szCs w:val="24"/>
              </w:rPr>
              <w:t xml:space="preserve"> мин. по московскому времени</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21</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Условия признания участника электронного аукциона победителем электронного аукциона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 xml:space="preserve">Победителем электронного аукциона признается его участник, заявка которого соответствует требованиям, установленным </w:t>
            </w:r>
            <w:r>
              <w:rPr>
                <w:sz w:val="24"/>
                <w:szCs w:val="24"/>
              </w:rPr>
              <w:br/>
              <w:t>в извещении, предложивший наиболее высокую цену договора (лота)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22</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 xml:space="preserve">Условия признания победителя либо единственного участника </w:t>
            </w:r>
            <w:r>
              <w:rPr>
                <w:sz w:val="24"/>
                <w:szCs w:val="24"/>
              </w:rPr>
              <w:lastRenderedPageBreak/>
              <w:t>электронного аукциона уклонившимся от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lastRenderedPageBreak/>
              <w:t xml:space="preserve">Победитель электронного аукциона либо единственный участник электронного аукциона признается уклонившимся от заключения </w:t>
            </w:r>
            <w:r>
              <w:rPr>
                <w:sz w:val="24"/>
                <w:szCs w:val="24"/>
              </w:rPr>
              <w:lastRenderedPageBreak/>
              <w:t>договора в случае, если в сроки, предусмотренные настоящим Положением, он не подписал направленный ему организатором электронного аукциона проект договора.</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23</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Срок и порядок заключения договора</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rFonts w:eastAsia="Times New Roman"/>
                <w:sz w:val="24"/>
                <w:szCs w:val="24"/>
                <w:lang w:eastAsia="ru-RU"/>
              </w:rPr>
            </w:pPr>
            <w:r>
              <w:rPr>
                <w:sz w:val="24"/>
                <w:szCs w:val="24"/>
              </w:rPr>
              <w:t xml:space="preserve">Заключение договора осуществляется </w:t>
            </w:r>
            <w:r>
              <w:rPr>
                <w:sz w:val="24"/>
                <w:szCs w:val="24"/>
              </w:rPr>
              <w:br/>
              <w:t xml:space="preserve">в порядке, предусмотренном законодательством Российской Федерации Положением о проведении открытого аукциона в электронной форме на право размещения нестационарного торгового объекта на территории городского округа Долгопрудный Московской области, </w:t>
            </w:r>
            <w:r w:rsidR="00CF0E56">
              <w:rPr>
                <w:sz w:val="24"/>
                <w:szCs w:val="24"/>
              </w:rPr>
              <w:t>утвержденным постановлением администрации</w:t>
            </w:r>
            <w:r>
              <w:rPr>
                <w:sz w:val="24"/>
                <w:szCs w:val="24"/>
              </w:rPr>
              <w:t xml:space="preserve"> </w:t>
            </w:r>
            <w:r>
              <w:rPr>
                <w:sz w:val="24"/>
                <w:szCs w:val="24"/>
              </w:rPr>
              <w:br/>
              <w:t>(далее – Положение).</w:t>
            </w:r>
          </w:p>
          <w:p w:rsidR="0090376F" w:rsidRDefault="0090376F" w:rsidP="006269B4">
            <w:pPr>
              <w:pStyle w:val="ConsPlusNormal"/>
              <w:spacing w:line="276" w:lineRule="auto"/>
              <w:ind w:hanging="18"/>
              <w:jc w:val="both"/>
              <w:rPr>
                <w:sz w:val="24"/>
                <w:szCs w:val="24"/>
              </w:rPr>
            </w:pPr>
            <w:r>
              <w:rPr>
                <w:sz w:val="24"/>
                <w:szCs w:val="24"/>
              </w:rPr>
              <w:t>По результатам проведения электронного аукциона не допускается заключение договора ранее чем через десять календарных дней со дня подведения итогов электронного аукциона.</w:t>
            </w:r>
          </w:p>
          <w:p w:rsidR="0090376F" w:rsidRDefault="0090376F" w:rsidP="006269B4">
            <w:pPr>
              <w:pStyle w:val="ConsPlusNormal"/>
              <w:spacing w:line="276" w:lineRule="auto"/>
              <w:ind w:hanging="18"/>
              <w:jc w:val="both"/>
              <w:rPr>
                <w:sz w:val="24"/>
                <w:szCs w:val="24"/>
              </w:rPr>
            </w:pPr>
            <w:r>
              <w:rPr>
                <w:sz w:val="24"/>
                <w:szCs w:val="24"/>
              </w:rPr>
              <w:t xml:space="preserve">Организатор электронного аукциона обязан направить победителю электронного аукциона или единственному участнику электронного аукциона проект договора в десятидневный срок со дня подведения итогов электронного аукциона, </w:t>
            </w:r>
            <w:r>
              <w:rPr>
                <w:sz w:val="24"/>
                <w:szCs w:val="24"/>
              </w:rPr>
              <w:br/>
              <w:t>в который включается цена договора (лота), предложенная победителем электронного аукциона при заключении договора с победителем электронного аукциона, либо начальная (минимальная) цена договора (лота) при заключении договора с единственным участником электронного аукциона.</w:t>
            </w:r>
          </w:p>
          <w:p w:rsidR="0090376F" w:rsidRDefault="0090376F" w:rsidP="006269B4">
            <w:pPr>
              <w:pStyle w:val="ConsPlusNormal"/>
              <w:spacing w:line="276" w:lineRule="auto"/>
              <w:ind w:hanging="18"/>
              <w:jc w:val="both"/>
              <w:rPr>
                <w:color w:val="000000" w:themeColor="text1"/>
                <w:sz w:val="24"/>
                <w:szCs w:val="24"/>
              </w:rPr>
            </w:pPr>
            <w:r>
              <w:rPr>
                <w:color w:val="000000" w:themeColor="text1"/>
                <w:sz w:val="24"/>
                <w:szCs w:val="24"/>
              </w:rPr>
              <w:t xml:space="preserve">Победитель электронного аукциона или единственный участник электронного аукциона обязан подписать проект договора в течение пяти рабочих дней с даты направления ему организатором электронного аукциона проекта договора. </w:t>
            </w:r>
          </w:p>
          <w:p w:rsidR="0090376F" w:rsidRDefault="0090376F" w:rsidP="006269B4">
            <w:pPr>
              <w:pStyle w:val="ConsPlusNormal"/>
              <w:spacing w:line="276" w:lineRule="auto"/>
              <w:ind w:hanging="18"/>
              <w:jc w:val="both"/>
              <w:rPr>
                <w:sz w:val="24"/>
                <w:szCs w:val="24"/>
              </w:rPr>
            </w:pPr>
            <w:r>
              <w:rPr>
                <w:color w:val="000000" w:themeColor="text1"/>
                <w:sz w:val="24"/>
                <w:szCs w:val="24"/>
              </w:rPr>
              <w:t xml:space="preserve">Не позднее двух рабочих дней, следующих </w:t>
            </w:r>
            <w:r>
              <w:rPr>
                <w:color w:val="000000" w:themeColor="text1"/>
                <w:sz w:val="24"/>
                <w:szCs w:val="24"/>
              </w:rPr>
              <w:br/>
              <w:t>за днем представления победителем электронного аукциона или единственным участником электронного аукциона подписанного проекта договора, но не ран</w:t>
            </w:r>
            <w:r w:rsidR="00611E96">
              <w:rPr>
                <w:color w:val="000000" w:themeColor="text1"/>
                <w:sz w:val="24"/>
                <w:szCs w:val="24"/>
              </w:rPr>
              <w:t xml:space="preserve">ее истечения срока, указанного </w:t>
            </w:r>
            <w:r>
              <w:rPr>
                <w:color w:val="000000" w:themeColor="text1"/>
                <w:sz w:val="24"/>
                <w:szCs w:val="24"/>
              </w:rPr>
              <w:t xml:space="preserve">в пункте 19.2 Положения, организатор электронного аукциона обязан подписать представленный договор. </w:t>
            </w:r>
          </w:p>
        </w:tc>
      </w:tr>
      <w:tr w:rsidR="0090376F" w:rsidTr="0090376F">
        <w:tc>
          <w:tcPr>
            <w:tcW w:w="71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lastRenderedPageBreak/>
              <w:t>24</w:t>
            </w:r>
          </w:p>
        </w:tc>
        <w:tc>
          <w:tcPr>
            <w:tcW w:w="2996"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rPr>
                <w:sz w:val="24"/>
                <w:szCs w:val="24"/>
              </w:rPr>
            </w:pPr>
            <w:r>
              <w:rPr>
                <w:sz w:val="24"/>
                <w:szCs w:val="24"/>
              </w:rPr>
              <w:t>Форма, сроки и порядок оплаты по договору</w:t>
            </w:r>
          </w:p>
        </w:tc>
        <w:tc>
          <w:tcPr>
            <w:tcW w:w="5849" w:type="dxa"/>
            <w:tcBorders>
              <w:top w:val="single" w:sz="4" w:space="0" w:color="auto"/>
              <w:left w:val="single" w:sz="4" w:space="0" w:color="auto"/>
              <w:bottom w:val="single" w:sz="4" w:space="0" w:color="auto"/>
              <w:right w:val="single" w:sz="4" w:space="0" w:color="auto"/>
            </w:tcBorders>
            <w:hideMark/>
          </w:tcPr>
          <w:p w:rsidR="0090376F" w:rsidRDefault="0090376F" w:rsidP="006269B4">
            <w:pPr>
              <w:pStyle w:val="ConsPlusNormal"/>
              <w:spacing w:line="276" w:lineRule="auto"/>
              <w:ind w:hanging="18"/>
              <w:jc w:val="both"/>
              <w:rPr>
                <w:sz w:val="24"/>
                <w:szCs w:val="24"/>
              </w:rPr>
            </w:pPr>
            <w:r>
              <w:rPr>
                <w:sz w:val="24"/>
                <w:szCs w:val="24"/>
              </w:rPr>
              <w:t>Форма, сроки и порядок оплаты определены проектом договора</w:t>
            </w:r>
          </w:p>
        </w:tc>
      </w:tr>
    </w:tbl>
    <w:p w:rsidR="00193C1E" w:rsidRDefault="00193C1E" w:rsidP="00433BEB">
      <w:pPr>
        <w:pStyle w:val="ConsPlusNormal"/>
        <w:spacing w:line="276" w:lineRule="auto"/>
        <w:jc w:val="both"/>
        <w:rPr>
          <w:sz w:val="24"/>
          <w:szCs w:val="24"/>
          <w:lang w:eastAsia="ru-RU"/>
        </w:rPr>
      </w:pPr>
    </w:p>
    <w:p w:rsidR="00193C1E" w:rsidRDefault="00193C1E" w:rsidP="0090376F">
      <w:pPr>
        <w:pStyle w:val="ConsPlusNormal"/>
        <w:spacing w:line="276" w:lineRule="auto"/>
        <w:ind w:firstLine="709"/>
        <w:jc w:val="center"/>
        <w:outlineLvl w:val="2"/>
        <w:rPr>
          <w:sz w:val="24"/>
          <w:szCs w:val="24"/>
        </w:rPr>
      </w:pPr>
    </w:p>
    <w:p w:rsidR="00193C1E" w:rsidRDefault="00193C1E" w:rsidP="00433BEB">
      <w:pPr>
        <w:pStyle w:val="ConsPlusNormal"/>
        <w:spacing w:line="276" w:lineRule="auto"/>
        <w:outlineLvl w:val="2"/>
        <w:rPr>
          <w:sz w:val="24"/>
          <w:szCs w:val="24"/>
        </w:rPr>
      </w:pPr>
    </w:p>
    <w:p w:rsidR="00193C1E" w:rsidRDefault="00193C1E" w:rsidP="0090376F">
      <w:pPr>
        <w:pStyle w:val="ConsPlusNormal"/>
        <w:spacing w:line="276" w:lineRule="auto"/>
        <w:ind w:firstLine="709"/>
        <w:jc w:val="center"/>
        <w:outlineLvl w:val="2"/>
        <w:rPr>
          <w:sz w:val="24"/>
          <w:szCs w:val="24"/>
        </w:rPr>
      </w:pPr>
    </w:p>
    <w:p w:rsidR="0090376F" w:rsidRDefault="0090376F" w:rsidP="0090376F">
      <w:pPr>
        <w:pStyle w:val="ConsPlusNormal"/>
        <w:spacing w:line="276" w:lineRule="auto"/>
        <w:ind w:firstLine="709"/>
        <w:jc w:val="center"/>
        <w:outlineLvl w:val="2"/>
        <w:rPr>
          <w:sz w:val="24"/>
          <w:szCs w:val="24"/>
        </w:rPr>
      </w:pPr>
      <w:r>
        <w:rPr>
          <w:sz w:val="24"/>
          <w:szCs w:val="24"/>
        </w:rPr>
        <w:t>2. Сведения о нестационарном торговом объекте</w:t>
      </w:r>
      <w:r>
        <w:rPr>
          <w:rStyle w:val="ad"/>
          <w:sz w:val="24"/>
          <w:szCs w:val="24"/>
        </w:rPr>
        <w:footnoteReference w:id="2"/>
      </w:r>
      <w:r>
        <w:rPr>
          <w:sz w:val="24"/>
          <w:szCs w:val="24"/>
        </w:rPr>
        <w:t xml:space="preserve"> </w:t>
      </w:r>
    </w:p>
    <w:p w:rsidR="0090376F" w:rsidRDefault="0090376F" w:rsidP="0090376F">
      <w:pPr>
        <w:pStyle w:val="ConsPlusNormal"/>
        <w:spacing w:line="276" w:lineRule="auto"/>
        <w:ind w:firstLine="709"/>
        <w:jc w:val="both"/>
        <w:rPr>
          <w:sz w:val="24"/>
          <w:szCs w:val="24"/>
        </w:rPr>
      </w:pPr>
    </w:p>
    <w:p w:rsidR="0090376F" w:rsidRDefault="00265ED3" w:rsidP="0090376F">
      <w:pPr>
        <w:pStyle w:val="ConsPlusNormal"/>
        <w:spacing w:line="276" w:lineRule="auto"/>
        <w:ind w:firstLine="709"/>
        <w:jc w:val="both"/>
        <w:rPr>
          <w:sz w:val="24"/>
          <w:szCs w:val="24"/>
        </w:rPr>
      </w:pPr>
      <w:r>
        <w:rPr>
          <w:sz w:val="24"/>
          <w:szCs w:val="24"/>
        </w:rPr>
        <w:t>ЛОТ</w:t>
      </w:r>
      <w:r w:rsidR="0090376F">
        <w:rPr>
          <w:sz w:val="24"/>
          <w:szCs w:val="24"/>
        </w:rPr>
        <w:t xml:space="preserve"> № 1</w:t>
      </w:r>
    </w:p>
    <w:p w:rsidR="0090376F" w:rsidRDefault="0090376F" w:rsidP="0090376F">
      <w:pPr>
        <w:pStyle w:val="ConsPlusNormal"/>
        <w:spacing w:line="276" w:lineRule="auto"/>
        <w:ind w:firstLine="709"/>
        <w:jc w:val="both"/>
        <w:rPr>
          <w:sz w:val="24"/>
          <w:szCs w:val="24"/>
        </w:rPr>
      </w:pPr>
    </w:p>
    <w:tbl>
      <w:tblPr>
        <w:tblW w:w="10504" w:type="dxa"/>
        <w:tblInd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8"/>
        <w:gridCol w:w="1275"/>
        <w:gridCol w:w="994"/>
        <w:gridCol w:w="1847"/>
        <w:gridCol w:w="1134"/>
        <w:gridCol w:w="1128"/>
        <w:gridCol w:w="6"/>
        <w:gridCol w:w="986"/>
        <w:gridCol w:w="6"/>
        <w:gridCol w:w="1225"/>
        <w:gridCol w:w="1275"/>
      </w:tblGrid>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Адресные ориентиры нестационарного торгового объекта</w:t>
            </w:r>
          </w:p>
        </w:tc>
        <w:tc>
          <w:tcPr>
            <w:tcW w:w="99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Номер нестационарного торгового объекта в соответствии со схемой размещения нестационарных торговых объектов</w:t>
            </w:r>
          </w:p>
        </w:tc>
        <w:tc>
          <w:tcPr>
            <w:tcW w:w="1847"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Описание внешнего вида нестационарного торгового объекта</w:t>
            </w:r>
          </w:p>
        </w:tc>
        <w:tc>
          <w:tcPr>
            <w:tcW w:w="1134"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Тип нестационарного торгового объекта</w:t>
            </w:r>
          </w:p>
        </w:tc>
        <w:tc>
          <w:tcPr>
            <w:tcW w:w="1134"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Специализация нестационарного торгового объекта</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Общая площадь нестационарного торгового объекта, кв. м</w:t>
            </w:r>
          </w:p>
        </w:tc>
        <w:tc>
          <w:tcPr>
            <w:tcW w:w="1225" w:type="dxa"/>
            <w:tcBorders>
              <w:top w:val="single" w:sz="4" w:space="0" w:color="auto"/>
              <w:left w:val="single" w:sz="4" w:space="0" w:color="auto"/>
              <w:bottom w:val="single" w:sz="4" w:space="0" w:color="auto"/>
              <w:right w:val="single" w:sz="4" w:space="0" w:color="auto"/>
            </w:tcBorders>
            <w:hideMark/>
          </w:tcPr>
          <w:p w:rsidR="0090376F" w:rsidRPr="00265ED3" w:rsidRDefault="0090376F">
            <w:pPr>
              <w:pStyle w:val="ConsPlusNormal"/>
              <w:spacing w:line="276" w:lineRule="auto"/>
              <w:jc w:val="center"/>
              <w:rPr>
                <w:sz w:val="20"/>
                <w:szCs w:val="20"/>
              </w:rPr>
            </w:pPr>
            <w:r w:rsidRPr="00265ED3">
              <w:rPr>
                <w:sz w:val="20"/>
                <w:szCs w:val="20"/>
              </w:rPr>
              <w:t>Срок действия договора</w:t>
            </w:r>
          </w:p>
        </w:tc>
        <w:tc>
          <w:tcPr>
            <w:tcW w:w="1275" w:type="dxa"/>
            <w:tcBorders>
              <w:top w:val="single" w:sz="4" w:space="0" w:color="auto"/>
              <w:left w:val="single" w:sz="4" w:space="0" w:color="auto"/>
              <w:bottom w:val="single" w:sz="4" w:space="0" w:color="auto"/>
              <w:right w:val="single" w:sz="4" w:space="0" w:color="auto"/>
            </w:tcBorders>
            <w:hideMark/>
          </w:tcPr>
          <w:p w:rsidR="0090376F" w:rsidRPr="00265ED3" w:rsidRDefault="0090376F" w:rsidP="00193C1E">
            <w:pPr>
              <w:pStyle w:val="ConsPlusNormal"/>
              <w:spacing w:line="276" w:lineRule="auto"/>
              <w:jc w:val="center"/>
              <w:rPr>
                <w:sz w:val="20"/>
                <w:szCs w:val="20"/>
              </w:rPr>
            </w:pPr>
            <w:r w:rsidRPr="00265ED3">
              <w:rPr>
                <w:sz w:val="20"/>
                <w:szCs w:val="20"/>
              </w:rPr>
              <w:t xml:space="preserve">Начальная (минимальная) цена договора (цена лота), руб. </w:t>
            </w:r>
            <w:hyperlink r:id="rId10" w:anchor="P596" w:tooltip="* Порядок исчисления и уплаты налога: НДС ____% уплачивается в налоговый орган _______________ в соответствии с законодательством Российской Федерации (в случае, если является налогоплательщиком налога на добавленную стоимость или не освобожден от исполне" w:history="1">
              <w:r w:rsidRPr="00265ED3">
                <w:rPr>
                  <w:rStyle w:val="aa"/>
                  <w:color w:val="0000FF"/>
                  <w:sz w:val="20"/>
                  <w:szCs w:val="20"/>
                </w:rPr>
                <w:t>*</w:t>
              </w:r>
            </w:hyperlink>
          </w:p>
        </w:tc>
      </w:tr>
      <w:tr w:rsidR="0090376F" w:rsidTr="006C2BBF">
        <w:tc>
          <w:tcPr>
            <w:tcW w:w="6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2</w:t>
            </w:r>
          </w:p>
        </w:tc>
        <w:tc>
          <w:tcPr>
            <w:tcW w:w="99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ind w:firstLine="709"/>
              <w:rPr>
                <w:sz w:val="24"/>
                <w:szCs w:val="24"/>
              </w:rPr>
            </w:pPr>
            <w:r>
              <w:rPr>
                <w:sz w:val="24"/>
                <w:szCs w:val="24"/>
              </w:rPr>
              <w:t>3</w:t>
            </w:r>
          </w:p>
        </w:tc>
        <w:tc>
          <w:tcPr>
            <w:tcW w:w="1847"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4</w:t>
            </w:r>
          </w:p>
        </w:tc>
        <w:tc>
          <w:tcPr>
            <w:tcW w:w="1134"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5</w:t>
            </w:r>
          </w:p>
        </w:tc>
        <w:tc>
          <w:tcPr>
            <w:tcW w:w="1128"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6</w:t>
            </w:r>
          </w:p>
        </w:tc>
        <w:tc>
          <w:tcPr>
            <w:tcW w:w="992"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7</w:t>
            </w:r>
          </w:p>
        </w:tc>
        <w:tc>
          <w:tcPr>
            <w:tcW w:w="1231" w:type="dxa"/>
            <w:gridSpan w:val="2"/>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8</w:t>
            </w:r>
          </w:p>
        </w:tc>
        <w:tc>
          <w:tcPr>
            <w:tcW w:w="1275" w:type="dxa"/>
            <w:tcBorders>
              <w:top w:val="single" w:sz="4" w:space="0" w:color="auto"/>
              <w:left w:val="single" w:sz="4" w:space="0" w:color="auto"/>
              <w:bottom w:val="single" w:sz="4" w:space="0" w:color="auto"/>
              <w:right w:val="single" w:sz="4" w:space="0" w:color="auto"/>
            </w:tcBorders>
            <w:hideMark/>
          </w:tcPr>
          <w:p w:rsidR="0090376F" w:rsidRDefault="0090376F">
            <w:pPr>
              <w:pStyle w:val="ConsPlusNormal"/>
              <w:spacing w:line="276" w:lineRule="auto"/>
              <w:jc w:val="center"/>
              <w:rPr>
                <w:sz w:val="24"/>
                <w:szCs w:val="24"/>
              </w:rPr>
            </w:pPr>
            <w:r>
              <w:rPr>
                <w:sz w:val="24"/>
                <w:szCs w:val="24"/>
              </w:rPr>
              <w:t>9</w:t>
            </w:r>
          </w:p>
        </w:tc>
      </w:tr>
      <w:tr w:rsidR="00193C1E" w:rsidTr="006C2BBF">
        <w:tc>
          <w:tcPr>
            <w:tcW w:w="628" w:type="dxa"/>
            <w:tcBorders>
              <w:top w:val="single" w:sz="4" w:space="0" w:color="auto"/>
              <w:left w:val="single" w:sz="4" w:space="0" w:color="auto"/>
              <w:bottom w:val="single" w:sz="4" w:space="0" w:color="auto"/>
              <w:right w:val="single" w:sz="4" w:space="0" w:color="auto"/>
            </w:tcBorders>
            <w:hideMark/>
          </w:tcPr>
          <w:p w:rsidR="00193C1E" w:rsidRDefault="00193C1E">
            <w:pPr>
              <w:pStyle w:val="ConsPlusNormal"/>
              <w:spacing w:line="276" w:lineRule="auto"/>
              <w:jc w:val="center"/>
              <w:rPr>
                <w:sz w:val="24"/>
                <w:szCs w:val="24"/>
              </w:rPr>
            </w:pPr>
            <w:r>
              <w:rPr>
                <w:sz w:val="24"/>
                <w:szCs w:val="24"/>
              </w:rPr>
              <w:t>1</w:t>
            </w:r>
          </w:p>
        </w:tc>
        <w:tc>
          <w:tcPr>
            <w:tcW w:w="1275" w:type="dxa"/>
            <w:tcBorders>
              <w:top w:val="single" w:sz="4" w:space="0" w:color="auto"/>
              <w:left w:val="single" w:sz="4" w:space="0" w:color="auto"/>
              <w:bottom w:val="single" w:sz="4" w:space="0" w:color="auto"/>
              <w:right w:val="single" w:sz="4" w:space="0" w:color="auto"/>
            </w:tcBorders>
            <w:hideMark/>
          </w:tcPr>
          <w:p w:rsidR="00193C1E" w:rsidRPr="00193C1E" w:rsidRDefault="00193C1E">
            <w:pPr>
              <w:pStyle w:val="ConsPlusNormal"/>
              <w:spacing w:line="276" w:lineRule="auto"/>
              <w:jc w:val="center"/>
              <w:rPr>
                <w:sz w:val="20"/>
                <w:szCs w:val="20"/>
              </w:rPr>
            </w:pPr>
            <w:r w:rsidRPr="00193C1E">
              <w:rPr>
                <w:sz w:val="20"/>
                <w:szCs w:val="20"/>
              </w:rPr>
              <w:t>городской округ Долгопрудный</w:t>
            </w:r>
            <w:r>
              <w:rPr>
                <w:sz w:val="20"/>
                <w:szCs w:val="20"/>
              </w:rPr>
              <w:t xml:space="preserve">, </w:t>
            </w:r>
            <w:r w:rsidR="00F3661F">
              <w:rPr>
                <w:sz w:val="20"/>
                <w:szCs w:val="20"/>
              </w:rPr>
              <w:t xml:space="preserve">ул. </w:t>
            </w:r>
            <w:proofErr w:type="gramStart"/>
            <w:r w:rsidR="00F3661F">
              <w:rPr>
                <w:sz w:val="20"/>
                <w:szCs w:val="20"/>
              </w:rPr>
              <w:t>Дирижабельная</w:t>
            </w:r>
            <w:proofErr w:type="gramEnd"/>
            <w:r w:rsidR="00F3661F">
              <w:rPr>
                <w:sz w:val="20"/>
                <w:szCs w:val="20"/>
              </w:rPr>
              <w:t>, в районе д.14</w:t>
            </w:r>
          </w:p>
        </w:tc>
        <w:tc>
          <w:tcPr>
            <w:tcW w:w="994" w:type="dxa"/>
            <w:tcBorders>
              <w:top w:val="single" w:sz="4" w:space="0" w:color="auto"/>
              <w:left w:val="single" w:sz="4" w:space="0" w:color="auto"/>
              <w:bottom w:val="single" w:sz="4" w:space="0" w:color="auto"/>
              <w:right w:val="single" w:sz="4" w:space="0" w:color="auto"/>
            </w:tcBorders>
            <w:hideMark/>
          </w:tcPr>
          <w:p w:rsidR="00193C1E" w:rsidRPr="00A4764E" w:rsidRDefault="00F3661F" w:rsidP="00265ED3">
            <w:pPr>
              <w:pStyle w:val="ConsPlusNormal"/>
              <w:spacing w:line="276" w:lineRule="auto"/>
              <w:jc w:val="center"/>
              <w:rPr>
                <w:sz w:val="20"/>
                <w:szCs w:val="20"/>
              </w:rPr>
            </w:pPr>
            <w:r>
              <w:rPr>
                <w:sz w:val="20"/>
                <w:szCs w:val="20"/>
              </w:rPr>
              <w:t>110</w:t>
            </w:r>
          </w:p>
        </w:tc>
        <w:tc>
          <w:tcPr>
            <w:tcW w:w="1847" w:type="dxa"/>
            <w:tcBorders>
              <w:top w:val="single" w:sz="4" w:space="0" w:color="auto"/>
              <w:left w:val="single" w:sz="4" w:space="0" w:color="auto"/>
              <w:bottom w:val="single" w:sz="4" w:space="0" w:color="auto"/>
              <w:right w:val="single" w:sz="4" w:space="0" w:color="auto"/>
            </w:tcBorders>
            <w:hideMark/>
          </w:tcPr>
          <w:p w:rsidR="00193C1E" w:rsidRPr="00A4764E" w:rsidRDefault="00A4764E" w:rsidP="00A4764E">
            <w:pPr>
              <w:pStyle w:val="ConsPlusNormal"/>
              <w:spacing w:line="276" w:lineRule="auto"/>
              <w:rPr>
                <w:sz w:val="20"/>
                <w:szCs w:val="20"/>
              </w:rPr>
            </w:pPr>
            <w:r w:rsidRPr="00A4764E">
              <w:rPr>
                <w:sz w:val="20"/>
                <w:szCs w:val="20"/>
              </w:rPr>
              <w:t>В соответствии с требованиями Решения Совета депутатов г.о</w:t>
            </w:r>
            <w:proofErr w:type="gramStart"/>
            <w:r w:rsidRPr="00A4764E">
              <w:rPr>
                <w:sz w:val="20"/>
                <w:szCs w:val="20"/>
              </w:rPr>
              <w:t>.Д</w:t>
            </w:r>
            <w:proofErr w:type="gramEnd"/>
            <w:r w:rsidRPr="00A4764E">
              <w:rPr>
                <w:sz w:val="20"/>
                <w:szCs w:val="20"/>
              </w:rPr>
              <w:t>олгопрудный от 22.03.2021 №</w:t>
            </w:r>
            <w:r>
              <w:rPr>
                <w:sz w:val="20"/>
                <w:szCs w:val="20"/>
              </w:rPr>
              <w:t xml:space="preserve"> </w:t>
            </w:r>
            <w:r w:rsidRPr="00A4764E">
              <w:rPr>
                <w:sz w:val="20"/>
                <w:szCs w:val="20"/>
              </w:rPr>
              <w:t>19-НР «Об утверждении Правил благоустройства территории городского округа Долгопрудный Московской области</w:t>
            </w:r>
            <w:r>
              <w:rPr>
                <w:sz w:val="20"/>
                <w:szCs w:val="20"/>
              </w:rPr>
              <w:t>»</w:t>
            </w:r>
          </w:p>
        </w:tc>
        <w:tc>
          <w:tcPr>
            <w:tcW w:w="1134" w:type="dxa"/>
            <w:tcBorders>
              <w:top w:val="single" w:sz="4" w:space="0" w:color="auto"/>
              <w:left w:val="single" w:sz="4" w:space="0" w:color="auto"/>
              <w:bottom w:val="single" w:sz="4" w:space="0" w:color="auto"/>
              <w:right w:val="single" w:sz="4" w:space="0" w:color="auto"/>
            </w:tcBorders>
            <w:hideMark/>
          </w:tcPr>
          <w:p w:rsidR="00193C1E" w:rsidRPr="00A4764E" w:rsidRDefault="00A32721">
            <w:pPr>
              <w:pStyle w:val="ConsPlusNormal"/>
              <w:spacing w:line="276" w:lineRule="auto"/>
              <w:jc w:val="center"/>
              <w:rPr>
                <w:sz w:val="20"/>
                <w:szCs w:val="20"/>
              </w:rPr>
            </w:pPr>
            <w:r w:rsidRPr="00A4764E">
              <w:rPr>
                <w:sz w:val="20"/>
                <w:szCs w:val="20"/>
              </w:rPr>
              <w:t>киоск</w:t>
            </w:r>
          </w:p>
        </w:tc>
        <w:tc>
          <w:tcPr>
            <w:tcW w:w="1128" w:type="dxa"/>
            <w:tcBorders>
              <w:top w:val="single" w:sz="4" w:space="0" w:color="auto"/>
              <w:left w:val="single" w:sz="4" w:space="0" w:color="auto"/>
              <w:bottom w:val="single" w:sz="4" w:space="0" w:color="auto"/>
              <w:right w:val="single" w:sz="4" w:space="0" w:color="auto"/>
            </w:tcBorders>
            <w:hideMark/>
          </w:tcPr>
          <w:p w:rsidR="00193C1E" w:rsidRPr="00A4764E" w:rsidRDefault="00F3661F">
            <w:pPr>
              <w:pStyle w:val="ConsPlusNormal"/>
              <w:spacing w:line="276" w:lineRule="auto"/>
              <w:jc w:val="center"/>
              <w:rPr>
                <w:sz w:val="20"/>
                <w:szCs w:val="20"/>
              </w:rPr>
            </w:pPr>
            <w:r>
              <w:rPr>
                <w:sz w:val="20"/>
                <w:szCs w:val="20"/>
              </w:rPr>
              <w:t>печатная продукция</w:t>
            </w:r>
          </w:p>
        </w:tc>
        <w:tc>
          <w:tcPr>
            <w:tcW w:w="992" w:type="dxa"/>
            <w:gridSpan w:val="2"/>
            <w:tcBorders>
              <w:top w:val="single" w:sz="4" w:space="0" w:color="auto"/>
              <w:left w:val="single" w:sz="4" w:space="0" w:color="auto"/>
              <w:bottom w:val="single" w:sz="4" w:space="0" w:color="auto"/>
              <w:right w:val="single" w:sz="4" w:space="0" w:color="auto"/>
            </w:tcBorders>
            <w:hideMark/>
          </w:tcPr>
          <w:p w:rsidR="00193C1E" w:rsidRPr="00A4764E" w:rsidRDefault="00F3661F">
            <w:pPr>
              <w:pStyle w:val="ConsPlusNormal"/>
              <w:spacing w:line="276" w:lineRule="auto"/>
              <w:jc w:val="center"/>
              <w:rPr>
                <w:sz w:val="20"/>
                <w:szCs w:val="20"/>
              </w:rPr>
            </w:pPr>
            <w:r>
              <w:rPr>
                <w:sz w:val="20"/>
                <w:szCs w:val="20"/>
              </w:rPr>
              <w:t>8</w:t>
            </w:r>
            <w:r w:rsidR="00EC445F">
              <w:rPr>
                <w:sz w:val="20"/>
                <w:szCs w:val="20"/>
              </w:rPr>
              <w:t xml:space="preserve">       </w:t>
            </w:r>
          </w:p>
        </w:tc>
        <w:tc>
          <w:tcPr>
            <w:tcW w:w="1231" w:type="dxa"/>
            <w:gridSpan w:val="2"/>
            <w:tcBorders>
              <w:top w:val="single" w:sz="4" w:space="0" w:color="auto"/>
              <w:left w:val="single" w:sz="4" w:space="0" w:color="auto"/>
              <w:bottom w:val="single" w:sz="4" w:space="0" w:color="auto"/>
              <w:right w:val="single" w:sz="4" w:space="0" w:color="auto"/>
            </w:tcBorders>
            <w:hideMark/>
          </w:tcPr>
          <w:p w:rsidR="000907B8" w:rsidRDefault="000907B8">
            <w:pPr>
              <w:pStyle w:val="ConsPlusNormal"/>
              <w:spacing w:line="276" w:lineRule="auto"/>
              <w:jc w:val="center"/>
              <w:rPr>
                <w:sz w:val="20"/>
                <w:szCs w:val="20"/>
              </w:rPr>
            </w:pPr>
            <w:r>
              <w:rPr>
                <w:sz w:val="20"/>
                <w:szCs w:val="20"/>
              </w:rPr>
              <w:t xml:space="preserve">с </w:t>
            </w:r>
          </w:p>
          <w:p w:rsidR="00193C1E" w:rsidRPr="00A4764E" w:rsidRDefault="00EC445F" w:rsidP="00EC445F">
            <w:pPr>
              <w:pStyle w:val="ConsPlusNormal"/>
              <w:spacing w:line="276" w:lineRule="auto"/>
              <w:jc w:val="center"/>
              <w:rPr>
                <w:sz w:val="20"/>
                <w:szCs w:val="20"/>
              </w:rPr>
            </w:pPr>
            <w:r>
              <w:rPr>
                <w:sz w:val="20"/>
                <w:szCs w:val="20"/>
              </w:rPr>
              <w:t xml:space="preserve">07.07.2024                               </w:t>
            </w:r>
            <w:r w:rsidR="00A4764E" w:rsidRPr="00A4764E">
              <w:rPr>
                <w:sz w:val="20"/>
                <w:szCs w:val="20"/>
              </w:rPr>
              <w:t xml:space="preserve"> по 31.12.2030</w:t>
            </w:r>
          </w:p>
        </w:tc>
        <w:tc>
          <w:tcPr>
            <w:tcW w:w="1275" w:type="dxa"/>
            <w:tcBorders>
              <w:top w:val="single" w:sz="4" w:space="0" w:color="auto"/>
              <w:left w:val="single" w:sz="4" w:space="0" w:color="auto"/>
              <w:bottom w:val="single" w:sz="4" w:space="0" w:color="auto"/>
              <w:right w:val="single" w:sz="4" w:space="0" w:color="auto"/>
            </w:tcBorders>
            <w:hideMark/>
          </w:tcPr>
          <w:p w:rsidR="00193C1E" w:rsidRPr="006C2BBF" w:rsidRDefault="00DA312E" w:rsidP="00EC445F">
            <w:pPr>
              <w:pStyle w:val="ConsPlusNormal"/>
              <w:spacing w:line="276" w:lineRule="auto"/>
              <w:rPr>
                <w:sz w:val="20"/>
                <w:szCs w:val="20"/>
              </w:rPr>
            </w:pPr>
            <w:r>
              <w:rPr>
                <w:sz w:val="20"/>
                <w:szCs w:val="20"/>
              </w:rPr>
              <w:t>510 842,31</w:t>
            </w:r>
          </w:p>
        </w:tc>
      </w:tr>
    </w:tbl>
    <w:p w:rsidR="0090376F" w:rsidRDefault="0090376F" w:rsidP="0090376F">
      <w:pPr>
        <w:spacing w:after="0" w:line="276" w:lineRule="auto"/>
        <w:ind w:firstLine="709"/>
        <w:contextualSpacing/>
        <w:jc w:val="both"/>
        <w:rPr>
          <w:rFonts w:ascii="Arial" w:hAnsi="Arial" w:cs="Arial"/>
          <w:sz w:val="24"/>
          <w:szCs w:val="24"/>
        </w:rPr>
      </w:pPr>
    </w:p>
    <w:p w:rsidR="006C2BBF" w:rsidRDefault="0090376F" w:rsidP="0090376F">
      <w:pPr>
        <w:pStyle w:val="ConsPlusNormal"/>
        <w:spacing w:line="276" w:lineRule="auto"/>
        <w:ind w:firstLine="709"/>
        <w:jc w:val="both"/>
        <w:rPr>
          <w:sz w:val="24"/>
          <w:szCs w:val="24"/>
        </w:rPr>
      </w:pPr>
      <w:r>
        <w:rPr>
          <w:sz w:val="24"/>
          <w:szCs w:val="24"/>
        </w:rPr>
        <w:t>Начальная (минимальная) це</w:t>
      </w:r>
      <w:r w:rsidR="008760C7">
        <w:rPr>
          <w:sz w:val="24"/>
          <w:szCs w:val="24"/>
        </w:rPr>
        <w:t>н</w:t>
      </w:r>
      <w:r w:rsidR="00DA312E">
        <w:rPr>
          <w:sz w:val="24"/>
          <w:szCs w:val="24"/>
        </w:rPr>
        <w:t>а договора (лота) №1 – 510 842 (Пятьсот десять тысяч восемьсот</w:t>
      </w:r>
      <w:r w:rsidR="003D56EE">
        <w:rPr>
          <w:sz w:val="24"/>
          <w:szCs w:val="24"/>
        </w:rPr>
        <w:t xml:space="preserve"> сорок два</w:t>
      </w:r>
      <w:r w:rsidR="008760C7">
        <w:rPr>
          <w:sz w:val="24"/>
          <w:szCs w:val="24"/>
        </w:rPr>
        <w:t>)</w:t>
      </w:r>
      <w:r>
        <w:rPr>
          <w:sz w:val="24"/>
          <w:szCs w:val="24"/>
        </w:rPr>
        <w:t xml:space="preserve"> руб.</w:t>
      </w:r>
      <w:r w:rsidR="006C2BBF">
        <w:rPr>
          <w:sz w:val="24"/>
          <w:szCs w:val="24"/>
        </w:rPr>
        <w:t xml:space="preserve">, </w:t>
      </w:r>
      <w:r w:rsidR="003D56EE">
        <w:rPr>
          <w:sz w:val="24"/>
          <w:szCs w:val="24"/>
        </w:rPr>
        <w:t>31</w:t>
      </w:r>
      <w:r w:rsidR="006C2BBF">
        <w:rPr>
          <w:sz w:val="24"/>
          <w:szCs w:val="24"/>
        </w:rPr>
        <w:t xml:space="preserve"> коп.</w:t>
      </w:r>
    </w:p>
    <w:p w:rsidR="0090376F" w:rsidRDefault="0090376F" w:rsidP="0090376F">
      <w:pPr>
        <w:pStyle w:val="ConsPlusNormal"/>
        <w:spacing w:line="276" w:lineRule="auto"/>
        <w:ind w:firstLine="709"/>
        <w:jc w:val="both"/>
        <w:rPr>
          <w:sz w:val="24"/>
          <w:szCs w:val="24"/>
        </w:rPr>
      </w:pPr>
      <w:r>
        <w:rPr>
          <w:sz w:val="24"/>
          <w:szCs w:val="24"/>
        </w:rPr>
        <w:lastRenderedPageBreak/>
        <w:t xml:space="preserve"> «Шаг аукциона» по лоту № 1</w:t>
      </w:r>
      <w:r w:rsidR="003D56EE">
        <w:rPr>
          <w:sz w:val="24"/>
          <w:szCs w:val="24"/>
        </w:rPr>
        <w:t xml:space="preserve"> –  25 542 (Двадцать пять тысяч пятьсот сорок два</w:t>
      </w:r>
      <w:r w:rsidR="008760C7">
        <w:rPr>
          <w:sz w:val="24"/>
          <w:szCs w:val="24"/>
        </w:rPr>
        <w:t xml:space="preserve">) </w:t>
      </w:r>
      <w:proofErr w:type="spellStart"/>
      <w:r w:rsidR="008760C7">
        <w:rPr>
          <w:sz w:val="24"/>
          <w:szCs w:val="24"/>
        </w:rPr>
        <w:t>руб</w:t>
      </w:r>
      <w:proofErr w:type="spellEnd"/>
      <w:r w:rsidR="003D56EE">
        <w:rPr>
          <w:sz w:val="24"/>
          <w:szCs w:val="24"/>
        </w:rPr>
        <w:t>, 12</w:t>
      </w:r>
      <w:r w:rsidR="006C2BBF">
        <w:rPr>
          <w:sz w:val="24"/>
          <w:szCs w:val="24"/>
        </w:rPr>
        <w:t xml:space="preserve"> коп.</w:t>
      </w:r>
    </w:p>
    <w:p w:rsidR="003D56EE" w:rsidRDefault="006C2BBF" w:rsidP="003D56EE">
      <w:pPr>
        <w:pStyle w:val="ConsPlusNormal"/>
        <w:spacing w:line="276" w:lineRule="auto"/>
        <w:ind w:firstLine="709"/>
        <w:jc w:val="both"/>
        <w:rPr>
          <w:sz w:val="24"/>
          <w:szCs w:val="24"/>
        </w:rPr>
      </w:pPr>
      <w:r>
        <w:rPr>
          <w:sz w:val="24"/>
          <w:szCs w:val="24"/>
        </w:rPr>
        <w:t>Размер задатка по лоту № 1</w:t>
      </w:r>
      <w:r w:rsidR="003D56EE">
        <w:rPr>
          <w:sz w:val="24"/>
          <w:szCs w:val="24"/>
        </w:rPr>
        <w:t>-</w:t>
      </w:r>
      <w:r>
        <w:rPr>
          <w:sz w:val="24"/>
          <w:szCs w:val="24"/>
        </w:rPr>
        <w:t xml:space="preserve"> </w:t>
      </w:r>
      <w:r w:rsidR="003D56EE">
        <w:rPr>
          <w:sz w:val="24"/>
          <w:szCs w:val="24"/>
        </w:rPr>
        <w:t xml:space="preserve">25 542 (Двадцать пять тысяч пятьсот сорок два) </w:t>
      </w:r>
      <w:proofErr w:type="spellStart"/>
      <w:r w:rsidR="003D56EE">
        <w:rPr>
          <w:sz w:val="24"/>
          <w:szCs w:val="24"/>
        </w:rPr>
        <w:t>руб</w:t>
      </w:r>
      <w:proofErr w:type="spellEnd"/>
      <w:r w:rsidR="003D56EE">
        <w:rPr>
          <w:sz w:val="24"/>
          <w:szCs w:val="24"/>
        </w:rPr>
        <w:t>, 12 коп.</w:t>
      </w:r>
    </w:p>
    <w:p w:rsidR="00B06162" w:rsidRPr="00193C1E" w:rsidRDefault="0090376F" w:rsidP="00F15A4C">
      <w:pPr>
        <w:pStyle w:val="ConsPlusNormal"/>
        <w:ind w:left="-567"/>
        <w:jc w:val="both"/>
        <w:rPr>
          <w:sz w:val="20"/>
          <w:szCs w:val="20"/>
        </w:rPr>
      </w:pPr>
      <w:bookmarkStart w:id="1" w:name="P596"/>
      <w:bookmarkEnd w:id="1"/>
      <w:r>
        <w:rPr>
          <w:sz w:val="24"/>
          <w:szCs w:val="24"/>
        </w:rPr>
        <w:t xml:space="preserve">* </w:t>
      </w:r>
      <w:r w:rsidRPr="00193C1E">
        <w:rPr>
          <w:sz w:val="20"/>
          <w:szCs w:val="20"/>
        </w:rPr>
        <w:t xml:space="preserve">Порядок исчисления и уплаты налога: НДС ____% уплачивается </w:t>
      </w:r>
      <w:r w:rsidRPr="00193C1E">
        <w:rPr>
          <w:sz w:val="20"/>
          <w:szCs w:val="20"/>
        </w:rPr>
        <w:br/>
        <w:t xml:space="preserve">в налоговый орган _______________ в соответствии с законодательством Российской Федерации (в случае, если является налогоплательщиком налога </w:t>
      </w:r>
      <w:r w:rsidR="00B06162" w:rsidRPr="00193C1E">
        <w:rPr>
          <w:sz w:val="20"/>
          <w:szCs w:val="20"/>
        </w:rPr>
        <w:t>на добавленную стоимость или не освобожден от исполнения обязанностей налогоплательщика по налогу на добавленную стоимость).</w:t>
      </w:r>
    </w:p>
    <w:p w:rsidR="0090376F" w:rsidRDefault="0090376F" w:rsidP="0090376F">
      <w:pPr>
        <w:pStyle w:val="ConsPlusNormal"/>
        <w:spacing w:line="276" w:lineRule="auto"/>
        <w:ind w:firstLine="709"/>
        <w:jc w:val="right"/>
        <w:outlineLvl w:val="2"/>
        <w:rPr>
          <w:sz w:val="24"/>
          <w:szCs w:val="24"/>
        </w:rPr>
      </w:pPr>
    </w:p>
    <w:p w:rsidR="00265ED3" w:rsidRDefault="00265ED3" w:rsidP="00265ED3">
      <w:pPr>
        <w:pStyle w:val="ConsPlusNormal"/>
        <w:spacing w:line="276" w:lineRule="auto"/>
        <w:ind w:firstLine="709"/>
        <w:jc w:val="right"/>
        <w:outlineLvl w:val="2"/>
        <w:rPr>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ФОРМА ЗАЯВКИ НА УЧАСТИЕ В АУКЦИОНЕ </w:t>
      </w:r>
      <w:r w:rsidRPr="002D2503">
        <w:rPr>
          <w:rFonts w:ascii="Arial" w:hAnsi="Arial" w:cs="Arial"/>
          <w:sz w:val="24"/>
          <w:szCs w:val="24"/>
        </w:rPr>
        <w:br/>
        <w:t>В ЭЛЕКТРОННОЙ ФОРМЕ</w:t>
      </w:r>
    </w:p>
    <w:p w:rsidR="008B35ED" w:rsidRPr="002D2503" w:rsidRDefault="008B35ED" w:rsidP="008B35ED">
      <w:pPr>
        <w:spacing w:after="0" w:line="276" w:lineRule="auto"/>
        <w:ind w:firstLine="709"/>
        <w:contextualSpacing/>
        <w:rPr>
          <w:rFonts w:ascii="Arial" w:hAnsi="Arial" w:cs="Arial"/>
          <w:sz w:val="24"/>
          <w:szCs w:val="24"/>
        </w:rPr>
      </w:pP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В </w:t>
      </w:r>
      <w:r w:rsidRPr="002D2503">
        <w:rPr>
          <w:rFonts w:ascii="Arial" w:hAnsi="Arial" w:cs="Arial"/>
          <w:bCs/>
          <w:sz w:val="24"/>
          <w:szCs w:val="24"/>
        </w:rPr>
        <w:t>Аукционную комиссию</w:t>
      </w:r>
    </w:p>
    <w:p w:rsidR="008B35ED" w:rsidRPr="002D2503" w:rsidRDefault="008B35ED" w:rsidP="008B35ED">
      <w:pPr>
        <w:spacing w:after="0" w:line="276" w:lineRule="auto"/>
        <w:ind w:firstLine="709"/>
        <w:contextualSpacing/>
        <w:rPr>
          <w:rFonts w:ascii="Arial" w:hAnsi="Arial" w:cs="Arial"/>
          <w:sz w:val="24"/>
          <w:szCs w:val="24"/>
        </w:rPr>
      </w:pPr>
      <w:r w:rsidRPr="002D2503">
        <w:rPr>
          <w:rFonts w:ascii="Arial" w:hAnsi="Arial" w:cs="Arial"/>
          <w:sz w:val="24"/>
          <w:szCs w:val="24"/>
        </w:rPr>
        <w:t xml:space="preserve">Заявитель </w:t>
      </w:r>
    </w:p>
    <w:p w:rsidR="008B35ED" w:rsidRPr="002D2503" w:rsidRDefault="008B35ED" w:rsidP="008B35ED">
      <w:pPr>
        <w:pBdr>
          <w:bottom w:val="single" w:sz="4" w:space="1" w:color="auto"/>
        </w:pBdr>
        <w:spacing w:after="0" w:line="276" w:lineRule="auto"/>
        <w:ind w:firstLine="709"/>
        <w:contextualSpacing/>
        <w:jc w:val="center"/>
        <w:rPr>
          <w:rFonts w:ascii="Arial" w:hAnsi="Arial" w:cs="Arial"/>
          <w:sz w:val="24"/>
          <w:szCs w:val="24"/>
        </w:rPr>
      </w:pP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 xml:space="preserve"> (</w:t>
      </w:r>
      <w:r w:rsidRPr="002D2503">
        <w:rPr>
          <w:rFonts w:ascii="Arial" w:hAnsi="Arial" w:cs="Arial"/>
          <w:bCs/>
          <w:sz w:val="24"/>
          <w:szCs w:val="24"/>
        </w:rPr>
        <w:t xml:space="preserve">Ф.И.О. физического лица, </w:t>
      </w:r>
      <w:r w:rsidRPr="002D2503">
        <w:rPr>
          <w:rFonts w:ascii="Arial" w:hAnsi="Arial" w:cs="Arial"/>
          <w:sz w:val="24"/>
          <w:szCs w:val="24"/>
          <w:shd w:val="clear" w:color="auto" w:fill="FFFFFF"/>
        </w:rPr>
        <w:t xml:space="preserve">не являющегося индивидуальным предпринимателем и применяющего специальный налоговый режим «Налог на профессиональный доход», </w:t>
      </w:r>
      <w:r w:rsidRPr="002D2503">
        <w:rPr>
          <w:rFonts w:ascii="Arial" w:hAnsi="Arial" w:cs="Arial"/>
          <w:bCs/>
          <w:sz w:val="24"/>
          <w:szCs w:val="24"/>
        </w:rPr>
        <w:t>индивидуального предпринимателя, наименование юридического лица с указанием организационно-правовой формы</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sz w:val="24"/>
          <w:szCs w:val="24"/>
        </w:rPr>
      </w:pPr>
      <w:r w:rsidRPr="002D2503">
        <w:rPr>
          <w:rFonts w:ascii="Arial" w:hAnsi="Arial" w:cs="Arial"/>
          <w:sz w:val="24"/>
          <w:szCs w:val="24"/>
        </w:rPr>
        <w:t xml:space="preserve">в лице </w:t>
      </w:r>
      <w:r w:rsidRPr="002D2503">
        <w:rPr>
          <w:rFonts w:ascii="Arial" w:hAnsi="Arial" w:cs="Arial"/>
          <w:sz w:val="24"/>
          <w:szCs w:val="24"/>
        </w:rPr>
        <w:tab/>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w:t>
      </w:r>
      <w:r w:rsidRPr="002D2503">
        <w:rPr>
          <w:rFonts w:ascii="Arial" w:hAnsi="Arial" w:cs="Arial"/>
          <w:bCs/>
          <w:sz w:val="24"/>
          <w:szCs w:val="24"/>
        </w:rPr>
        <w:t>Ф.И.О. руководителя юридического лица или уполномоченного лица, лица, действующего на основании доверенности</w:t>
      </w:r>
      <w:r w:rsidRPr="002D2503">
        <w:rPr>
          <w:rFonts w:ascii="Arial" w:hAnsi="Arial" w:cs="Arial"/>
          <w:sz w:val="24"/>
          <w:szCs w:val="24"/>
        </w:rPr>
        <w:t>)</w:t>
      </w:r>
    </w:p>
    <w:p w:rsidR="008B35ED" w:rsidRPr="002D2503" w:rsidRDefault="008B35ED" w:rsidP="008B35ED">
      <w:pPr>
        <w:pBdr>
          <w:bottom w:val="single" w:sz="4" w:space="1" w:color="auto"/>
        </w:pBdr>
        <w:spacing w:after="0" w:line="276" w:lineRule="auto"/>
        <w:ind w:firstLine="709"/>
        <w:contextualSpacing/>
        <w:jc w:val="both"/>
        <w:rPr>
          <w:rFonts w:ascii="Arial" w:hAnsi="Arial" w:cs="Arial"/>
          <w:bCs/>
          <w:sz w:val="24"/>
          <w:szCs w:val="24"/>
        </w:rPr>
      </w:pPr>
      <w:r w:rsidRPr="002D2503">
        <w:rPr>
          <w:rFonts w:ascii="Arial" w:hAnsi="Arial" w:cs="Arial"/>
          <w:bCs/>
          <w:sz w:val="24"/>
          <w:szCs w:val="24"/>
        </w:rPr>
        <w:t>действующего на основании</w:t>
      </w:r>
      <w:r w:rsidRPr="002D2503">
        <w:rPr>
          <w:rStyle w:val="ad"/>
          <w:rFonts w:ascii="Arial" w:hAnsi="Arial" w:cs="Arial"/>
          <w:bCs/>
          <w:sz w:val="24"/>
          <w:szCs w:val="24"/>
        </w:rPr>
        <w:footnoteReference w:id="3"/>
      </w:r>
      <w:r w:rsidRPr="002D2503">
        <w:rPr>
          <w:rFonts w:ascii="Arial" w:hAnsi="Arial" w:cs="Arial"/>
          <w:bCs/>
          <w:sz w:val="24"/>
          <w:szCs w:val="24"/>
        </w:rPr>
        <w:t xml:space="preserve"> </w:t>
      </w:r>
    </w:p>
    <w:p w:rsidR="008B35ED" w:rsidRPr="002D2503" w:rsidRDefault="008B35ED" w:rsidP="008B35ED">
      <w:pPr>
        <w:spacing w:after="0" w:line="276" w:lineRule="auto"/>
        <w:ind w:firstLine="709"/>
        <w:contextualSpacing/>
        <w:jc w:val="center"/>
        <w:rPr>
          <w:rFonts w:ascii="Arial" w:hAnsi="Arial" w:cs="Arial"/>
          <w:sz w:val="24"/>
          <w:szCs w:val="24"/>
        </w:rPr>
      </w:pPr>
      <w:r w:rsidRPr="002D2503">
        <w:rPr>
          <w:rFonts w:ascii="Arial" w:hAnsi="Arial" w:cs="Arial"/>
          <w:sz w:val="24"/>
          <w:szCs w:val="24"/>
        </w:rPr>
        <w:t>(Устав, Положение, Соглашение, Доверенности и т.д.)</w:t>
      </w:r>
    </w:p>
    <w:tbl>
      <w:tblPr>
        <w:tblW w:w="9827" w:type="dxa"/>
        <w:tblInd w:w="-76" w:type="dxa"/>
        <w:tblLayout w:type="fixed"/>
        <w:tblLook w:val="0000"/>
      </w:tblPr>
      <w:tblGrid>
        <w:gridCol w:w="9827"/>
      </w:tblGrid>
      <w:tr w:rsidR="008B35ED" w:rsidRPr="002D2503" w:rsidTr="000907B8">
        <w:trPr>
          <w:trHeight w:val="1124"/>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Паспортные данные Заявителя (для физического лица, </w:t>
            </w:r>
            <w:r w:rsidRPr="002D2503">
              <w:rPr>
                <w:rFonts w:ascii="Arial" w:hAnsi="Arial" w:cs="Arial"/>
                <w:sz w:val="24"/>
                <w:szCs w:val="24"/>
                <w:u w:val="single"/>
                <w:shd w:val="clear" w:color="auto" w:fill="FFFFFF"/>
              </w:rPr>
              <w:t>не являющегося индивидуальным предпринимателем и применяющего специальный налоговый режим «Налог на профессиональный доход»</w:t>
            </w:r>
            <w:r w:rsidRPr="002D2503">
              <w:rPr>
                <w:rFonts w:ascii="Arial" w:hAnsi="Arial" w:cs="Arial"/>
                <w:sz w:val="24"/>
                <w:szCs w:val="24"/>
                <w:u w:val="single"/>
              </w:rPr>
              <w:t xml:space="preserve"> и индивидуального предпринимателя): серия ___________________№ ______________, дата выдачи____, кем выдан______: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_________________________________________________________________________________________________________________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Адрес:   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    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ОГРНИП (для индивидуального предпринимателя): №  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ИНН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КПП  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ОГРН__________________________________________________________</w:t>
            </w:r>
          </w:p>
        </w:tc>
      </w:tr>
      <w:tr w:rsidR="008B35ED" w:rsidRPr="002D2503" w:rsidTr="000907B8">
        <w:trPr>
          <w:trHeight w:val="1179"/>
        </w:trPr>
        <w:tc>
          <w:tcPr>
            <w:tcW w:w="982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8B35ED" w:rsidRPr="002D2503" w:rsidRDefault="008B35ED" w:rsidP="000907B8">
            <w:pPr>
              <w:pBdr>
                <w:bottom w:val="single" w:sz="4" w:space="1" w:color="auto"/>
              </w:pBdr>
              <w:spacing w:after="0" w:line="276" w:lineRule="auto"/>
              <w:ind w:firstLine="709"/>
              <w:contextualSpacing/>
              <w:rPr>
                <w:rFonts w:ascii="Arial" w:hAnsi="Arial" w:cs="Arial"/>
                <w:sz w:val="24"/>
                <w:szCs w:val="24"/>
              </w:rPr>
            </w:pPr>
            <w:r w:rsidRPr="002D2503">
              <w:rPr>
                <w:rFonts w:ascii="Arial" w:hAnsi="Arial" w:cs="Arial"/>
                <w:sz w:val="24"/>
                <w:szCs w:val="24"/>
              </w:rPr>
              <w:t>Представитель Заявителя</w:t>
            </w:r>
            <w:r w:rsidRPr="002D2503">
              <w:rPr>
                <w:rStyle w:val="ad"/>
                <w:rFonts w:ascii="Arial" w:hAnsi="Arial" w:cs="Arial"/>
                <w:sz w:val="24"/>
                <w:szCs w:val="24"/>
              </w:rPr>
              <w:footnoteReference w:id="4"/>
            </w:r>
            <w:r w:rsidRPr="002D2503">
              <w:rPr>
                <w:rFonts w:ascii="Arial" w:hAnsi="Arial" w:cs="Arial"/>
                <w:sz w:val="24"/>
                <w:szCs w:val="24"/>
              </w:rPr>
              <w:t xml:space="preserve"> </w:t>
            </w:r>
          </w:p>
          <w:p w:rsidR="008B35ED" w:rsidRPr="002D2503" w:rsidRDefault="008B35ED" w:rsidP="000907B8">
            <w:pPr>
              <w:spacing w:after="0" w:line="276" w:lineRule="auto"/>
              <w:ind w:firstLine="709"/>
              <w:contextualSpacing/>
              <w:jc w:val="center"/>
              <w:rPr>
                <w:rFonts w:ascii="Arial" w:hAnsi="Arial" w:cs="Arial"/>
                <w:sz w:val="24"/>
                <w:szCs w:val="24"/>
              </w:rPr>
            </w:pPr>
            <w:r w:rsidRPr="002D2503">
              <w:rPr>
                <w:rFonts w:ascii="Arial" w:hAnsi="Arial" w:cs="Arial"/>
                <w:sz w:val="24"/>
                <w:szCs w:val="24"/>
              </w:rPr>
              <w:t>(Ф.И.О,)</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Паспортные данные представителя: серия ______№___________дата выдачи______ 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кем </w:t>
            </w:r>
            <w:proofErr w:type="gramStart"/>
            <w:r w:rsidRPr="002D2503">
              <w:rPr>
                <w:rFonts w:ascii="Arial" w:hAnsi="Arial" w:cs="Arial"/>
                <w:sz w:val="24"/>
                <w:szCs w:val="24"/>
                <w:u w:val="single"/>
              </w:rPr>
              <w:lastRenderedPageBreak/>
              <w:t>выдан</w:t>
            </w:r>
            <w:proofErr w:type="gramEnd"/>
            <w:r w:rsidRPr="002D2503">
              <w:rPr>
                <w:rFonts w:ascii="Arial" w:hAnsi="Arial" w:cs="Arial"/>
                <w:sz w:val="24"/>
                <w:szCs w:val="24"/>
                <w:u w:val="single"/>
              </w:rPr>
              <w:t>:__________________________________________________________</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_______________________________________________________________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 xml:space="preserve">Адрес:_________________________________________________________ </w:t>
            </w:r>
          </w:p>
          <w:p w:rsidR="008B35ED" w:rsidRPr="002D2503" w:rsidRDefault="008B35ED" w:rsidP="000907B8">
            <w:pPr>
              <w:spacing w:after="0" w:line="276" w:lineRule="auto"/>
              <w:ind w:firstLine="709"/>
              <w:contextualSpacing/>
              <w:jc w:val="both"/>
              <w:rPr>
                <w:rFonts w:ascii="Arial" w:hAnsi="Arial" w:cs="Arial"/>
                <w:sz w:val="24"/>
                <w:szCs w:val="24"/>
                <w:u w:val="single"/>
              </w:rPr>
            </w:pPr>
            <w:r w:rsidRPr="002D2503">
              <w:rPr>
                <w:rFonts w:ascii="Arial" w:hAnsi="Arial" w:cs="Arial"/>
                <w:sz w:val="24"/>
                <w:szCs w:val="24"/>
                <w:u w:val="single"/>
              </w:rPr>
              <w:t>Контактный телефон:________ _____________________________________</w:t>
            </w:r>
          </w:p>
        </w:tc>
      </w:tr>
    </w:tbl>
    <w:p w:rsidR="008B35ED" w:rsidRPr="002D2503" w:rsidRDefault="008B35ED" w:rsidP="008B35ED">
      <w:pPr>
        <w:widowControl w:val="0"/>
        <w:autoSpaceDE w:val="0"/>
        <w:spacing w:after="0" w:line="276" w:lineRule="auto"/>
        <w:ind w:firstLine="709"/>
        <w:contextualSpacing/>
        <w:jc w:val="both"/>
        <w:rPr>
          <w:rFonts w:ascii="Arial" w:hAnsi="Arial" w:cs="Arial"/>
          <w:sz w:val="24"/>
          <w:szCs w:val="24"/>
        </w:rPr>
      </w:pPr>
      <w:r w:rsidRPr="002D2503">
        <w:rPr>
          <w:rFonts w:ascii="Arial" w:hAnsi="Arial" w:cs="Arial"/>
          <w:sz w:val="24"/>
          <w:szCs w:val="24"/>
        </w:rPr>
        <w:lastRenderedPageBreak/>
        <w:t xml:space="preserve">принял решение об участии в аукционе в электронной форме, и обязуется обеспечить поступление задатка в размере руб. (сумма прописью), в сроки </w:t>
      </w:r>
      <w:r w:rsidRPr="002D2503">
        <w:rPr>
          <w:rFonts w:ascii="Arial" w:hAnsi="Arial" w:cs="Arial"/>
          <w:sz w:val="24"/>
          <w:szCs w:val="24"/>
        </w:rPr>
        <w:br/>
        <w:t xml:space="preserve">и в порядке, установленные в Извещении о проведении электронного аукциона, </w:t>
      </w:r>
      <w:r w:rsidRPr="002D2503">
        <w:rPr>
          <w:rFonts w:ascii="Arial" w:hAnsi="Arial" w:cs="Arial"/>
          <w:sz w:val="24"/>
          <w:szCs w:val="24"/>
        </w:rPr>
        <w:br/>
        <w:t>и в соответствии с Регламентом Оператора электронной площадки.</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обязуется:</w:t>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Соблюдать условия и порядок проведения электронного аукциона, содержащиеся в Извещении о проведении электронного аукциона и Регламенте Оператора электронной площадки.</w:t>
      </w:r>
      <w:r w:rsidRPr="002D2503">
        <w:rPr>
          <w:rStyle w:val="ad"/>
          <w:rFonts w:ascii="Arial" w:hAnsi="Arial" w:cs="Arial"/>
          <w:sz w:val="24"/>
          <w:szCs w:val="24"/>
        </w:rPr>
        <w:footnoteReference w:id="5"/>
      </w:r>
    </w:p>
    <w:p w:rsidR="008B35ED" w:rsidRPr="002D2503" w:rsidRDefault="008B35ED" w:rsidP="008B35ED">
      <w:pPr>
        <w:numPr>
          <w:ilvl w:val="1"/>
          <w:numId w:val="11"/>
        </w:numPr>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 в порядке и сроки, установленными Извещением о проведении электронного аукциона.</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согласен и принимает все условия, требования, положения Извещения о проведении электронного аукциона, проекта договора и Регламента Оператора электронной площадки, и они ему понятны. Заявителю известны сведения об ориентирах расположения нестационарного торгового </w:t>
      </w:r>
      <w:proofErr w:type="gramStart"/>
      <w:r w:rsidRPr="002D2503">
        <w:rPr>
          <w:rFonts w:ascii="Arial" w:hAnsi="Arial" w:cs="Arial"/>
          <w:sz w:val="24"/>
          <w:szCs w:val="24"/>
        </w:rPr>
        <w:t>объекта</w:t>
      </w:r>
      <w:proofErr w:type="gramEnd"/>
      <w:r w:rsidRPr="002D2503">
        <w:rPr>
          <w:rFonts w:ascii="Arial" w:hAnsi="Arial" w:cs="Arial"/>
          <w:sz w:val="24"/>
          <w:szCs w:val="24"/>
        </w:rPr>
        <w:t xml:space="preserve"> и он </w:t>
      </w:r>
      <w:r w:rsidRPr="002D2503">
        <w:rPr>
          <w:rFonts w:ascii="Arial" w:hAnsi="Arial" w:cs="Arial"/>
          <w:sz w:val="24"/>
          <w:szCs w:val="24"/>
        </w:rPr>
        <w:br/>
        <w:t>не имеет претензий к ним.</w:t>
      </w:r>
    </w:p>
    <w:p w:rsidR="008B35ED" w:rsidRPr="002D2503" w:rsidRDefault="008B35ED" w:rsidP="008B35ED">
      <w:pPr>
        <w:numPr>
          <w:ilvl w:val="0"/>
          <w:numId w:val="11"/>
        </w:numPr>
        <w:tabs>
          <w:tab w:val="clear" w:pos="360"/>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Заявитель извещен о том, что он вправе отозвать Заявку в любое время до установленных даты и времени окончания с</w:t>
      </w:r>
      <w:r w:rsidR="003D56EE">
        <w:rPr>
          <w:rFonts w:ascii="Arial" w:hAnsi="Arial" w:cs="Arial"/>
          <w:sz w:val="24"/>
          <w:szCs w:val="24"/>
        </w:rPr>
        <w:t>рока подачи Заявок на участие в электро</w:t>
      </w:r>
      <w:r w:rsidRPr="002D2503">
        <w:rPr>
          <w:rFonts w:ascii="Arial" w:hAnsi="Arial" w:cs="Arial"/>
          <w:sz w:val="24"/>
          <w:szCs w:val="24"/>
        </w:rPr>
        <w:t>нном аукционе, в порядке, установленном в Извещении о проведении электронном аукционе.</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Ответственность за достоверность представленных документов и информации несет Заявитель. </w:t>
      </w:r>
    </w:p>
    <w:p w:rsidR="008B35ED" w:rsidRPr="002D2503" w:rsidRDefault="008B35ED" w:rsidP="008B35ED">
      <w:pPr>
        <w:numPr>
          <w:ilvl w:val="0"/>
          <w:numId w:val="11"/>
        </w:numPr>
        <w:tabs>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подтверждает, что на дату подписания настоящей Заявки ознакомлен с порядком проведения электронного аукциона, порядком внесения, блокирования и прекращения блокирования денежных средств в качестве задатка, </w:t>
      </w:r>
      <w:r w:rsidRPr="002D2503">
        <w:rPr>
          <w:rFonts w:ascii="Arial" w:hAnsi="Arial" w:cs="Arial"/>
          <w:sz w:val="24"/>
          <w:szCs w:val="24"/>
        </w:rPr>
        <w:br/>
        <w:t>и они ему понятны.</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t xml:space="preserve">Заявитель осведомлен и согласен с тем, что Организатор электронного аукциона не несет ответственности за ущерб, который может быть причинен Заявителю отменой электронного аукциона, внесением изменений в Извещение </w:t>
      </w:r>
      <w:r w:rsidR="003D56EE">
        <w:rPr>
          <w:rFonts w:ascii="Arial" w:hAnsi="Arial" w:cs="Arial"/>
          <w:sz w:val="24"/>
          <w:szCs w:val="24"/>
        </w:rPr>
        <w:t xml:space="preserve">о  </w:t>
      </w:r>
      <w:r w:rsidRPr="002D2503">
        <w:rPr>
          <w:rFonts w:ascii="Arial" w:hAnsi="Arial" w:cs="Arial"/>
          <w:sz w:val="24"/>
          <w:szCs w:val="24"/>
        </w:rPr>
        <w:t>проведении электронного аукциона, а также приостановлением процедуры проведения аукциона в электронной форме. При этом Заявитель считается уведомленным об отмене электронного аукциона, внесении изменений в Извещение о проведении электронного аукциона с даты публикации информации об отмене электронного аукциона,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информационно-телекоммуникационной сети «Интернет» для размещения информации о проведении торгов www.torgi.gov.</w:t>
      </w:r>
      <w:r w:rsidRPr="002D2503">
        <w:rPr>
          <w:rFonts w:ascii="Arial" w:hAnsi="Arial" w:cs="Arial"/>
          <w:color w:val="000000" w:themeColor="text1"/>
          <w:sz w:val="24"/>
          <w:szCs w:val="24"/>
        </w:rPr>
        <w:t>ru</w:t>
      </w:r>
      <w:r w:rsidRPr="002D2503">
        <w:rPr>
          <w:rFonts w:ascii="Arial" w:hAnsi="Arial" w:cs="Arial"/>
          <w:sz w:val="24"/>
          <w:szCs w:val="24"/>
        </w:rPr>
        <w:t>.</w:t>
      </w:r>
    </w:p>
    <w:p w:rsidR="008B35ED" w:rsidRPr="002D2503" w:rsidRDefault="008B35ED" w:rsidP="008B35ED">
      <w:pPr>
        <w:numPr>
          <w:ilvl w:val="0"/>
          <w:numId w:val="11"/>
        </w:numPr>
        <w:tabs>
          <w:tab w:val="clear" w:pos="360"/>
          <w:tab w:val="num" w:pos="142"/>
        </w:tabs>
        <w:suppressAutoHyphens/>
        <w:spacing w:after="0" w:line="276" w:lineRule="auto"/>
        <w:ind w:left="0" w:firstLine="709"/>
        <w:contextualSpacing/>
        <w:jc w:val="both"/>
        <w:rPr>
          <w:rFonts w:ascii="Arial" w:hAnsi="Arial" w:cs="Arial"/>
          <w:sz w:val="24"/>
          <w:szCs w:val="24"/>
        </w:rPr>
      </w:pPr>
      <w:r w:rsidRPr="002D2503">
        <w:rPr>
          <w:rFonts w:ascii="Arial" w:hAnsi="Arial" w:cs="Arial"/>
          <w:sz w:val="24"/>
          <w:szCs w:val="24"/>
        </w:rPr>
        <w:lastRenderedPageBreak/>
        <w:t xml:space="preserve">В соответствии с Федеральным законом от 27.07.2006 № 152-ФЗ </w:t>
      </w:r>
      <w:r w:rsidRPr="002D2503">
        <w:rPr>
          <w:rFonts w:ascii="Arial" w:hAnsi="Arial" w:cs="Arial"/>
          <w:sz w:val="24"/>
          <w:szCs w:val="24"/>
        </w:rPr>
        <w:br/>
        <w:t>«О персональных данных» (далее - Федеральный закон от 27.07.2006 № 152-ФЗ), подавая Заявку, Заявитель дает согласие на обработку персональных данных, указанных выше и содержащихся в представленных документах, в целях участия в аукционе (под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 описание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Заявитель подтверждает, что ознакомлен с положениями Федерального закона от 27.07.2006 № 152-ФЗ, права и обязанности в области защиты персональных данных ему известны.</w:t>
      </w:r>
    </w:p>
    <w:p w:rsidR="008B35ED" w:rsidRPr="002D2503" w:rsidRDefault="008B35ED" w:rsidP="008B35ED">
      <w:pPr>
        <w:spacing w:line="276" w:lineRule="auto"/>
        <w:ind w:firstLine="709"/>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hAnsi="Arial" w:cs="Arial"/>
          <w:sz w:val="24"/>
          <w:szCs w:val="24"/>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r>
      <w:r w:rsidRPr="002D2503">
        <w:rPr>
          <w:rFonts w:ascii="Arial" w:hAnsi="Arial" w:cs="Arial"/>
          <w:sz w:val="24"/>
          <w:szCs w:val="24"/>
        </w:rPr>
        <w:tab/>
        <w:t xml:space="preserve">  Приложение 2</w:t>
      </w:r>
    </w:p>
    <w:p w:rsidR="008B35ED" w:rsidRPr="002D2503" w:rsidRDefault="008B35ED" w:rsidP="008B35ED">
      <w:pPr>
        <w:autoSpaceDE w:val="0"/>
        <w:autoSpaceDN w:val="0"/>
        <w:adjustRightInd w:val="0"/>
        <w:ind w:left="5812"/>
        <w:rPr>
          <w:rFonts w:ascii="Arial" w:hAnsi="Arial" w:cs="Arial"/>
          <w:sz w:val="24"/>
          <w:szCs w:val="24"/>
        </w:rPr>
      </w:pPr>
      <w:r w:rsidRPr="002D2503">
        <w:rPr>
          <w:rFonts w:ascii="Arial" w:hAnsi="Arial" w:cs="Arial"/>
          <w:sz w:val="24"/>
          <w:szCs w:val="24"/>
        </w:rPr>
        <w:t>к извещению о проведении открытого аукциона в электронной форме на право размещения       нестационарного торгового объекта</w:t>
      </w:r>
    </w:p>
    <w:p w:rsidR="008B35ED" w:rsidRPr="002D2503" w:rsidRDefault="008B35ED" w:rsidP="008B35ED">
      <w:pPr>
        <w:autoSpaceDE w:val="0"/>
        <w:autoSpaceDN w:val="0"/>
        <w:adjustRightInd w:val="0"/>
        <w:ind w:left="3969"/>
        <w:jc w:val="center"/>
        <w:rPr>
          <w:rFonts w:ascii="Arial" w:hAnsi="Arial" w:cs="Arial"/>
          <w:sz w:val="24"/>
          <w:szCs w:val="24"/>
        </w:rPr>
      </w:pP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ДОГОВОР №</w:t>
      </w:r>
    </w:p>
    <w:p w:rsidR="008B35ED" w:rsidRPr="002D2503" w:rsidRDefault="008B35ED" w:rsidP="008B35ED">
      <w:pPr>
        <w:autoSpaceDE w:val="0"/>
        <w:autoSpaceDN w:val="0"/>
        <w:adjustRightInd w:val="0"/>
        <w:jc w:val="center"/>
        <w:rPr>
          <w:rFonts w:ascii="Arial" w:hAnsi="Arial" w:cs="Arial"/>
          <w:sz w:val="24"/>
          <w:szCs w:val="24"/>
        </w:rPr>
      </w:pPr>
      <w:r w:rsidRPr="002D2503">
        <w:rPr>
          <w:rFonts w:ascii="Arial" w:hAnsi="Arial" w:cs="Arial"/>
          <w:sz w:val="24"/>
          <w:szCs w:val="24"/>
        </w:rPr>
        <w:t xml:space="preserve">на право размещения нестационарного торгового объекта </w:t>
      </w:r>
    </w:p>
    <w:p w:rsidR="008B35ED" w:rsidRPr="002D2503" w:rsidRDefault="008B35ED" w:rsidP="008B35ED">
      <w:pPr>
        <w:autoSpaceDE w:val="0"/>
        <w:autoSpaceDN w:val="0"/>
        <w:adjustRightInd w:val="0"/>
        <w:jc w:val="both"/>
        <w:outlineLvl w:val="0"/>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городской округ Долгопрудный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Московская область                                                                     «___» _______ 20__ г.</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Администрация городского округа Долгопрудный в лице _________________________________________</w:t>
      </w:r>
      <w:r w:rsidR="00E831DE">
        <w:rPr>
          <w:rFonts w:ascii="Arial" w:hAnsi="Arial" w:cs="Arial"/>
          <w:sz w:val="24"/>
          <w:szCs w:val="24"/>
        </w:rPr>
        <w:t>_____________________________</w:t>
      </w:r>
      <w:r w:rsidRPr="002D2503">
        <w:rPr>
          <w:rFonts w:ascii="Arial" w:hAnsi="Arial" w:cs="Arial"/>
          <w:sz w:val="24"/>
          <w:szCs w:val="24"/>
        </w:rPr>
        <w:t>,</w:t>
      </w:r>
    </w:p>
    <w:p w:rsidR="008B35ED" w:rsidRPr="002D2503" w:rsidRDefault="008B35ED" w:rsidP="008B35ED">
      <w:pPr>
        <w:autoSpaceDE w:val="0"/>
        <w:autoSpaceDN w:val="0"/>
        <w:adjustRightInd w:val="0"/>
        <w:jc w:val="both"/>
        <w:rPr>
          <w:rFonts w:ascii="Arial" w:hAnsi="Arial" w:cs="Arial"/>
          <w:sz w:val="24"/>
          <w:szCs w:val="24"/>
        </w:rPr>
      </w:pPr>
      <w:proofErr w:type="gramStart"/>
      <w:r w:rsidRPr="002D2503">
        <w:rPr>
          <w:rFonts w:ascii="Arial" w:hAnsi="Arial" w:cs="Arial"/>
          <w:sz w:val="24"/>
          <w:szCs w:val="24"/>
        </w:rPr>
        <w:t>действующего на основании _______________________________________________ именуемая в дальнейшем «Администрация», с одной стороны,          и __________________________________________</w:t>
      </w:r>
      <w:r w:rsidR="00E831DE">
        <w:rPr>
          <w:rFonts w:ascii="Arial" w:hAnsi="Arial" w:cs="Arial"/>
          <w:sz w:val="24"/>
          <w:szCs w:val="24"/>
        </w:rPr>
        <w:t>___________________________</w:t>
      </w:r>
      <w:proofErr w:type="gramEnd"/>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(наименование организации, Ф.И.О. индивидуального предпринимателя)</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в лице _________________________________________________________________,                                                       </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(должность, Ф.И.О.) </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действующего на основании _______________________________________________,</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именуемый   в   дальнейшем «Хозяйствующий субъект», с другой стороны, далее совместно именуемые «Стороны», заключили настоящий Договор о нижеследующем.</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1. Предмет Договора</w:t>
      </w:r>
    </w:p>
    <w:p w:rsidR="008B35ED" w:rsidRPr="002D2503" w:rsidRDefault="008B35ED" w:rsidP="008B35ED">
      <w:pPr>
        <w:autoSpaceDE w:val="0"/>
        <w:autoSpaceDN w:val="0"/>
        <w:adjustRightInd w:val="0"/>
        <w:jc w:val="both"/>
        <w:rPr>
          <w:rFonts w:ascii="Arial" w:hAnsi="Arial" w:cs="Arial"/>
          <w:sz w:val="24"/>
          <w:szCs w:val="24"/>
        </w:rPr>
      </w:pPr>
      <w:bookmarkStart w:id="2" w:name="Par24"/>
      <w:bookmarkEnd w:id="2"/>
      <w:r w:rsidRPr="002D2503">
        <w:rPr>
          <w:rFonts w:ascii="Arial" w:hAnsi="Arial" w:cs="Arial"/>
          <w:sz w:val="24"/>
          <w:szCs w:val="24"/>
        </w:rPr>
        <w:lastRenderedPageBreak/>
        <w:t xml:space="preserve">   </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1.1. В соответствии с настоящим Договором Администрация предоставляет Хозяйствующему субъекту право на размещение нестационарного торгового объекта (далее – Объект) по адресу (адресному ориентиру), указанному в приложении к настоящему Договору, за плату, уплачиваемую в бюджет городского округа Долгопрудный.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1.2. Настоящий Договор заключен  в соответствии  со  схемой  размещения нестационарных торговых объектов на территории городского округа Долгопрудный (далее – Схема), утвержденной постановлением администрации города Долгопрудного от «_____» _____________20___ г., на основании протокола аукциона  от  «___»____________ 20   г. № ________.</w:t>
      </w:r>
    </w:p>
    <w:p w:rsidR="008B35ED" w:rsidRPr="007B78CF" w:rsidRDefault="008B35ED" w:rsidP="008B35ED">
      <w:pPr>
        <w:autoSpaceDE w:val="0"/>
        <w:autoSpaceDN w:val="0"/>
        <w:adjustRightInd w:val="0"/>
        <w:jc w:val="center"/>
        <w:rPr>
          <w:rFonts w:ascii="Arial" w:hAnsi="Arial" w:cs="Arial"/>
          <w:bCs/>
          <w:sz w:val="24"/>
          <w:szCs w:val="24"/>
        </w:rPr>
      </w:pPr>
    </w:p>
    <w:p w:rsidR="008B35ED" w:rsidRPr="007B78CF" w:rsidRDefault="008B35ED" w:rsidP="008B35ED">
      <w:pPr>
        <w:autoSpaceDE w:val="0"/>
        <w:autoSpaceDN w:val="0"/>
        <w:adjustRightInd w:val="0"/>
        <w:jc w:val="center"/>
        <w:rPr>
          <w:rFonts w:ascii="Arial" w:hAnsi="Arial" w:cs="Arial"/>
          <w:bCs/>
          <w:sz w:val="24"/>
          <w:szCs w:val="24"/>
        </w:rPr>
      </w:pPr>
      <w:r w:rsidRPr="007B78CF">
        <w:rPr>
          <w:rFonts w:ascii="Arial" w:hAnsi="Arial" w:cs="Arial"/>
          <w:bCs/>
          <w:sz w:val="24"/>
          <w:szCs w:val="24"/>
        </w:rPr>
        <w:t>2. Права и обязанности сторон</w:t>
      </w:r>
    </w:p>
    <w:p w:rsidR="008B35ED" w:rsidRPr="007B78CF" w:rsidRDefault="008B35ED" w:rsidP="008B35ED">
      <w:pPr>
        <w:autoSpaceDE w:val="0"/>
        <w:autoSpaceDN w:val="0"/>
        <w:adjustRightInd w:val="0"/>
        <w:jc w:val="center"/>
        <w:rPr>
          <w:rFonts w:ascii="Arial" w:hAnsi="Arial" w:cs="Arial"/>
          <w:bCs/>
          <w:sz w:val="24"/>
          <w:szCs w:val="24"/>
        </w:rPr>
      </w:pP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2.1. Администрация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осуществлять контроль за выполнением Хозяйствующим субъектом условий настоящего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 в случаях и порядке, установленных настоящим Договором и законодательством Российской Федерации, в одностороннем порядке отказаться от исполнения настоящего Договора;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3) требовать от Хозяйствующего субъекта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4) по истечении пяти календарных дней после окончания срока действия Договора без уведомления Хозяйствующего субъекта осуществить демонтаж Объекта при неисполнении в установленный Договором срок этой обязанности Хозяйствующим субъектом.</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2.2. Администрация   обязана: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1) предоставить Хозяйствующему субъекту право на размещение Объекта по адресному ориентиру в соответствии со Схемой;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2) направить Хозяйствующему субъекту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 </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В противном случае все риски, связанные с исполнением Хозяйствующим субъектом своих обязательств по Договору, несет Администрация.</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 xml:space="preserve">       2.3. Хозяйствующий субъект вправе:</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1) получить беспрепятственный доступ к месту размещения Объекта;</w:t>
      </w:r>
    </w:p>
    <w:p w:rsidR="008B35ED" w:rsidRPr="002D2503" w:rsidRDefault="008B35ED" w:rsidP="008B35ED">
      <w:pPr>
        <w:autoSpaceDE w:val="0"/>
        <w:autoSpaceDN w:val="0"/>
        <w:adjustRightInd w:val="0"/>
        <w:ind w:firstLine="426"/>
        <w:jc w:val="both"/>
        <w:rPr>
          <w:rFonts w:ascii="Arial" w:hAnsi="Arial" w:cs="Arial"/>
          <w:sz w:val="24"/>
          <w:szCs w:val="24"/>
        </w:rPr>
      </w:pPr>
      <w:r w:rsidRPr="002D2503">
        <w:rPr>
          <w:rFonts w:ascii="Arial" w:hAnsi="Arial" w:cs="Arial"/>
          <w:sz w:val="24"/>
          <w:szCs w:val="24"/>
        </w:rPr>
        <w:t>2) инициировать досрочное расторжение настоящего Договора по соглашению Сторон, если место размещения Объекта, в силу обстоятельств, за которые Хозяйствующий субъект не отвечает, окажется в состоянии непригодном для использования.</w:t>
      </w:r>
    </w:p>
    <w:p w:rsidR="008B35ED" w:rsidRPr="002D2503" w:rsidRDefault="008B35ED" w:rsidP="008B35ED">
      <w:pPr>
        <w:autoSpaceDE w:val="0"/>
        <w:autoSpaceDN w:val="0"/>
        <w:adjustRightInd w:val="0"/>
        <w:ind w:firstLine="540"/>
        <w:jc w:val="both"/>
        <w:rPr>
          <w:rFonts w:ascii="Arial" w:hAnsi="Arial" w:cs="Arial"/>
          <w:sz w:val="24"/>
          <w:szCs w:val="24"/>
        </w:rPr>
      </w:pPr>
      <w:bookmarkStart w:id="3" w:name="Par66"/>
      <w:bookmarkEnd w:id="3"/>
      <w:r w:rsidRPr="002D2503">
        <w:rPr>
          <w:rFonts w:ascii="Arial" w:hAnsi="Arial" w:cs="Arial"/>
          <w:sz w:val="24"/>
          <w:szCs w:val="24"/>
        </w:rPr>
        <w:lastRenderedPageBreak/>
        <w:t>2.4.  Хозяйствующий субъект обязан:</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    осуществлять установку Объекта в соответствии с условиями настоящего Договора, с утвержденным архитектурным решением и требованиями законодательства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 осуществлять эксплуатацию Объекта в полном соответствии с характеристиками размещения Объекта, указанными в приложении к настоящему Договору, требованиями законодательства Российской Федерации;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3)  в течение всего срока действия Договора обеспечить надлежащее состояние и внешний вид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4) в течение 2 рабочих дней с момента заключения Договора подать заявление о внесении сведений в торговый реестр Московской области, формируемый в соответствии с Федеральным законом от 28.12.2009 № 381-ФЗ «Об основах государственного регулирования торговой деятельности в Российской Федерации» (для хозяйствующих субъектов, не включенных в торговый реестр Московской области);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5) своевременно производить оплату в соответствии с условиями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6) использовать места размещения Объекта для целей, связанных с осуществлением прав владельца нестационарного торгового объекта, в том числе с его эксплуатацией, техническим обслуживанием и демонтажем;</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7) иметь в наличии торговое оборудование, предназначенное для выкладки товаров и хранения запасов, холодильное оборудование при реализации скоропортящихся пищевых продуктов;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8) поместить на фасаде Объекта вывеску с указанием фирменного наименования Хозяйствующего субъекта, режима работы, QR-кода, содержащий информацию о Хозяйствующем субъекте и об Объекте;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9)  не допускать загрязнение места размещения Объекта, обеспечивать уход за внешним видом Объекта, своевременно красить и устранять повреждения на вывесках и конструктивных элементах. Производить уборку и благоустройство прилегающей территории в радиусе 5 (пяти) метров от Объекта;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10) не допускать раскладки товаров, а также складирования тары и запаса продуктов на прилегающей к Объекту территории;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11) при реализации товаров на Объекте иметь документы, подтверждающие качество и безопасность продукции, в соответствии с законодательством Российской Федерации;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12) демонтировать Объект с установленного места его расположения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 в течение 5 (пяти) календарных дней со дня окончания срока действия настоящего Договора;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13) компенсировать расходы, понесенные Администрацией в связи с демонтажем Объекта, в случае если Администрация осуществит демонтаж Объекта в соответствии с подпунктом 4 пункта 2.1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lastRenderedPageBreak/>
        <w:t>14) в случае расторжения Договора по основаниям, предусмотренным настоящим Договором, Хозяйствующий субъект обязан произвести демонтаж Объекта в течение пяти календарных дней и привести место размещения нестационарного торгового объекта и прилегающую к нему территорию в радиусе пяти метров от размещения Объекта в первоначальное состояние;</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15)  соблюдать требования законодательства Российской Федерации о защите прав потребителей, законодательства Российской Федерации в области обеспечения санитарно-эпидемиологического благополучия населения, требования, предъявляемые законодательством Российской Федерации к продаже отдельных видов товаров;</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16) соблюдать требования законодательства Российской федерации в сфере продажи алкогольной и спиртосодержащей продукции, табачной продукции;</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17) соблюдать требования действующего законодательства Российской Федерации, Московской области и муниципальных правовых актов в сфере торговли, общественного питания, благоустройства территории;</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w:t>
      </w:r>
      <w:r w:rsidRPr="002D2503">
        <w:rPr>
          <w:rFonts w:ascii="Arial" w:hAnsi="Arial" w:cs="Arial"/>
          <w:sz w:val="24"/>
          <w:szCs w:val="24"/>
        </w:rPr>
        <w:tab/>
        <w:t>18)  содержать Объект в состоянии, отвечающем требованиям санитарных норм и общему дизайну района, в котором Объект находится;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19) своевременно устранять выявленные недостатки (нарушения) в сроки указанные в уведомлении Администрации;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20) обеспечить Администрации свободный доступ на Объект для его осмотра и проверки соблюдения условий настоящего Договора;</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 xml:space="preserve">21) в случае необходимости заключить договоры с ресурсоснабжающими организациями и обеспечить законное потребление коммунальных услуг; </w:t>
      </w:r>
    </w:p>
    <w:p w:rsidR="008B35ED" w:rsidRPr="002D2503" w:rsidRDefault="008B35ED" w:rsidP="008B35ED">
      <w:pPr>
        <w:autoSpaceDE w:val="0"/>
        <w:autoSpaceDN w:val="0"/>
        <w:adjustRightInd w:val="0"/>
        <w:ind w:firstLine="708"/>
        <w:jc w:val="both"/>
        <w:rPr>
          <w:rFonts w:ascii="Arial" w:hAnsi="Arial" w:cs="Arial"/>
          <w:sz w:val="24"/>
          <w:szCs w:val="24"/>
        </w:rPr>
      </w:pPr>
      <w:r w:rsidRPr="002D2503">
        <w:rPr>
          <w:rFonts w:ascii="Arial" w:hAnsi="Arial" w:cs="Arial"/>
          <w:sz w:val="24"/>
          <w:szCs w:val="24"/>
        </w:rPr>
        <w:t>22) направить Администрации сведения об изменении своего почтового адреса, банковских, иных реквизитов в срок не позднее пяти календарных дней с момента соответствующих изменений в письменной форме с указанием новых реквизитов.</w:t>
      </w:r>
    </w:p>
    <w:p w:rsidR="008B35ED" w:rsidRPr="002D2503" w:rsidRDefault="008B35ED" w:rsidP="008B35ED">
      <w:pPr>
        <w:autoSpaceDE w:val="0"/>
        <w:autoSpaceDN w:val="0"/>
        <w:adjustRightInd w:val="0"/>
        <w:ind w:left="709" w:hanging="1"/>
        <w:jc w:val="both"/>
        <w:rPr>
          <w:rFonts w:ascii="Arial" w:hAnsi="Arial" w:cs="Arial"/>
          <w:sz w:val="24"/>
          <w:szCs w:val="24"/>
        </w:rPr>
      </w:pPr>
      <w:r w:rsidRPr="002D2503">
        <w:rPr>
          <w:rFonts w:ascii="Arial" w:hAnsi="Arial" w:cs="Arial"/>
          <w:sz w:val="24"/>
          <w:szCs w:val="24"/>
        </w:rPr>
        <w:tab/>
      </w: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3.  Оплата по Договору</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3.1. Цена Договора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3.2. Указанная Цена Договора, начиная с первого января года, следующего за годом заключения настоящего Договора, может изменяться Администрацией в одностороннем порядке при изменении среднего удельного показателя кадастровой стоимости земельного участка в разрезе кадастровых кварталов и групп видов использования земельных участков «Торговые объекты» сегмента 4 «Предпринимательство».</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3.3.  Размер платы за квартал за размещение нестационарного торгового объекта составляет</w:t>
      </w:r>
      <w:proofErr w:type="gramStart"/>
      <w:r w:rsidRPr="002D2503">
        <w:rPr>
          <w:rFonts w:ascii="Arial" w:hAnsi="Arial" w:cs="Arial"/>
          <w:sz w:val="24"/>
          <w:szCs w:val="24"/>
        </w:rPr>
        <w:t xml:space="preserve"> ________(__________________) </w:t>
      </w:r>
      <w:proofErr w:type="gramEnd"/>
      <w:r w:rsidRPr="002D2503">
        <w:rPr>
          <w:rFonts w:ascii="Arial" w:hAnsi="Arial" w:cs="Arial"/>
          <w:sz w:val="24"/>
          <w:szCs w:val="24"/>
        </w:rPr>
        <w:t>рублей  _______ копеек, НДС  не облагается.</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3.4. Хозяйствующий субъект оплатил обеспечение заявки на участие в электронном аукционе в виде задатка в размере ________________ </w:t>
      </w:r>
      <w:r w:rsidRPr="002D2503">
        <w:rPr>
          <w:rFonts w:ascii="Arial" w:hAnsi="Arial" w:cs="Arial"/>
          <w:sz w:val="24"/>
          <w:szCs w:val="24"/>
        </w:rPr>
        <w:lastRenderedPageBreak/>
        <w:t>(________________) рублей, сумма которого засчитывается в счет оплаты Договора и не подлежит возврату.</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3.5. Оплата по Договору осуществляется в рублях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3.6. Плата за размещение нестационарного торгового объекта перечисляется в безналичном порядке,  ежеквартально не позднее 25 числа  последнего месяца квартала по следующим реквизитам: _________________________________________</w:t>
      </w:r>
      <w:r>
        <w:rPr>
          <w:rFonts w:ascii="Arial" w:hAnsi="Arial" w:cs="Arial"/>
          <w:sz w:val="24"/>
          <w:szCs w:val="24"/>
        </w:rPr>
        <w:t>_____________________________</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3.7. Датой оплаты считается дата поступления денежных средств на счет, указанный в пункте 3.6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 xml:space="preserve">3.8. Плата за первый квартал срока действия настоящего Договора уплачивается  Хозяйствующим субъектом в течение пяти рабочих дней </w:t>
      </w:r>
      <w:proofErr w:type="gramStart"/>
      <w:r w:rsidRPr="002D2503">
        <w:rPr>
          <w:rFonts w:ascii="Arial" w:hAnsi="Arial" w:cs="Arial"/>
          <w:sz w:val="24"/>
          <w:szCs w:val="24"/>
        </w:rPr>
        <w:t>с даты подписания</w:t>
      </w:r>
      <w:proofErr w:type="gramEnd"/>
      <w:r w:rsidRPr="002D2503">
        <w:rPr>
          <w:rFonts w:ascii="Arial" w:hAnsi="Arial" w:cs="Arial"/>
          <w:sz w:val="24"/>
          <w:szCs w:val="24"/>
        </w:rPr>
        <w:t xml:space="preserve"> Сторонами настоящего Договора.</w:t>
      </w:r>
    </w:p>
    <w:p w:rsidR="008B35ED" w:rsidRPr="002D2503" w:rsidRDefault="008B35ED" w:rsidP="008B35ED">
      <w:pPr>
        <w:ind w:firstLine="539"/>
        <w:jc w:val="both"/>
        <w:rPr>
          <w:rFonts w:ascii="Arial" w:hAnsi="Arial" w:cs="Arial"/>
          <w:sz w:val="24"/>
          <w:szCs w:val="24"/>
        </w:rPr>
      </w:pPr>
      <w:r w:rsidRPr="002D2503">
        <w:rPr>
          <w:rFonts w:ascii="Arial" w:hAnsi="Arial" w:cs="Arial"/>
          <w:sz w:val="24"/>
          <w:szCs w:val="24"/>
        </w:rPr>
        <w:t>3.9. Размер платы за неполный квартал определяется путем деления суммы, за квартал, указанной в пункте 3.3 настоящего Договора, на количество календарных дней в соответствующем квартале и умножения полученной суммы на количество календарных дней в соответствующем квартале, в котором предоставляется право на размещение нестационарного торгового объекта. Оплата производится не позднее 25 числа последнего месяца неполного квартала, но не позднее окончания срока действия Договора.</w:t>
      </w:r>
    </w:p>
    <w:p w:rsidR="008B35ED" w:rsidRPr="002D2503"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3.10. Плата за право размещения нестационарного торгового объекта вносится Хозяйствующим субъектом с даты подписания настоящего Договора в течение</w:t>
      </w:r>
      <w:r w:rsidRPr="007B78CF">
        <w:rPr>
          <w:rFonts w:ascii="Arial" w:hAnsi="Arial" w:cs="Arial"/>
          <w:sz w:val="24"/>
          <w:szCs w:val="24"/>
        </w:rPr>
        <w:t xml:space="preserve"> </w:t>
      </w:r>
      <w:r w:rsidRPr="002D2503">
        <w:rPr>
          <w:rFonts w:ascii="Arial" w:hAnsi="Arial" w:cs="Arial"/>
          <w:sz w:val="24"/>
          <w:szCs w:val="24"/>
        </w:rPr>
        <w:t>всего срока его действия независимо от фактического размещения нестационарного торгового объекта.</w:t>
      </w:r>
    </w:p>
    <w:p w:rsidR="008B35ED" w:rsidRPr="007B78CF" w:rsidRDefault="008B35ED" w:rsidP="008B35ED">
      <w:pPr>
        <w:autoSpaceDE w:val="0"/>
        <w:autoSpaceDN w:val="0"/>
        <w:adjustRightInd w:val="0"/>
        <w:jc w:val="both"/>
        <w:rPr>
          <w:rFonts w:ascii="Arial" w:hAnsi="Arial" w:cs="Arial"/>
          <w:sz w:val="24"/>
          <w:szCs w:val="24"/>
        </w:rPr>
      </w:pPr>
      <w:r w:rsidRPr="002D2503">
        <w:rPr>
          <w:rFonts w:ascii="Arial" w:hAnsi="Arial" w:cs="Arial"/>
          <w:sz w:val="24"/>
          <w:szCs w:val="24"/>
        </w:rPr>
        <w:t xml:space="preserve">        3.11. Хозяйствующий субъект не вправе уступать права и осуществлять перевод долга по обязательствам, возникшим из заключенного Договора. Обязательства по такому Договору должны быть исполнены Хозяйствующим субъектом лично, если иное не установлено законодательством Российской Федерации.</w:t>
      </w:r>
      <w:r w:rsidRPr="007B78CF">
        <w:rPr>
          <w:rFonts w:ascii="Arial" w:hAnsi="Arial" w:cs="Arial"/>
          <w:sz w:val="24"/>
          <w:szCs w:val="24"/>
        </w:rPr>
        <w:t xml:space="preserve"> </w:t>
      </w:r>
    </w:p>
    <w:p w:rsidR="008B35ED" w:rsidRPr="007B78CF" w:rsidRDefault="008B35ED" w:rsidP="008B35ED">
      <w:pPr>
        <w:autoSpaceDE w:val="0"/>
        <w:autoSpaceDN w:val="0"/>
        <w:adjustRightInd w:val="0"/>
        <w:jc w:val="center"/>
        <w:outlineLvl w:val="0"/>
        <w:rPr>
          <w:rFonts w:ascii="Arial" w:hAnsi="Arial" w:cs="Arial"/>
          <w:i/>
          <w:sz w:val="24"/>
          <w:szCs w:val="24"/>
          <w:u w:val="single"/>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4. Ответственность сторон</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4.1. 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 xml:space="preserve">4.2. В случае нарушения Хозяйствующим субъектом сроков оплаты по Договору </w:t>
      </w:r>
      <w:bookmarkStart w:id="4" w:name="_Hlk151051225"/>
      <w:r w:rsidRPr="002D2503">
        <w:rPr>
          <w:rFonts w:ascii="Arial" w:hAnsi="Arial" w:cs="Arial"/>
          <w:sz w:val="24"/>
          <w:szCs w:val="24"/>
        </w:rPr>
        <w:t xml:space="preserve">Хозяйствующий субъект обязан </w:t>
      </w:r>
      <w:bookmarkEnd w:id="4"/>
      <w:r w:rsidRPr="002D2503">
        <w:rPr>
          <w:rFonts w:ascii="Arial" w:hAnsi="Arial" w:cs="Arial"/>
          <w:sz w:val="24"/>
          <w:szCs w:val="24"/>
        </w:rPr>
        <w:t xml:space="preserve">уплатить в бюджет городского округа Долгопрудный неустойку (пени) из расчета 0,1% от суммы задолженности за каждый день просрочки в течении пяти рабочих дней с даты получения соответствующей претензии Администрации. </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4.3. В случае размещения Объекта с нарушением требований, предусмотренных подпунктами 1-3 и 10 пункта 2.4 настоящего Договора, Хозяйствующий субъект обязан уплатить неустойку (штраф) в размере 10% от суммы, указанной в пункте 3.1 Договора, за каждый факт нарушения, в течение 5 (пяти) банковских дней с даты получения соответствующей претензии Администрации.</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lastRenderedPageBreak/>
        <w:t>4.4. Убытки Администрации, возникшие в связи с неисполнением (ненадлежащим исполнением) Хозяйствующим субъектом условий настоящего Договора, взыскиваются в полном размере сверх неустоек, предусмотренных пунктами 4.2, 4.3 и 4.5 настоящего Договора.</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4.5. За ненадлежащее исполнение обязательств, предусмотренных подпунктами     4, 6-9 и 11-22 пункта 2.4 настоящего Договора, начисляется штраф в виде фиксированной суммы в размере 2,5 (две целые и пять десятых) процента годового размера платы за Договор.</w:t>
      </w:r>
    </w:p>
    <w:p w:rsidR="008B35ED" w:rsidRPr="002D2503" w:rsidRDefault="008B35ED" w:rsidP="008B35ED">
      <w:pPr>
        <w:autoSpaceDE w:val="0"/>
        <w:autoSpaceDN w:val="0"/>
        <w:adjustRightInd w:val="0"/>
        <w:ind w:firstLine="539"/>
        <w:jc w:val="both"/>
        <w:rPr>
          <w:rFonts w:ascii="Arial" w:hAnsi="Arial" w:cs="Arial"/>
          <w:sz w:val="24"/>
          <w:szCs w:val="24"/>
        </w:rPr>
      </w:pPr>
      <w:r w:rsidRPr="002D2503">
        <w:rPr>
          <w:rFonts w:ascii="Arial" w:hAnsi="Arial" w:cs="Arial"/>
          <w:sz w:val="24"/>
          <w:szCs w:val="24"/>
        </w:rPr>
        <w:t>4.6.  Стороны освобождаются от обязательств по Договору в случае наступления форс-мажорных обстоятельств в соответствии с законодательством Российской Федерации.</w:t>
      </w:r>
    </w:p>
    <w:p w:rsidR="008B35ED" w:rsidRPr="002D2503" w:rsidRDefault="008B35ED" w:rsidP="008B35ED">
      <w:pPr>
        <w:autoSpaceDE w:val="0"/>
        <w:autoSpaceDN w:val="0"/>
        <w:adjustRightInd w:val="0"/>
        <w:jc w:val="both"/>
        <w:rPr>
          <w:rFonts w:ascii="Arial" w:hAnsi="Arial" w:cs="Arial"/>
          <w:sz w:val="24"/>
          <w:szCs w:val="24"/>
        </w:rPr>
      </w:pPr>
    </w:p>
    <w:p w:rsidR="008B35ED" w:rsidRPr="007B78CF" w:rsidRDefault="008B35ED" w:rsidP="008B35ED">
      <w:pPr>
        <w:autoSpaceDE w:val="0"/>
        <w:autoSpaceDN w:val="0"/>
        <w:adjustRightInd w:val="0"/>
        <w:jc w:val="center"/>
        <w:outlineLvl w:val="0"/>
        <w:rPr>
          <w:rFonts w:ascii="Arial" w:hAnsi="Arial" w:cs="Arial"/>
          <w:bCs/>
          <w:sz w:val="24"/>
          <w:szCs w:val="24"/>
        </w:rPr>
      </w:pPr>
      <w:r w:rsidRPr="007B78CF">
        <w:rPr>
          <w:rFonts w:ascii="Arial" w:hAnsi="Arial" w:cs="Arial"/>
          <w:bCs/>
          <w:sz w:val="24"/>
          <w:szCs w:val="24"/>
        </w:rPr>
        <w:t xml:space="preserve">5. Срок действия </w:t>
      </w:r>
    </w:p>
    <w:p w:rsidR="008B35ED" w:rsidRPr="007B78CF" w:rsidRDefault="008B35ED" w:rsidP="008B35ED">
      <w:pPr>
        <w:autoSpaceDE w:val="0"/>
        <w:autoSpaceDN w:val="0"/>
        <w:adjustRightInd w:val="0"/>
        <w:outlineLvl w:val="0"/>
        <w:rPr>
          <w:rFonts w:ascii="Arial" w:hAnsi="Arial" w:cs="Arial"/>
          <w:bCs/>
          <w:sz w:val="24"/>
          <w:szCs w:val="24"/>
        </w:rPr>
      </w:pPr>
    </w:p>
    <w:p w:rsidR="008B35ED" w:rsidRPr="002D2503" w:rsidRDefault="008B35ED" w:rsidP="008B35ED">
      <w:pPr>
        <w:autoSpaceDE w:val="0"/>
        <w:autoSpaceDN w:val="0"/>
        <w:adjustRightInd w:val="0"/>
        <w:ind w:firstLine="567"/>
        <w:outlineLvl w:val="0"/>
        <w:rPr>
          <w:rFonts w:ascii="Arial" w:hAnsi="Arial" w:cs="Arial"/>
          <w:sz w:val="24"/>
          <w:szCs w:val="24"/>
        </w:rPr>
      </w:pPr>
      <w:r w:rsidRPr="002D2503">
        <w:rPr>
          <w:rFonts w:ascii="Arial" w:hAnsi="Arial" w:cs="Arial"/>
          <w:sz w:val="24"/>
          <w:szCs w:val="24"/>
        </w:rPr>
        <w:t>5.1. Настоящий Договор вступает в силу с даты заключения и действует до «___» ____________.</w:t>
      </w:r>
    </w:p>
    <w:p w:rsidR="008B35ED" w:rsidRPr="007B78CF" w:rsidRDefault="008B35ED" w:rsidP="008B35ED">
      <w:pPr>
        <w:autoSpaceDE w:val="0"/>
        <w:autoSpaceDN w:val="0"/>
        <w:adjustRightInd w:val="0"/>
        <w:jc w:val="center"/>
        <w:outlineLvl w:val="0"/>
        <w:rPr>
          <w:rFonts w:ascii="Arial" w:hAnsi="Arial" w:cs="Arial"/>
          <w:bCs/>
          <w:sz w:val="24"/>
          <w:szCs w:val="24"/>
        </w:rPr>
      </w:pP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r w:rsidRPr="007B78CF">
        <w:rPr>
          <w:rFonts w:ascii="Arial" w:hAnsi="Arial" w:cs="Arial"/>
          <w:bCs/>
          <w:sz w:val="24"/>
          <w:szCs w:val="24"/>
        </w:rPr>
        <w:t>6.</w:t>
      </w:r>
      <w:r w:rsidRPr="007B78CF">
        <w:rPr>
          <w:rFonts w:ascii="Arial" w:hAnsi="Arial" w:cs="Arial"/>
          <w:bCs/>
          <w:sz w:val="24"/>
          <w:szCs w:val="24"/>
        </w:rPr>
        <w:tab/>
        <w:t>Порядок прекращения и расторжения Договора</w:t>
      </w:r>
    </w:p>
    <w:p w:rsidR="008B35ED" w:rsidRPr="007B78CF" w:rsidRDefault="008B35ED" w:rsidP="008B35ED">
      <w:pPr>
        <w:tabs>
          <w:tab w:val="left" w:pos="1170"/>
          <w:tab w:val="center" w:pos="5315"/>
        </w:tabs>
        <w:autoSpaceDE w:val="0"/>
        <w:autoSpaceDN w:val="0"/>
        <w:adjustRightInd w:val="0"/>
        <w:ind w:firstLine="709"/>
        <w:jc w:val="center"/>
        <w:rPr>
          <w:rFonts w:ascii="Arial" w:hAnsi="Arial" w:cs="Arial"/>
          <w:bCs/>
          <w:sz w:val="24"/>
          <w:szCs w:val="24"/>
        </w:rPr>
      </w:pP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6.1. Договор может быть расторгнут по соглашению Сторон, по решению суда, а также при одностороннем отказе одной из Сторон Договора от его исполнения в случаях, установленных действующим законодательством и настоящим Договором.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6.2. В случае нарушения Хозяйствующим субъектом условий Договора Администрация имеет право в одностороннем порядке отказаться от исполнения настоящего Договора по следующим основаниям:</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1) нарушение Хозяйствующим субъектом установленной в предмете Договора специализации;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2) в случае создания или возведения на земельном участке самовольной постройки;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3)  выявление несоответствия Объекта архитектурному решению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4) невнесения в установленный Договором срок платы по настоящему Договору, если просрочка платежа составляет более тридцати календарных дней.</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 xml:space="preserve">5) неисполнения </w:t>
      </w:r>
      <w:bookmarkStart w:id="5" w:name="_Hlk151054585"/>
      <w:r w:rsidRPr="002D2503">
        <w:rPr>
          <w:rFonts w:ascii="Arial" w:hAnsi="Arial" w:cs="Arial"/>
          <w:sz w:val="24"/>
          <w:szCs w:val="24"/>
        </w:rPr>
        <w:t xml:space="preserve">Хозяйствующим субъектом </w:t>
      </w:r>
      <w:bookmarkEnd w:id="5"/>
      <w:r w:rsidRPr="002D2503">
        <w:rPr>
          <w:rFonts w:ascii="Arial" w:hAnsi="Arial" w:cs="Arial"/>
          <w:sz w:val="24"/>
          <w:szCs w:val="24"/>
        </w:rPr>
        <w:t>обязательств, установленных подпунктами 1 - 5 пункта 2.4 настоящего Договора.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6) в случае нахождения Хозяйствующего субъекта в любой стадии процедуры банкротства;</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t>7) в иных случаях, установленных действующим законодательством Российской Федерации.</w:t>
      </w:r>
    </w:p>
    <w:p w:rsidR="008B35ED" w:rsidRPr="002D2503" w:rsidRDefault="008B35ED" w:rsidP="008B35ED">
      <w:pPr>
        <w:autoSpaceDE w:val="0"/>
        <w:autoSpaceDN w:val="0"/>
        <w:adjustRightInd w:val="0"/>
        <w:ind w:firstLine="709"/>
        <w:jc w:val="both"/>
        <w:rPr>
          <w:rFonts w:ascii="Arial" w:hAnsi="Arial" w:cs="Arial"/>
          <w:sz w:val="24"/>
          <w:szCs w:val="24"/>
        </w:rPr>
      </w:pPr>
      <w:r w:rsidRPr="002D2503">
        <w:rPr>
          <w:rFonts w:ascii="Arial" w:hAnsi="Arial" w:cs="Arial"/>
          <w:sz w:val="24"/>
          <w:szCs w:val="24"/>
        </w:rPr>
        <w:lastRenderedPageBreak/>
        <w:t>6.3. Администрация имеет право в одностороннем порядке отказаться от исполнения настоящего Договора в связи с принятием указанных ниже решений, о чем извещает письменно Хозяйствующий субъект не менее чем за 1 (один) месяц, но не более чем за 6 (шесть) месяцев до начала соответствующих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1) о необходимости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2) об использовании территории, занимаемой нестационарным торговым объектом, для целей, связанных с развитием улично-дорожной сети, размещением остановок общественного транспорта, оборудованием бордюров, организацией парковочных карманов;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3) о размещении объектов капитального строительства регионального и муниципального значения;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4)  о заключении договора о развитии застроенных территорий в случае, если нахождение нестационарного торгового объекта препятствует реализации указанного договора.</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6.4. В случае одностороннего отказа от исполнения настоящего Договора Администрация обязана направить соответствующее уведомление о расторжении Договора Хозяйствующему субъекту в письменном виде заказным почтовым отправлением с подтверждением получения отправления Хозяйствующим субъектом, либо нарочно под роспись,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Администрацией подтверждения о его вручении Хозяйствующему субъекту.</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Выполнение Администрацией указанных выше требований считается надлежащим уведомлением Хозяйствующего субъекта об одностороннем отказе от исполнения Договора. Датой такого надлежащего уведомления признается дата получения Администрацией подтверждения о вручении Хозяйствующему субъекту указанного уведомления либо дата получения Администрацией информации об отсутствии Хозяйствующего субъекта по ее адресу места нахождения.</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При невозможности получения указанных подтверждений либо информации датой такого надлежащего уведомления признается дата по истечении пятнадцати календарных дней с даты размещения решения Администрацией об одностороннем отказе от исполнения Договора на официальном сайте в информационно-телекоммуникационной сети Интернет Администрации.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 xml:space="preserve">  Решение Администрации об одностороннем отказе от исполнения Договора вступает в силу и Договор считается расторгнутым через десять календарных дней с даты надлежащего уведомления Администрацией Хозяйствующего субъекта об одностороннем отказе от исполнения Договора.</w:t>
      </w:r>
    </w:p>
    <w:p w:rsidR="008B35ED" w:rsidRPr="002D2503" w:rsidRDefault="008B35ED" w:rsidP="008B35ED">
      <w:pPr>
        <w:autoSpaceDE w:val="0"/>
        <w:autoSpaceDN w:val="0"/>
        <w:adjustRightInd w:val="0"/>
        <w:ind w:firstLine="540"/>
        <w:jc w:val="center"/>
        <w:rPr>
          <w:rFonts w:ascii="Arial" w:hAnsi="Arial" w:cs="Arial"/>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Порядок разрешения споров</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7.1. До передачи спора на разрешение суда Стороны принимают меры к его урегулированию в претензионном порядке.</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lastRenderedPageBreak/>
        <w:t xml:space="preserve">7.2. Претензия должна быть направлена в письменном виде. </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7.3. В случае невыполнения Сторонами своих обязательств и недостижения взаимного согласия споры по настоящему Договору разрешаются в Арбитражном суде Московской области.</w:t>
      </w:r>
    </w:p>
    <w:p w:rsidR="008B35ED" w:rsidRPr="007B78CF" w:rsidRDefault="008B35ED" w:rsidP="008B35ED">
      <w:pPr>
        <w:autoSpaceDE w:val="0"/>
        <w:autoSpaceDN w:val="0"/>
        <w:adjustRightInd w:val="0"/>
        <w:ind w:firstLine="540"/>
        <w:jc w:val="center"/>
        <w:rPr>
          <w:rFonts w:ascii="Arial" w:hAnsi="Arial" w:cs="Arial"/>
          <w:bCs/>
          <w:sz w:val="24"/>
          <w:szCs w:val="24"/>
        </w:rPr>
      </w:pPr>
    </w:p>
    <w:p w:rsidR="008B35ED" w:rsidRPr="007B78CF" w:rsidRDefault="008B35ED" w:rsidP="008B35ED">
      <w:pPr>
        <w:pStyle w:val="a5"/>
        <w:numPr>
          <w:ilvl w:val="0"/>
          <w:numId w:val="12"/>
        </w:numPr>
        <w:autoSpaceDE w:val="0"/>
        <w:autoSpaceDN w:val="0"/>
        <w:adjustRightInd w:val="0"/>
        <w:spacing w:after="160" w:line="240" w:lineRule="auto"/>
        <w:jc w:val="center"/>
        <w:rPr>
          <w:rFonts w:ascii="Arial" w:hAnsi="Arial" w:cs="Arial"/>
          <w:bCs/>
          <w:sz w:val="24"/>
          <w:szCs w:val="24"/>
        </w:rPr>
      </w:pPr>
      <w:r w:rsidRPr="007B78CF">
        <w:rPr>
          <w:rFonts w:ascii="Arial" w:hAnsi="Arial" w:cs="Arial"/>
          <w:bCs/>
          <w:sz w:val="24"/>
          <w:szCs w:val="24"/>
        </w:rPr>
        <w:t>Форс-мажорные обстоятельства</w:t>
      </w:r>
    </w:p>
    <w:p w:rsidR="008B35ED" w:rsidRPr="007B78CF" w:rsidRDefault="008B35ED" w:rsidP="008B35ED">
      <w:pPr>
        <w:pStyle w:val="a5"/>
        <w:autoSpaceDE w:val="0"/>
        <w:autoSpaceDN w:val="0"/>
        <w:adjustRightInd w:val="0"/>
        <w:ind w:left="360"/>
        <w:rPr>
          <w:rFonts w:ascii="Arial" w:hAnsi="Arial" w:cs="Arial"/>
          <w:bCs/>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8.3. Невыполнение условий пункта 8.2 Договора лишает Сторону права ссылаться на форс-мажорные обстоятельства при невыполнении обязательств по настоящему Договору.</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9.</w:t>
      </w:r>
      <w:r w:rsidRPr="007B78CF">
        <w:rPr>
          <w:rFonts w:ascii="Arial" w:hAnsi="Arial" w:cs="Arial"/>
          <w:bCs/>
          <w:sz w:val="24"/>
          <w:szCs w:val="24"/>
        </w:rPr>
        <w:tab/>
        <w:t>Прочие условия</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9.1. Вносимые в настоящий Договор дополнения и изменения оформляются письменно дополнительными соглашениями, которые являются неотъемлемой частью настоящего Договора с момента их подписания Сторонами.</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9.2. Настоящий Договор составлен в двух экземплярах, имеющих равную юридическую силу, по одному экземпляру для каждой Стороны.</w:t>
      </w:r>
    </w:p>
    <w:p w:rsidR="008B35ED" w:rsidRPr="002D2503" w:rsidRDefault="008B35ED" w:rsidP="008B35ED">
      <w:pPr>
        <w:autoSpaceDE w:val="0"/>
        <w:autoSpaceDN w:val="0"/>
        <w:adjustRightInd w:val="0"/>
        <w:ind w:firstLine="540"/>
        <w:jc w:val="both"/>
        <w:rPr>
          <w:rFonts w:ascii="Arial" w:hAnsi="Arial" w:cs="Arial"/>
          <w:sz w:val="24"/>
          <w:szCs w:val="24"/>
        </w:rPr>
      </w:pPr>
      <w:r w:rsidRPr="002D2503">
        <w:rPr>
          <w:rFonts w:ascii="Arial" w:hAnsi="Arial" w:cs="Arial"/>
          <w:sz w:val="24"/>
          <w:szCs w:val="24"/>
        </w:rPr>
        <w:t>9.3. Неотъемлемой частью настоящего Договора являются «Характеристики размещения нестационарного торгового объекта».</w:t>
      </w:r>
    </w:p>
    <w:p w:rsidR="008B35ED" w:rsidRPr="002D2503" w:rsidRDefault="008B35ED" w:rsidP="008B35ED">
      <w:pPr>
        <w:autoSpaceDE w:val="0"/>
        <w:autoSpaceDN w:val="0"/>
        <w:adjustRightInd w:val="0"/>
        <w:ind w:firstLine="540"/>
        <w:jc w:val="both"/>
        <w:rPr>
          <w:rFonts w:ascii="Arial" w:hAnsi="Arial" w:cs="Arial"/>
          <w:sz w:val="24"/>
          <w:szCs w:val="24"/>
        </w:rPr>
      </w:pPr>
    </w:p>
    <w:p w:rsidR="008B35ED" w:rsidRPr="007B78CF" w:rsidRDefault="008B35ED" w:rsidP="008B35ED">
      <w:pPr>
        <w:autoSpaceDE w:val="0"/>
        <w:autoSpaceDN w:val="0"/>
        <w:adjustRightInd w:val="0"/>
        <w:ind w:firstLine="540"/>
        <w:jc w:val="center"/>
        <w:rPr>
          <w:rFonts w:ascii="Arial" w:hAnsi="Arial" w:cs="Arial"/>
          <w:bCs/>
          <w:sz w:val="24"/>
          <w:szCs w:val="24"/>
        </w:rPr>
      </w:pPr>
      <w:r w:rsidRPr="007B78CF">
        <w:rPr>
          <w:rFonts w:ascii="Arial" w:hAnsi="Arial" w:cs="Arial"/>
          <w:bCs/>
          <w:sz w:val="24"/>
          <w:szCs w:val="24"/>
        </w:rPr>
        <w:t>10.</w:t>
      </w:r>
      <w:r w:rsidRPr="007B78CF">
        <w:rPr>
          <w:rFonts w:ascii="Arial" w:hAnsi="Arial" w:cs="Arial"/>
          <w:bCs/>
          <w:sz w:val="24"/>
          <w:szCs w:val="24"/>
        </w:rPr>
        <w:tab/>
        <w:t>Адреса, банковские реквизиты и подписи Сторон</w:t>
      </w:r>
    </w:p>
    <w:p w:rsidR="008B35ED" w:rsidRPr="002D2503" w:rsidRDefault="008B35ED" w:rsidP="008B35ED">
      <w:pPr>
        <w:autoSpaceDE w:val="0"/>
        <w:autoSpaceDN w:val="0"/>
        <w:adjustRightInd w:val="0"/>
        <w:jc w:val="both"/>
        <w:rPr>
          <w:rFonts w:ascii="Arial" w:hAnsi="Arial" w:cs="Arial"/>
          <w:sz w:val="24"/>
          <w:szCs w:val="24"/>
        </w:rPr>
      </w:pP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Администрация городского округа</w:t>
      </w:r>
    </w:p>
    <w:p w:rsidR="008B35ED" w:rsidRPr="002D2503" w:rsidRDefault="008B35ED" w:rsidP="008B35ED">
      <w:pPr>
        <w:autoSpaceDE w:val="0"/>
        <w:autoSpaceDN w:val="0"/>
        <w:adjustRightInd w:val="0"/>
        <w:rPr>
          <w:rFonts w:ascii="Arial" w:hAnsi="Arial" w:cs="Arial"/>
          <w:sz w:val="24"/>
          <w:szCs w:val="24"/>
        </w:rPr>
      </w:pPr>
      <w:r w:rsidRPr="002D2503">
        <w:rPr>
          <w:rFonts w:ascii="Arial" w:hAnsi="Arial" w:cs="Arial"/>
          <w:sz w:val="24"/>
          <w:szCs w:val="24"/>
        </w:rPr>
        <w:t xml:space="preserve"> Долгопрудный                                                              Хозяйствующий субъект 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________________________________                        __________________________</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(подпись)                                                                                 (подпись)</w:t>
      </w:r>
    </w:p>
    <w:p w:rsidR="008B35ED" w:rsidRPr="002D2503" w:rsidRDefault="008B35ED" w:rsidP="008B35ED">
      <w:pPr>
        <w:autoSpaceDE w:val="0"/>
        <w:autoSpaceDN w:val="0"/>
        <w:adjustRightInd w:val="0"/>
        <w:spacing w:line="312" w:lineRule="auto"/>
        <w:rPr>
          <w:rFonts w:ascii="Arial" w:hAnsi="Arial" w:cs="Arial"/>
          <w:sz w:val="24"/>
          <w:szCs w:val="24"/>
        </w:rPr>
      </w:pPr>
      <w:r w:rsidRPr="002D2503">
        <w:rPr>
          <w:rFonts w:ascii="Arial" w:hAnsi="Arial" w:cs="Arial"/>
          <w:sz w:val="24"/>
          <w:szCs w:val="24"/>
        </w:rPr>
        <w:t xml:space="preserve">           М.П.                                                                                             М.П.</w:t>
      </w:r>
    </w:p>
    <w:p w:rsidR="008B35ED" w:rsidRPr="002D2503" w:rsidRDefault="008B35ED" w:rsidP="008B35ED">
      <w:pPr>
        <w:rPr>
          <w:rFonts w:ascii="Arial" w:hAnsi="Arial" w:cs="Arial"/>
          <w:sz w:val="24"/>
          <w:szCs w:val="24"/>
        </w:rPr>
      </w:pPr>
    </w:p>
    <w:p w:rsidR="008B35ED" w:rsidRPr="002D2503" w:rsidRDefault="008B35ED" w:rsidP="008B35ED">
      <w:r w:rsidRPr="002D2503">
        <w:br w:type="page"/>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08"/>
        <w:gridCol w:w="2767"/>
        <w:gridCol w:w="3596"/>
      </w:tblGrid>
      <w:tr w:rsidR="008B35ED" w:rsidRPr="002D2503" w:rsidTr="000907B8">
        <w:tc>
          <w:tcPr>
            <w:tcW w:w="3358" w:type="dxa"/>
          </w:tcPr>
          <w:p w:rsidR="008B35ED" w:rsidRPr="002D2503" w:rsidRDefault="008B35ED" w:rsidP="000907B8">
            <w:pPr>
              <w:pStyle w:val="ConsPlusNormal"/>
              <w:spacing w:line="276" w:lineRule="auto"/>
              <w:jc w:val="both"/>
              <w:rPr>
                <w:sz w:val="24"/>
                <w:szCs w:val="24"/>
              </w:rPr>
            </w:pPr>
          </w:p>
        </w:tc>
        <w:tc>
          <w:tcPr>
            <w:tcW w:w="2894" w:type="dxa"/>
          </w:tcPr>
          <w:p w:rsidR="008B35ED" w:rsidRPr="002D2503" w:rsidRDefault="008B35ED" w:rsidP="000907B8">
            <w:pPr>
              <w:pStyle w:val="ConsPlusNormal"/>
              <w:spacing w:line="276" w:lineRule="auto"/>
              <w:outlineLvl w:val="3"/>
              <w:rPr>
                <w:sz w:val="24"/>
                <w:szCs w:val="24"/>
              </w:rPr>
            </w:pPr>
          </w:p>
        </w:tc>
        <w:tc>
          <w:tcPr>
            <w:tcW w:w="3669" w:type="dxa"/>
          </w:tcPr>
          <w:p w:rsidR="008B35ED" w:rsidRPr="002D2503" w:rsidRDefault="008B35ED" w:rsidP="000907B8">
            <w:pPr>
              <w:pStyle w:val="ConsPlusNormal"/>
              <w:spacing w:line="276" w:lineRule="auto"/>
              <w:outlineLvl w:val="3"/>
              <w:rPr>
                <w:sz w:val="24"/>
                <w:szCs w:val="24"/>
              </w:rPr>
            </w:pPr>
            <w:r w:rsidRPr="002D2503">
              <w:rPr>
                <w:sz w:val="24"/>
                <w:szCs w:val="24"/>
              </w:rPr>
              <w:t>Приложение</w:t>
            </w:r>
          </w:p>
          <w:p w:rsidR="008B35ED" w:rsidRPr="002D2503" w:rsidRDefault="008B35ED" w:rsidP="000907B8">
            <w:pPr>
              <w:pStyle w:val="ConsPlusNormal"/>
              <w:spacing w:line="276" w:lineRule="auto"/>
              <w:rPr>
                <w:sz w:val="24"/>
                <w:szCs w:val="24"/>
              </w:rPr>
            </w:pPr>
            <w:r w:rsidRPr="002D2503">
              <w:rPr>
                <w:sz w:val="24"/>
                <w:szCs w:val="24"/>
              </w:rPr>
              <w:t>к договору на размещение</w:t>
            </w:r>
          </w:p>
          <w:p w:rsidR="008B35ED" w:rsidRPr="002D2503" w:rsidRDefault="008B35ED" w:rsidP="000907B8">
            <w:pPr>
              <w:pStyle w:val="ConsPlusNormal"/>
              <w:spacing w:line="276" w:lineRule="auto"/>
              <w:rPr>
                <w:sz w:val="24"/>
                <w:szCs w:val="24"/>
              </w:rPr>
            </w:pPr>
            <w:r w:rsidRPr="002D2503">
              <w:rPr>
                <w:sz w:val="24"/>
                <w:szCs w:val="24"/>
              </w:rPr>
              <w:t>нестационарного торгового объекта</w:t>
            </w:r>
          </w:p>
          <w:p w:rsidR="008B35ED" w:rsidRPr="002D2503" w:rsidRDefault="008B35ED" w:rsidP="000907B8">
            <w:pPr>
              <w:pStyle w:val="ConsPlusNormal"/>
              <w:spacing w:line="276" w:lineRule="auto"/>
              <w:rPr>
                <w:sz w:val="24"/>
                <w:szCs w:val="24"/>
              </w:rPr>
            </w:pPr>
            <w:r w:rsidRPr="002D2503">
              <w:rPr>
                <w:sz w:val="24"/>
                <w:szCs w:val="24"/>
              </w:rPr>
              <w:t>от «__» _______ 20__ № _____</w:t>
            </w:r>
          </w:p>
          <w:p w:rsidR="008B35ED" w:rsidRPr="002D2503" w:rsidRDefault="008B35ED" w:rsidP="000907B8">
            <w:pPr>
              <w:pStyle w:val="ConsPlusNormal"/>
              <w:spacing w:line="276" w:lineRule="auto"/>
              <w:jc w:val="both"/>
              <w:rPr>
                <w:sz w:val="24"/>
                <w:szCs w:val="24"/>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Характеристики</w:t>
      </w:r>
    </w:p>
    <w:p w:rsidR="008B35ED" w:rsidRPr="002D2503" w:rsidRDefault="008B35ED" w:rsidP="008B35ED">
      <w:pPr>
        <w:pStyle w:val="ConsPlusNormal"/>
        <w:spacing w:line="276" w:lineRule="auto"/>
        <w:ind w:firstLine="709"/>
        <w:jc w:val="center"/>
        <w:rPr>
          <w:sz w:val="24"/>
          <w:szCs w:val="24"/>
        </w:rPr>
      </w:pPr>
      <w:r w:rsidRPr="002D2503">
        <w:rPr>
          <w:sz w:val="24"/>
          <w:szCs w:val="24"/>
        </w:rPr>
        <w:t>размещения нестационарного торгового объекта</w:t>
      </w: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p>
    <w:tbl>
      <w:tblPr>
        <w:tblW w:w="10943"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95"/>
        <w:gridCol w:w="1560"/>
        <w:gridCol w:w="1701"/>
        <w:gridCol w:w="1548"/>
        <w:gridCol w:w="1287"/>
        <w:gridCol w:w="1701"/>
        <w:gridCol w:w="1276"/>
        <w:gridCol w:w="1275"/>
      </w:tblGrid>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Адресные ориентиры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Номер нестационарного торгового объекта в соответствии со схемой размещения нестационарных торговых объектов</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Описание внешнего вида нестационарного торгового объекта</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Тип нестационарного торгового объекта</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Специализация нестационарного торгового объекта</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Общая площадь нестационарного торгового объекта, кв. м</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rPr>
                <w:kern w:val="2"/>
                <w:sz w:val="24"/>
                <w:szCs w:val="24"/>
              </w:rPr>
            </w:pPr>
            <w:r w:rsidRPr="002D2503">
              <w:rPr>
                <w:kern w:val="2"/>
                <w:sz w:val="24"/>
                <w:szCs w:val="24"/>
              </w:rPr>
              <w:t>Срок размещения нестационарного торгового объекта</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1</w:t>
            </w:r>
          </w:p>
        </w:tc>
        <w:tc>
          <w:tcPr>
            <w:tcW w:w="1560"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3</w:t>
            </w:r>
          </w:p>
        </w:tc>
        <w:tc>
          <w:tcPr>
            <w:tcW w:w="1548"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4</w:t>
            </w:r>
          </w:p>
        </w:tc>
        <w:tc>
          <w:tcPr>
            <w:tcW w:w="1287"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5</w:t>
            </w:r>
          </w:p>
        </w:tc>
        <w:tc>
          <w:tcPr>
            <w:tcW w:w="1701"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6</w:t>
            </w:r>
          </w:p>
        </w:tc>
        <w:tc>
          <w:tcPr>
            <w:tcW w:w="1276"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rPr>
            </w:pPr>
            <w:r w:rsidRPr="002D2503">
              <w:rPr>
                <w:kern w:val="2"/>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8B35ED" w:rsidRPr="002D2503" w:rsidRDefault="008B35ED" w:rsidP="000907B8">
            <w:pPr>
              <w:pStyle w:val="ConsPlusNormal"/>
              <w:spacing w:line="276" w:lineRule="auto"/>
              <w:jc w:val="center"/>
              <w:rPr>
                <w:kern w:val="2"/>
                <w:sz w:val="24"/>
                <w:szCs w:val="24"/>
                <w:lang w:val="en-US"/>
              </w:rPr>
            </w:pPr>
            <w:r w:rsidRPr="002D2503">
              <w:rPr>
                <w:kern w:val="2"/>
                <w:sz w:val="24"/>
                <w:szCs w:val="24"/>
                <w:lang w:val="en-US"/>
              </w:rPr>
              <w:t>8</w:t>
            </w:r>
          </w:p>
        </w:tc>
      </w:tr>
      <w:tr w:rsidR="008B35ED" w:rsidRPr="002D2503" w:rsidTr="000907B8">
        <w:tc>
          <w:tcPr>
            <w:tcW w:w="59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c>
          <w:tcPr>
            <w:tcW w:w="1560"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548"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87"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701"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6"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rPr>
            </w:pPr>
          </w:p>
        </w:tc>
        <w:tc>
          <w:tcPr>
            <w:tcW w:w="1275" w:type="dxa"/>
            <w:tcBorders>
              <w:top w:val="single" w:sz="4" w:space="0" w:color="auto"/>
              <w:left w:val="single" w:sz="4" w:space="0" w:color="auto"/>
              <w:bottom w:val="single" w:sz="4" w:space="0" w:color="auto"/>
              <w:right w:val="single" w:sz="4" w:space="0" w:color="auto"/>
            </w:tcBorders>
          </w:tcPr>
          <w:p w:rsidR="008B35ED" w:rsidRPr="002D2503" w:rsidRDefault="008B35ED" w:rsidP="000907B8">
            <w:pPr>
              <w:pStyle w:val="ConsPlusNormal"/>
              <w:spacing w:line="276" w:lineRule="auto"/>
              <w:jc w:val="center"/>
              <w:rPr>
                <w:kern w:val="2"/>
                <w:sz w:val="24"/>
                <w:szCs w:val="24"/>
                <w:lang w:val="en-US"/>
              </w:rPr>
            </w:pPr>
          </w:p>
        </w:tc>
      </w:tr>
    </w:tbl>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center"/>
        <w:rPr>
          <w:sz w:val="24"/>
          <w:szCs w:val="24"/>
        </w:rPr>
      </w:pPr>
    </w:p>
    <w:p w:rsidR="008B35ED" w:rsidRPr="002D2503" w:rsidRDefault="008B35ED" w:rsidP="008B35ED">
      <w:pPr>
        <w:pStyle w:val="ConsPlusNormal"/>
        <w:spacing w:line="276" w:lineRule="auto"/>
        <w:ind w:firstLine="709"/>
        <w:jc w:val="center"/>
        <w:rPr>
          <w:sz w:val="24"/>
          <w:szCs w:val="24"/>
        </w:rPr>
      </w:pPr>
      <w:r w:rsidRPr="002D2503">
        <w:rPr>
          <w:sz w:val="24"/>
          <w:szCs w:val="24"/>
        </w:rPr>
        <w:t>Адреса, банковские реквизиты и подписи сторон</w:t>
      </w: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rmal"/>
        <w:spacing w:line="276" w:lineRule="auto"/>
        <w:ind w:firstLine="709"/>
        <w:jc w:val="both"/>
        <w:rPr>
          <w:sz w:val="24"/>
          <w:szCs w:val="24"/>
        </w:rPr>
      </w:pPr>
    </w:p>
    <w:p w:rsidR="008B35ED" w:rsidRPr="002D2503" w:rsidRDefault="008B35ED" w:rsidP="008B35ED">
      <w:pPr>
        <w:pStyle w:val="ConsPlusNonformat"/>
        <w:spacing w:line="276" w:lineRule="auto"/>
        <w:ind w:firstLine="709"/>
        <w:jc w:val="both"/>
        <w:rPr>
          <w:rFonts w:ascii="Arial" w:hAnsi="Arial" w:cs="Arial"/>
          <w:sz w:val="24"/>
          <w:szCs w:val="24"/>
        </w:rPr>
      </w:pPr>
      <w:r w:rsidRPr="002D2503">
        <w:rPr>
          <w:rFonts w:ascii="Arial" w:hAnsi="Arial" w:cs="Arial"/>
          <w:sz w:val="24"/>
          <w:szCs w:val="24"/>
        </w:rPr>
        <w:t>Администрация                                                            Хозяйствующий субъект</w:t>
      </w:r>
    </w:p>
    <w:p w:rsidR="008B35ED" w:rsidRPr="002D2503" w:rsidRDefault="008B35ED" w:rsidP="008B35ED">
      <w:pPr>
        <w:spacing w:line="276" w:lineRule="auto"/>
        <w:rPr>
          <w:rFonts w:ascii="Arial" w:eastAsia="Times New Roman" w:hAnsi="Arial" w:cs="Arial"/>
          <w:kern w:val="0"/>
          <w:sz w:val="24"/>
          <w:szCs w:val="24"/>
          <w:lang w:eastAsia="ru-RU"/>
        </w:rPr>
      </w:pPr>
    </w:p>
    <w:p w:rsidR="008B35ED" w:rsidRPr="002D2503" w:rsidRDefault="008B35ED" w:rsidP="008B35ED">
      <w:pPr>
        <w:spacing w:line="276" w:lineRule="auto"/>
        <w:rPr>
          <w:rFonts w:ascii="Arial" w:eastAsia="Times New Roman" w:hAnsi="Arial" w:cs="Arial"/>
          <w:kern w:val="0"/>
          <w:sz w:val="24"/>
          <w:szCs w:val="24"/>
          <w:lang w:eastAsia="ru-RU"/>
        </w:rPr>
      </w:pPr>
    </w:p>
    <w:p w:rsidR="008B35ED" w:rsidRDefault="008B35ED" w:rsidP="008B35ED"/>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p w:rsidR="0090376F" w:rsidRDefault="0090376F" w:rsidP="0090376F">
      <w:pPr>
        <w:pStyle w:val="ConsPlusNormal"/>
        <w:spacing w:line="276" w:lineRule="auto"/>
        <w:outlineLvl w:val="2"/>
        <w:rPr>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71"/>
        <w:gridCol w:w="2800"/>
      </w:tblGrid>
      <w:tr w:rsidR="0090376F" w:rsidTr="0090376F">
        <w:tc>
          <w:tcPr>
            <w:tcW w:w="6771" w:type="dxa"/>
          </w:tcPr>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p w:rsidR="0090376F" w:rsidRDefault="0090376F">
            <w:pPr>
              <w:pStyle w:val="ConsPlusNormal"/>
              <w:spacing w:line="276" w:lineRule="auto"/>
              <w:jc w:val="both"/>
              <w:outlineLvl w:val="1"/>
              <w:rPr>
                <w:sz w:val="24"/>
                <w:szCs w:val="24"/>
              </w:rPr>
            </w:pPr>
          </w:p>
        </w:tc>
        <w:tc>
          <w:tcPr>
            <w:tcW w:w="2800" w:type="dxa"/>
          </w:tcPr>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pPr>
              <w:pStyle w:val="ConsPlusNormal"/>
              <w:spacing w:line="276" w:lineRule="auto"/>
              <w:outlineLvl w:val="2"/>
              <w:rPr>
                <w:sz w:val="24"/>
                <w:szCs w:val="24"/>
              </w:rPr>
            </w:pPr>
          </w:p>
          <w:p w:rsidR="0090376F" w:rsidRDefault="0090376F" w:rsidP="0090376F">
            <w:pPr>
              <w:pStyle w:val="ConsPlusNormal"/>
              <w:spacing w:line="276" w:lineRule="auto"/>
              <w:rPr>
                <w:sz w:val="24"/>
                <w:szCs w:val="24"/>
              </w:rPr>
            </w:pPr>
          </w:p>
        </w:tc>
      </w:tr>
    </w:tbl>
    <w:p w:rsidR="000B7D4C" w:rsidRDefault="000B7D4C"/>
    <w:sectPr w:rsidR="000B7D4C" w:rsidSect="000B7D4C">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185A" w:rsidRDefault="00E7185A" w:rsidP="0090376F">
      <w:pPr>
        <w:spacing w:after="0"/>
      </w:pPr>
      <w:r>
        <w:separator/>
      </w:r>
    </w:p>
  </w:endnote>
  <w:endnote w:type="continuationSeparator" w:id="0">
    <w:p w:rsidR="00E7185A" w:rsidRDefault="00E7185A" w:rsidP="009037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D7" w:rsidRDefault="007577D7">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D7" w:rsidRDefault="007577D7">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D7" w:rsidRDefault="007577D7">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185A" w:rsidRDefault="00E7185A" w:rsidP="0090376F">
      <w:pPr>
        <w:spacing w:after="0"/>
      </w:pPr>
      <w:r>
        <w:separator/>
      </w:r>
    </w:p>
  </w:footnote>
  <w:footnote w:type="continuationSeparator" w:id="0">
    <w:p w:rsidR="00E7185A" w:rsidRDefault="00E7185A" w:rsidP="0090376F">
      <w:pPr>
        <w:spacing w:after="0"/>
      </w:pPr>
      <w:r>
        <w:continuationSeparator/>
      </w:r>
    </w:p>
  </w:footnote>
  <w:footnote w:id="1">
    <w:p w:rsidR="007577D7" w:rsidRDefault="007577D7" w:rsidP="0090376F">
      <w:pPr>
        <w:pStyle w:val="ab"/>
      </w:pPr>
      <w:r>
        <w:rPr>
          <w:rStyle w:val="ad"/>
        </w:rPr>
        <w:footnoteRef/>
      </w:r>
      <w:r>
        <w:t xml:space="preserve"> устанавливается равным сроку, указанному в пункте 17 Извещения</w:t>
      </w:r>
    </w:p>
  </w:footnote>
  <w:footnote w:id="2">
    <w:p w:rsidR="007577D7" w:rsidRDefault="007577D7" w:rsidP="0090376F">
      <w:pPr>
        <w:pStyle w:val="ab"/>
      </w:pPr>
      <w:r>
        <w:rPr>
          <w:rStyle w:val="ad"/>
        </w:rPr>
        <w:footnoteRef/>
      </w:r>
      <w:r>
        <w:t xml:space="preserve"> Предметом электронного аукциона может быть только один лот</w:t>
      </w:r>
    </w:p>
  </w:footnote>
  <w:footnote w:id="3">
    <w:p w:rsidR="007577D7" w:rsidRPr="00A07B0F" w:rsidRDefault="007577D7" w:rsidP="008B35ED">
      <w:pPr>
        <w:pStyle w:val="ab"/>
        <w:spacing w:line="216" w:lineRule="auto"/>
        <w:contextualSpacing/>
        <w:jc w:val="both"/>
      </w:pPr>
      <w:r>
        <w:rPr>
          <w:rStyle w:val="ad"/>
        </w:rPr>
        <w:footnoteRef/>
      </w:r>
      <w:r>
        <w:t xml:space="preserve"> </w:t>
      </w:r>
      <w:r w:rsidRPr="00DA31A1">
        <w:rPr>
          <w:sz w:val="18"/>
          <w:szCs w:val="18"/>
        </w:rPr>
        <w:t>Заполняется при подаче Заявки юридическим лицом</w:t>
      </w:r>
      <w:r>
        <w:rPr>
          <w:sz w:val="18"/>
          <w:szCs w:val="18"/>
        </w:rPr>
        <w:t xml:space="preserve">, или </w:t>
      </w:r>
      <w:proofErr w:type="gramStart"/>
      <w:r>
        <w:rPr>
          <w:sz w:val="18"/>
          <w:szCs w:val="18"/>
        </w:rPr>
        <w:t>лицом</w:t>
      </w:r>
      <w:proofErr w:type="gramEnd"/>
      <w:r>
        <w:rPr>
          <w:sz w:val="18"/>
          <w:szCs w:val="18"/>
        </w:rPr>
        <w:t xml:space="preserve"> действующим на основании доверенности</w:t>
      </w:r>
      <w:r w:rsidRPr="00DA31A1">
        <w:rPr>
          <w:sz w:val="18"/>
          <w:szCs w:val="18"/>
        </w:rPr>
        <w:t>.</w:t>
      </w:r>
    </w:p>
  </w:footnote>
  <w:footnote w:id="4">
    <w:p w:rsidR="007577D7" w:rsidRDefault="007577D7" w:rsidP="008B35ED">
      <w:pPr>
        <w:jc w:val="both"/>
      </w:pPr>
      <w:r>
        <w:rPr>
          <w:rStyle w:val="ad"/>
        </w:rPr>
        <w:footnoteRef/>
      </w:r>
      <w:r>
        <w:t xml:space="preserve"> </w:t>
      </w:r>
      <w:r>
        <w:rPr>
          <w:sz w:val="18"/>
          <w:szCs w:val="18"/>
        </w:rPr>
        <w:t>Заполняется при подаче Заявки лицом, действующим по доверенности.</w:t>
      </w:r>
    </w:p>
  </w:footnote>
  <w:footnote w:id="5">
    <w:p w:rsidR="007577D7" w:rsidRPr="000F1D3E" w:rsidRDefault="007577D7" w:rsidP="008B35ED">
      <w:pPr>
        <w:pStyle w:val="ab"/>
        <w:spacing w:line="216" w:lineRule="auto"/>
        <w:contextualSpacing/>
        <w:jc w:val="both"/>
        <w:rPr>
          <w:sz w:val="18"/>
          <w:szCs w:val="18"/>
        </w:rPr>
      </w:pPr>
      <w:r>
        <w:rPr>
          <w:rStyle w:val="ad"/>
        </w:rPr>
        <w:footnoteRef/>
      </w:r>
      <w:r>
        <w:t xml:space="preserve"> </w:t>
      </w:r>
      <w:r w:rsidRPr="000F1D3E">
        <w:rPr>
          <w:sz w:val="18"/>
          <w:szCs w:val="18"/>
        </w:rPr>
        <w:t>Ознакомлен с Регламентом Оператора электронной площадки при регистрации (аккредитации) на электронной площадке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D7" w:rsidRDefault="007577D7">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D7" w:rsidRDefault="007577D7">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7D7" w:rsidRDefault="007577D7">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8CCA909A"/>
    <w:name w:val="WW8Num9"/>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357"/>
        </w:tabs>
        <w:ind w:left="357" w:firstLine="363"/>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nsid w:val="12491BC7"/>
    <w:multiLevelType w:val="hybridMultilevel"/>
    <w:tmpl w:val="B4FA7582"/>
    <w:lvl w:ilvl="0" w:tplc="A0B860FC">
      <w:start w:val="1"/>
      <w:numFmt w:val="decimal"/>
      <w:pStyle w:val="1"/>
      <w:lvlText w:val="%1."/>
      <w:lvlJc w:val="left"/>
      <w:pPr>
        <w:ind w:left="786" w:hanging="360"/>
      </w:pPr>
      <w:rPr>
        <w:color w:val="auto"/>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DDD6133"/>
    <w:multiLevelType w:val="multilevel"/>
    <w:tmpl w:val="B15A3C24"/>
    <w:lvl w:ilvl="0">
      <w:start w:val="1"/>
      <w:numFmt w:val="decimal"/>
      <w:pStyle w:val="2"/>
      <w:lvlText w:val="%1."/>
      <w:lvlJc w:val="left"/>
      <w:pPr>
        <w:ind w:left="1637" w:hanging="360"/>
      </w:pPr>
      <w:rPr>
        <w:rFonts w:ascii="Times New Roman" w:hAnsi="Times New Roman" w:cs="Times New Roman" w:hint="default"/>
        <w:b/>
        <w:sz w:val="24"/>
        <w:szCs w:val="24"/>
      </w:rPr>
    </w:lvl>
    <w:lvl w:ilvl="1">
      <w:start w:val="1"/>
      <w:numFmt w:val="decimal"/>
      <w:pStyle w:val="11"/>
      <w:lvlText w:val="%1.%2."/>
      <w:lvlJc w:val="left"/>
      <w:pPr>
        <w:ind w:left="1572" w:hanging="720"/>
      </w:pPr>
      <w:rPr>
        <w:rFonts w:hint="default"/>
        <w:b w:val="0"/>
        <w:i w:val="0"/>
        <w:color w:val="auto"/>
        <w:sz w:val="24"/>
        <w:szCs w:val="24"/>
      </w:rPr>
    </w:lvl>
    <w:lvl w:ilvl="2">
      <w:start w:val="1"/>
      <w:numFmt w:val="decimal"/>
      <w:pStyle w:val="111"/>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4">
    <w:nsid w:val="71D13F1A"/>
    <w:multiLevelType w:val="hybridMultilevel"/>
    <w:tmpl w:val="644AF3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2"/>
  </w:num>
  <w:num w:numId="5">
    <w:abstractNumId w:val="1"/>
  </w:num>
  <w:num w:numId="6">
    <w:abstractNumId w:val="3"/>
  </w:num>
  <w:num w:numId="7">
    <w:abstractNumId w:val="3"/>
  </w:num>
  <w:num w:numId="8">
    <w:abstractNumId w:val="3"/>
  </w:num>
  <w:num w:numId="9">
    <w:abstractNumId w:val="2"/>
  </w:num>
  <w:num w:numId="10">
    <w:abstractNumId w:val="1"/>
  </w:num>
  <w:num w:numId="11">
    <w:abstractNumId w:val="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90376F"/>
    <w:rsid w:val="00016EFB"/>
    <w:rsid w:val="000442E5"/>
    <w:rsid w:val="00072A4E"/>
    <w:rsid w:val="00072B66"/>
    <w:rsid w:val="000907B8"/>
    <w:rsid w:val="000B7D4C"/>
    <w:rsid w:val="000E41D1"/>
    <w:rsid w:val="001112F0"/>
    <w:rsid w:val="00120BEB"/>
    <w:rsid w:val="001311B3"/>
    <w:rsid w:val="00134A95"/>
    <w:rsid w:val="00165BC4"/>
    <w:rsid w:val="00193C1E"/>
    <w:rsid w:val="001A4FB0"/>
    <w:rsid w:val="001A513F"/>
    <w:rsid w:val="001B56D3"/>
    <w:rsid w:val="001C52FB"/>
    <w:rsid w:val="00202007"/>
    <w:rsid w:val="0020563D"/>
    <w:rsid w:val="00206994"/>
    <w:rsid w:val="002470C4"/>
    <w:rsid w:val="00265ED3"/>
    <w:rsid w:val="002847D6"/>
    <w:rsid w:val="00311255"/>
    <w:rsid w:val="003277C1"/>
    <w:rsid w:val="00340EF1"/>
    <w:rsid w:val="0035064B"/>
    <w:rsid w:val="00364735"/>
    <w:rsid w:val="00371049"/>
    <w:rsid w:val="003A46AB"/>
    <w:rsid w:val="003D56EE"/>
    <w:rsid w:val="003E0017"/>
    <w:rsid w:val="00410EB4"/>
    <w:rsid w:val="00433BEB"/>
    <w:rsid w:val="004500B8"/>
    <w:rsid w:val="00480A54"/>
    <w:rsid w:val="004F3D1F"/>
    <w:rsid w:val="00544108"/>
    <w:rsid w:val="005630F2"/>
    <w:rsid w:val="005C4663"/>
    <w:rsid w:val="00611E96"/>
    <w:rsid w:val="00622490"/>
    <w:rsid w:val="006269B4"/>
    <w:rsid w:val="006605BF"/>
    <w:rsid w:val="006C2BBF"/>
    <w:rsid w:val="006D34A7"/>
    <w:rsid w:val="0074005E"/>
    <w:rsid w:val="007577D7"/>
    <w:rsid w:val="00787839"/>
    <w:rsid w:val="007A49F5"/>
    <w:rsid w:val="007B5D99"/>
    <w:rsid w:val="007B6193"/>
    <w:rsid w:val="007B7E6E"/>
    <w:rsid w:val="007E475C"/>
    <w:rsid w:val="00811080"/>
    <w:rsid w:val="00867A9D"/>
    <w:rsid w:val="008760C7"/>
    <w:rsid w:val="00882377"/>
    <w:rsid w:val="008B35ED"/>
    <w:rsid w:val="008B45C6"/>
    <w:rsid w:val="008C7EF6"/>
    <w:rsid w:val="008E15C7"/>
    <w:rsid w:val="0090376F"/>
    <w:rsid w:val="00991920"/>
    <w:rsid w:val="009B1A46"/>
    <w:rsid w:val="00A21A65"/>
    <w:rsid w:val="00A32721"/>
    <w:rsid w:val="00A4764E"/>
    <w:rsid w:val="00A84024"/>
    <w:rsid w:val="00B06162"/>
    <w:rsid w:val="00B52772"/>
    <w:rsid w:val="00B67CB1"/>
    <w:rsid w:val="00B976A0"/>
    <w:rsid w:val="00BE0632"/>
    <w:rsid w:val="00C05589"/>
    <w:rsid w:val="00C152D8"/>
    <w:rsid w:val="00C41129"/>
    <w:rsid w:val="00C662B8"/>
    <w:rsid w:val="00CA37F6"/>
    <w:rsid w:val="00CB73E8"/>
    <w:rsid w:val="00CD296C"/>
    <w:rsid w:val="00CF0E56"/>
    <w:rsid w:val="00D11CB2"/>
    <w:rsid w:val="00D36ADD"/>
    <w:rsid w:val="00DA312E"/>
    <w:rsid w:val="00DC1187"/>
    <w:rsid w:val="00DC58DE"/>
    <w:rsid w:val="00DE29C0"/>
    <w:rsid w:val="00E31B1C"/>
    <w:rsid w:val="00E333AD"/>
    <w:rsid w:val="00E51F1B"/>
    <w:rsid w:val="00E7185A"/>
    <w:rsid w:val="00E80A7A"/>
    <w:rsid w:val="00E80F84"/>
    <w:rsid w:val="00E831DE"/>
    <w:rsid w:val="00EB3E1F"/>
    <w:rsid w:val="00EC445F"/>
    <w:rsid w:val="00EC4A99"/>
    <w:rsid w:val="00EE2EB9"/>
    <w:rsid w:val="00F15A4C"/>
    <w:rsid w:val="00F24420"/>
    <w:rsid w:val="00F3661F"/>
    <w:rsid w:val="00F8162E"/>
    <w:rsid w:val="00F93714"/>
    <w:rsid w:val="00FB0803"/>
    <w:rsid w:val="00FE040C"/>
    <w:rsid w:val="00FE35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76F"/>
    <w:pPr>
      <w:spacing w:after="160" w:line="240" w:lineRule="auto"/>
    </w:pPr>
    <w:rPr>
      <w:rFonts w:ascii="Times New Roman" w:hAnsi="Times New Roman"/>
      <w:kern w:val="2"/>
      <w:sz w:val="28"/>
    </w:rPr>
  </w:style>
  <w:style w:type="paragraph" w:styleId="12">
    <w:name w:val="heading 1"/>
    <w:basedOn w:val="a"/>
    <w:next w:val="a"/>
    <w:link w:val="13"/>
    <w:uiPriority w:val="9"/>
    <w:qFormat/>
    <w:rsid w:val="008B45C6"/>
    <w:pPr>
      <w:keepNext/>
      <w:keepLines/>
      <w:spacing w:before="480" w:after="0" w:line="276" w:lineRule="auto"/>
      <w:outlineLvl w:val="0"/>
    </w:pPr>
    <w:rPr>
      <w:rFonts w:asciiTheme="majorHAnsi" w:eastAsiaTheme="majorEastAsia" w:hAnsiTheme="majorHAnsi" w:cstheme="majorBidi"/>
      <w:b/>
      <w:bCs/>
      <w:color w:val="365F91" w:themeColor="accent1" w:themeShade="BF"/>
      <w:kern w:val="0"/>
      <w:szCs w:val="28"/>
    </w:rPr>
  </w:style>
  <w:style w:type="paragraph" w:styleId="20">
    <w:name w:val="heading 2"/>
    <w:basedOn w:val="a"/>
    <w:next w:val="a"/>
    <w:link w:val="21"/>
    <w:uiPriority w:val="9"/>
    <w:unhideWhenUsed/>
    <w:qFormat/>
    <w:rsid w:val="008B45C6"/>
    <w:pPr>
      <w:keepNext/>
      <w:keepLines/>
      <w:spacing w:before="200" w:after="0" w:line="276"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
    <w:next w:val="a"/>
    <w:link w:val="30"/>
    <w:uiPriority w:val="9"/>
    <w:semiHidden/>
    <w:unhideWhenUsed/>
    <w:qFormat/>
    <w:rsid w:val="008B45C6"/>
    <w:pPr>
      <w:keepNext/>
      <w:keepLines/>
      <w:spacing w:before="200" w:after="0" w:line="276" w:lineRule="auto"/>
      <w:outlineLvl w:val="2"/>
    </w:pPr>
    <w:rPr>
      <w:rFonts w:asciiTheme="majorHAnsi" w:eastAsiaTheme="majorEastAsia" w:hAnsiTheme="majorHAnsi" w:cstheme="majorBidi"/>
      <w:b/>
      <w:bCs/>
      <w:color w:val="4F81BD" w:themeColor="accent1"/>
      <w:kern w:val="0"/>
      <w:sz w:val="22"/>
    </w:rPr>
  </w:style>
  <w:style w:type="paragraph" w:styleId="5">
    <w:name w:val="heading 5"/>
    <w:basedOn w:val="a"/>
    <w:next w:val="a"/>
    <w:link w:val="50"/>
    <w:semiHidden/>
    <w:unhideWhenUsed/>
    <w:qFormat/>
    <w:rsid w:val="008B45C6"/>
    <w:pPr>
      <w:keepNext/>
      <w:keepLines/>
      <w:spacing w:before="200" w:after="0" w:line="276" w:lineRule="auto"/>
      <w:outlineLvl w:val="4"/>
    </w:pPr>
    <w:rPr>
      <w:rFonts w:asciiTheme="majorHAnsi" w:eastAsiaTheme="majorEastAsia" w:hAnsiTheme="majorHAnsi" w:cstheme="majorBidi"/>
      <w:color w:val="243F60" w:themeColor="accent1" w:themeShade="7F"/>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
    <w:rsid w:val="008B45C6"/>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basedOn w:val="a0"/>
    <w:link w:val="20"/>
    <w:uiPriority w:val="9"/>
    <w:rsid w:val="008B45C6"/>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8B45C6"/>
    <w:rPr>
      <w:rFonts w:asciiTheme="majorHAnsi" w:eastAsiaTheme="majorEastAsia" w:hAnsiTheme="majorHAnsi" w:cstheme="majorBidi"/>
      <w:b/>
      <w:bCs/>
      <w:color w:val="4F81BD" w:themeColor="accent1"/>
    </w:rPr>
  </w:style>
  <w:style w:type="character" w:customStyle="1" w:styleId="50">
    <w:name w:val="Заголовок 5 Знак"/>
    <w:basedOn w:val="a0"/>
    <w:link w:val="5"/>
    <w:rsid w:val="008B45C6"/>
    <w:rPr>
      <w:rFonts w:asciiTheme="majorHAnsi" w:eastAsiaTheme="majorEastAsia" w:hAnsiTheme="majorHAnsi" w:cstheme="majorBidi"/>
      <w:color w:val="243F60" w:themeColor="accent1" w:themeShade="7F"/>
    </w:rPr>
  </w:style>
  <w:style w:type="paragraph" w:styleId="14">
    <w:name w:val="toc 1"/>
    <w:basedOn w:val="a"/>
    <w:next w:val="a"/>
    <w:autoRedefine/>
    <w:uiPriority w:val="39"/>
    <w:unhideWhenUsed/>
    <w:qFormat/>
    <w:rsid w:val="008B45C6"/>
    <w:pPr>
      <w:spacing w:after="100" w:line="276" w:lineRule="auto"/>
    </w:pPr>
    <w:rPr>
      <w:rFonts w:asciiTheme="minorHAnsi" w:eastAsiaTheme="minorEastAsia" w:hAnsiTheme="minorHAnsi"/>
      <w:kern w:val="0"/>
      <w:sz w:val="22"/>
      <w:lang w:eastAsia="ru-RU"/>
    </w:rPr>
  </w:style>
  <w:style w:type="paragraph" w:styleId="22">
    <w:name w:val="toc 2"/>
    <w:basedOn w:val="a"/>
    <w:next w:val="a"/>
    <w:autoRedefine/>
    <w:uiPriority w:val="39"/>
    <w:unhideWhenUsed/>
    <w:qFormat/>
    <w:rsid w:val="008B45C6"/>
    <w:pPr>
      <w:tabs>
        <w:tab w:val="right" w:leader="dot" w:pos="9344"/>
      </w:tabs>
      <w:spacing w:after="100" w:line="276" w:lineRule="auto"/>
      <w:ind w:left="220"/>
      <w:jc w:val="both"/>
    </w:pPr>
    <w:rPr>
      <w:rFonts w:eastAsiaTheme="minorEastAsia" w:cs="Times New Roman"/>
      <w:noProof/>
      <w:kern w:val="0"/>
      <w:szCs w:val="28"/>
      <w:lang w:eastAsia="ru-RU"/>
    </w:rPr>
  </w:style>
  <w:style w:type="paragraph" w:styleId="31">
    <w:name w:val="toc 3"/>
    <w:basedOn w:val="a"/>
    <w:next w:val="a"/>
    <w:autoRedefine/>
    <w:uiPriority w:val="39"/>
    <w:unhideWhenUsed/>
    <w:qFormat/>
    <w:rsid w:val="008B45C6"/>
    <w:pPr>
      <w:tabs>
        <w:tab w:val="right" w:leader="dot" w:pos="9344"/>
      </w:tabs>
      <w:spacing w:after="100" w:line="276" w:lineRule="auto"/>
      <w:ind w:left="142" w:firstLine="142"/>
    </w:pPr>
    <w:rPr>
      <w:rFonts w:asciiTheme="minorHAnsi" w:eastAsiaTheme="minorEastAsia" w:hAnsiTheme="minorHAnsi"/>
      <w:kern w:val="0"/>
      <w:sz w:val="22"/>
      <w:lang w:eastAsia="ru-RU"/>
    </w:rPr>
  </w:style>
  <w:style w:type="paragraph" w:styleId="a3">
    <w:name w:val="No Spacing"/>
    <w:aliases w:val="Приложение АР"/>
    <w:basedOn w:val="12"/>
    <w:next w:val="2-"/>
    <w:link w:val="a4"/>
    <w:qFormat/>
    <w:rsid w:val="008B45C6"/>
    <w:pPr>
      <w:keepLines w:val="0"/>
      <w:spacing w:before="0" w:after="240" w:line="240" w:lineRule="auto"/>
      <w:jc w:val="right"/>
    </w:pPr>
    <w:rPr>
      <w:rFonts w:ascii="Times New Roman" w:eastAsia="Times New Roman" w:hAnsi="Times New Roman" w:cs="Times New Roman"/>
      <w:iCs/>
      <w:color w:val="auto"/>
      <w:sz w:val="24"/>
      <w:szCs w:val="22"/>
    </w:rPr>
  </w:style>
  <w:style w:type="character" w:customStyle="1" w:styleId="a4">
    <w:name w:val="Без интервала Знак"/>
    <w:aliases w:val="Приложение АР Знак"/>
    <w:basedOn w:val="a0"/>
    <w:link w:val="a3"/>
    <w:rsid w:val="008B45C6"/>
    <w:rPr>
      <w:rFonts w:ascii="Times New Roman" w:eastAsia="Times New Roman" w:hAnsi="Times New Roman" w:cs="Times New Roman"/>
      <w:b/>
      <w:bCs/>
      <w:iCs/>
      <w:sz w:val="24"/>
    </w:rPr>
  </w:style>
  <w:style w:type="paragraph" w:styleId="a5">
    <w:name w:val="List Paragraph"/>
    <w:basedOn w:val="a"/>
    <w:uiPriority w:val="34"/>
    <w:qFormat/>
    <w:rsid w:val="008B45C6"/>
    <w:pPr>
      <w:spacing w:after="200" w:line="276" w:lineRule="auto"/>
      <w:ind w:left="720"/>
      <w:contextualSpacing/>
    </w:pPr>
    <w:rPr>
      <w:rFonts w:asciiTheme="minorHAnsi" w:hAnsiTheme="minorHAnsi"/>
      <w:kern w:val="0"/>
      <w:sz w:val="22"/>
    </w:rPr>
  </w:style>
  <w:style w:type="paragraph" w:styleId="a6">
    <w:name w:val="TOC Heading"/>
    <w:basedOn w:val="12"/>
    <w:next w:val="a"/>
    <w:uiPriority w:val="39"/>
    <w:unhideWhenUsed/>
    <w:qFormat/>
    <w:rsid w:val="008B45C6"/>
    <w:pPr>
      <w:outlineLvl w:val="9"/>
    </w:pPr>
    <w:rPr>
      <w:lang w:eastAsia="ru-RU"/>
    </w:rPr>
  </w:style>
  <w:style w:type="paragraph" w:customStyle="1" w:styleId="ConsPlusNormal">
    <w:name w:val="ConsPlusNormal"/>
    <w:link w:val="ConsPlusNormal0"/>
    <w:qFormat/>
    <w:rsid w:val="008B45C6"/>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8B45C6"/>
    <w:rPr>
      <w:rFonts w:ascii="Arial" w:eastAsia="Calibri" w:hAnsi="Arial" w:cs="Arial"/>
    </w:rPr>
  </w:style>
  <w:style w:type="paragraph" w:customStyle="1" w:styleId="111">
    <w:name w:val="Рег. 1.1.1"/>
    <w:basedOn w:val="a"/>
    <w:qFormat/>
    <w:rsid w:val="008B45C6"/>
    <w:pPr>
      <w:numPr>
        <w:ilvl w:val="2"/>
        <w:numId w:val="8"/>
      </w:numPr>
      <w:spacing w:after="0"/>
      <w:jc w:val="both"/>
    </w:pPr>
    <w:rPr>
      <w:rFonts w:eastAsia="Calibri" w:cs="Times New Roman"/>
      <w:szCs w:val="28"/>
    </w:rPr>
  </w:style>
  <w:style w:type="paragraph" w:customStyle="1" w:styleId="11">
    <w:name w:val="Рег. Основной текст уровнеь 1.1 (базовый)"/>
    <w:basedOn w:val="ConsPlusNormal"/>
    <w:qFormat/>
    <w:rsid w:val="008B45C6"/>
    <w:pPr>
      <w:numPr>
        <w:ilvl w:val="1"/>
        <w:numId w:val="8"/>
      </w:numPr>
      <w:spacing w:line="276" w:lineRule="auto"/>
      <w:jc w:val="both"/>
    </w:pPr>
    <w:rPr>
      <w:rFonts w:ascii="Times New Roman" w:hAnsi="Times New Roman" w:cs="Times New Roman"/>
      <w:sz w:val="28"/>
      <w:szCs w:val="28"/>
    </w:rPr>
  </w:style>
  <w:style w:type="paragraph" w:customStyle="1" w:styleId="2">
    <w:name w:val="СТИЛЬ АР 2 подраздел"/>
    <w:basedOn w:val="a"/>
    <w:qFormat/>
    <w:rsid w:val="008B45C6"/>
    <w:pPr>
      <w:numPr>
        <w:numId w:val="8"/>
      </w:numPr>
      <w:autoSpaceDE w:val="0"/>
      <w:autoSpaceDN w:val="0"/>
      <w:adjustRightInd w:val="0"/>
      <w:spacing w:after="0"/>
      <w:jc w:val="center"/>
      <w:outlineLvl w:val="1"/>
    </w:pPr>
    <w:rPr>
      <w:rFonts w:eastAsia="Calibri" w:cs="Times New Roman"/>
      <w:b/>
      <w:bCs/>
      <w:sz w:val="24"/>
      <w:szCs w:val="24"/>
    </w:rPr>
  </w:style>
  <w:style w:type="paragraph" w:customStyle="1" w:styleId="10">
    <w:name w:val="Рег. Списки 1)"/>
    <w:basedOn w:val="a"/>
    <w:qFormat/>
    <w:rsid w:val="008B45C6"/>
    <w:pPr>
      <w:numPr>
        <w:numId w:val="9"/>
      </w:numPr>
      <w:autoSpaceDE w:val="0"/>
      <w:autoSpaceDN w:val="0"/>
      <w:adjustRightInd w:val="0"/>
      <w:spacing w:after="0"/>
      <w:jc w:val="both"/>
    </w:pPr>
    <w:rPr>
      <w:rFonts w:eastAsia="Calibri" w:cs="Times New Roman"/>
      <w:szCs w:val="28"/>
    </w:rPr>
  </w:style>
  <w:style w:type="paragraph" w:customStyle="1" w:styleId="2-">
    <w:name w:val="Рег. Заголовок 2-го уровня регламента"/>
    <w:basedOn w:val="ConsPlusNormal"/>
    <w:link w:val="2-0"/>
    <w:autoRedefine/>
    <w:qFormat/>
    <w:rsid w:val="008B45C6"/>
    <w:pPr>
      <w:jc w:val="center"/>
      <w:outlineLvl w:val="1"/>
    </w:pPr>
    <w:rPr>
      <w:rFonts w:ascii="Times New Roman" w:hAnsi="Times New Roman" w:cs="Times New Roman"/>
      <w:b/>
      <w:bCs/>
      <w:sz w:val="24"/>
      <w:szCs w:val="24"/>
    </w:rPr>
  </w:style>
  <w:style w:type="character" w:customStyle="1" w:styleId="2-0">
    <w:name w:val="Рег. Заголовок 2-го уровня регламента Знак"/>
    <w:basedOn w:val="ConsPlusNormal0"/>
    <w:link w:val="2-"/>
    <w:rsid w:val="008B45C6"/>
    <w:rPr>
      <w:rFonts w:ascii="Times New Roman" w:eastAsia="Calibri" w:hAnsi="Times New Roman" w:cs="Times New Roman"/>
      <w:b/>
      <w:bCs/>
      <w:sz w:val="24"/>
      <w:szCs w:val="24"/>
    </w:rPr>
  </w:style>
  <w:style w:type="paragraph" w:customStyle="1" w:styleId="a7">
    <w:name w:val="обычный приложения"/>
    <w:basedOn w:val="a"/>
    <w:link w:val="a8"/>
    <w:qFormat/>
    <w:rsid w:val="008B45C6"/>
    <w:pPr>
      <w:jc w:val="center"/>
    </w:pPr>
    <w:rPr>
      <w:rFonts w:eastAsia="Calibri" w:cs="Times New Roman"/>
      <w:b/>
      <w:sz w:val="24"/>
    </w:rPr>
  </w:style>
  <w:style w:type="character" w:customStyle="1" w:styleId="a8">
    <w:name w:val="обычный приложения Знак"/>
    <w:basedOn w:val="a0"/>
    <w:link w:val="a7"/>
    <w:rsid w:val="008B45C6"/>
    <w:rPr>
      <w:rFonts w:ascii="Times New Roman" w:eastAsia="Calibri" w:hAnsi="Times New Roman" w:cs="Times New Roman"/>
      <w:b/>
      <w:sz w:val="24"/>
    </w:rPr>
  </w:style>
  <w:style w:type="paragraph" w:customStyle="1" w:styleId="15">
    <w:name w:val="АР Прил1"/>
    <w:basedOn w:val="a3"/>
    <w:link w:val="16"/>
    <w:qFormat/>
    <w:rsid w:val="008B45C6"/>
    <w:pPr>
      <w:spacing w:after="0"/>
      <w:ind w:firstLine="4820"/>
      <w:jc w:val="left"/>
    </w:pPr>
    <w:rPr>
      <w:b w:val="0"/>
    </w:rPr>
  </w:style>
  <w:style w:type="character" w:customStyle="1" w:styleId="16">
    <w:name w:val="АР Прил1 Знак"/>
    <w:basedOn w:val="a4"/>
    <w:link w:val="15"/>
    <w:rsid w:val="008B45C6"/>
    <w:rPr>
      <w:rFonts w:ascii="Times New Roman" w:eastAsia="Times New Roman" w:hAnsi="Times New Roman" w:cs="Times New Roman"/>
      <w:b w:val="0"/>
      <w:bCs/>
      <w:iCs/>
      <w:sz w:val="24"/>
    </w:rPr>
  </w:style>
  <w:style w:type="paragraph" w:customStyle="1" w:styleId="23">
    <w:name w:val="АР Прил 2"/>
    <w:basedOn w:val="a7"/>
    <w:link w:val="24"/>
    <w:qFormat/>
    <w:rsid w:val="008B45C6"/>
  </w:style>
  <w:style w:type="character" w:customStyle="1" w:styleId="24">
    <w:name w:val="АР Прил 2 Знак"/>
    <w:basedOn w:val="a8"/>
    <w:link w:val="23"/>
    <w:rsid w:val="008B45C6"/>
    <w:rPr>
      <w:rFonts w:ascii="Times New Roman" w:eastAsia="Calibri" w:hAnsi="Times New Roman" w:cs="Times New Roman"/>
      <w:b/>
      <w:sz w:val="24"/>
    </w:rPr>
  </w:style>
  <w:style w:type="paragraph" w:customStyle="1" w:styleId="a9">
    <w:name w:val="Рег. Обычный с отступом"/>
    <w:basedOn w:val="a"/>
    <w:qFormat/>
    <w:rsid w:val="008B45C6"/>
    <w:pPr>
      <w:suppressAutoHyphens/>
      <w:autoSpaceDE w:val="0"/>
      <w:autoSpaceDN w:val="0"/>
      <w:adjustRightInd w:val="0"/>
      <w:spacing w:after="0"/>
      <w:ind w:firstLine="540"/>
      <w:jc w:val="both"/>
    </w:pPr>
    <w:rPr>
      <w:rFonts w:eastAsia="Times New Roman" w:cs="Times New Roman"/>
      <w:szCs w:val="28"/>
      <w:lang w:eastAsia="ar-SA"/>
    </w:rPr>
  </w:style>
  <w:style w:type="paragraph" w:customStyle="1" w:styleId="1-">
    <w:name w:val="Рег. Заголовок 1-го уровня регламента"/>
    <w:basedOn w:val="12"/>
    <w:qFormat/>
    <w:rsid w:val="008B45C6"/>
    <w:pPr>
      <w:keepLines w:val="0"/>
      <w:spacing w:before="240" w:after="240"/>
      <w:jc w:val="center"/>
    </w:pPr>
    <w:rPr>
      <w:rFonts w:ascii="Times New Roman" w:eastAsia="Times New Roman" w:hAnsi="Times New Roman" w:cs="Times New Roman"/>
      <w:iCs/>
      <w:color w:val="auto"/>
      <w:lang w:eastAsia="ru-RU"/>
    </w:rPr>
  </w:style>
  <w:style w:type="paragraph" w:customStyle="1" w:styleId="1">
    <w:name w:val="Рег. Основной нумерованный 1. текст"/>
    <w:basedOn w:val="ConsPlusNormal"/>
    <w:qFormat/>
    <w:rsid w:val="008B45C6"/>
    <w:pPr>
      <w:numPr>
        <w:numId w:val="10"/>
      </w:numPr>
      <w:spacing w:line="276" w:lineRule="auto"/>
      <w:jc w:val="both"/>
    </w:pPr>
    <w:rPr>
      <w:rFonts w:ascii="Times New Roman" w:hAnsi="Times New Roman" w:cs="Times New Roman"/>
      <w:sz w:val="28"/>
      <w:szCs w:val="28"/>
    </w:rPr>
  </w:style>
  <w:style w:type="character" w:styleId="aa">
    <w:name w:val="Hyperlink"/>
    <w:basedOn w:val="a0"/>
    <w:uiPriority w:val="99"/>
    <w:semiHidden/>
    <w:unhideWhenUsed/>
    <w:rsid w:val="0090376F"/>
    <w:rPr>
      <w:color w:val="0000FF" w:themeColor="hyperlink"/>
      <w:u w:val="single"/>
    </w:rPr>
  </w:style>
  <w:style w:type="paragraph" w:styleId="ab">
    <w:name w:val="footnote text"/>
    <w:basedOn w:val="a"/>
    <w:link w:val="ac"/>
    <w:unhideWhenUsed/>
    <w:rsid w:val="0090376F"/>
    <w:pPr>
      <w:suppressAutoHyphens/>
      <w:spacing w:after="0"/>
    </w:pPr>
    <w:rPr>
      <w:rFonts w:eastAsia="Times New Roman" w:cs="Times New Roman"/>
      <w:kern w:val="0"/>
      <w:sz w:val="20"/>
      <w:szCs w:val="20"/>
      <w:lang w:eastAsia="zh-CN"/>
    </w:rPr>
  </w:style>
  <w:style w:type="character" w:customStyle="1" w:styleId="ac">
    <w:name w:val="Текст сноски Знак"/>
    <w:basedOn w:val="a0"/>
    <w:link w:val="ab"/>
    <w:rsid w:val="0090376F"/>
    <w:rPr>
      <w:rFonts w:ascii="Times New Roman" w:eastAsia="Times New Roman" w:hAnsi="Times New Roman" w:cs="Times New Roman"/>
      <w:sz w:val="20"/>
      <w:szCs w:val="20"/>
      <w:lang w:eastAsia="zh-CN"/>
    </w:rPr>
  </w:style>
  <w:style w:type="character" w:styleId="ad">
    <w:name w:val="footnote reference"/>
    <w:unhideWhenUsed/>
    <w:rsid w:val="0090376F"/>
    <w:rPr>
      <w:vertAlign w:val="superscript"/>
    </w:rPr>
  </w:style>
  <w:style w:type="table" w:styleId="ae">
    <w:name w:val="Table Grid"/>
    <w:basedOn w:val="a1"/>
    <w:uiPriority w:val="39"/>
    <w:rsid w:val="0090376F"/>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semiHidden/>
    <w:unhideWhenUsed/>
    <w:rsid w:val="00867A9D"/>
    <w:pPr>
      <w:tabs>
        <w:tab w:val="center" w:pos="4677"/>
        <w:tab w:val="right" w:pos="9355"/>
      </w:tabs>
      <w:spacing w:after="0"/>
    </w:pPr>
  </w:style>
  <w:style w:type="character" w:customStyle="1" w:styleId="af0">
    <w:name w:val="Верхний колонтитул Знак"/>
    <w:basedOn w:val="a0"/>
    <w:link w:val="af"/>
    <w:uiPriority w:val="99"/>
    <w:semiHidden/>
    <w:rsid w:val="00867A9D"/>
    <w:rPr>
      <w:rFonts w:ascii="Times New Roman" w:hAnsi="Times New Roman"/>
      <w:kern w:val="2"/>
      <w:sz w:val="28"/>
    </w:rPr>
  </w:style>
  <w:style w:type="paragraph" w:styleId="af1">
    <w:name w:val="footer"/>
    <w:basedOn w:val="a"/>
    <w:link w:val="af2"/>
    <w:uiPriority w:val="99"/>
    <w:semiHidden/>
    <w:unhideWhenUsed/>
    <w:rsid w:val="00867A9D"/>
    <w:pPr>
      <w:tabs>
        <w:tab w:val="center" w:pos="4677"/>
        <w:tab w:val="right" w:pos="9355"/>
      </w:tabs>
      <w:spacing w:after="0"/>
    </w:pPr>
  </w:style>
  <w:style w:type="character" w:customStyle="1" w:styleId="af2">
    <w:name w:val="Нижний колонтитул Знак"/>
    <w:basedOn w:val="a0"/>
    <w:link w:val="af1"/>
    <w:uiPriority w:val="99"/>
    <w:semiHidden/>
    <w:rsid w:val="00867A9D"/>
    <w:rPr>
      <w:rFonts w:ascii="Times New Roman" w:hAnsi="Times New Roman"/>
      <w:kern w:val="2"/>
      <w:sz w:val="28"/>
    </w:rPr>
  </w:style>
  <w:style w:type="paragraph" w:customStyle="1" w:styleId="ConsPlusNonformat">
    <w:name w:val="ConsPlusNonformat"/>
    <w:rsid w:val="008B35E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rts-text">
    <w:name w:val="rts-text"/>
    <w:basedOn w:val="a0"/>
    <w:rsid w:val="00EE2EB9"/>
  </w:style>
</w:styles>
</file>

<file path=word/webSettings.xml><?xml version="1.0" encoding="utf-8"?>
<w:webSettings xmlns:r="http://schemas.openxmlformats.org/officeDocument/2006/relationships" xmlns:w="http://schemas.openxmlformats.org/wordprocessingml/2006/main">
  <w:divs>
    <w:div w:id="1298101186">
      <w:bodyDiv w:val="1"/>
      <w:marLeft w:val="0"/>
      <w:marRight w:val="0"/>
      <w:marTop w:val="0"/>
      <w:marBottom w:val="0"/>
      <w:divBdr>
        <w:top w:val="none" w:sz="0" w:space="0" w:color="auto"/>
        <w:left w:val="none" w:sz="0" w:space="0" w:color="auto"/>
        <w:bottom w:val="none" w:sz="0" w:space="0" w:color="auto"/>
        <w:right w:val="none" w:sz="0" w:space="0" w:color="auto"/>
      </w:divBdr>
    </w:div>
    <w:div w:id="14493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lgoprudny.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file:///C:\Users\User\Desktop\&#1040;&#1091;&#1082;&#1094;&#1080;&#1086;&#1085;\&#1069;&#1083;&#1077;&#1082;&#1090;&#1088;&#1086;&#1085;&#1085;&#1099;&#1081;%20&#1072;&#1091;&#1082;&#1094;&#1080;&#1086;&#1085;\&#1053;&#1086;&#1074;&#1072;&#1103;%20&#1087;&#1072;&#1087;&#1082;&#1072;\&#1054;&#1073;_&#1091;&#1090;&#1074;&#1077;&#1088;&#1078;&#1076;&#1077;&#1085;&#1080;&#1080;_&#1087;&#1086;&#1083;&#1086;&#1078;&#1077;&#1085;&#1080;&#1103;_&#1086;_&#1087;&#1088;&#1086;&#1074;&#1077;&#1076;&#1077;&#1085;&#1080;&#1077;_&#1086;&#1090;&#1082;&#1088;&#1099;&#1090;&#1086;&#1075;&#1086;_&#1072;&#1091;&#1082;&#1094;&#1080;&#1086;&#1085;&#1072;.docx" TargetMode="External"/><Relationship Id="rId4" Type="http://schemas.openxmlformats.org/officeDocument/2006/relationships/webSettings" Target="webSettings.xml"/><Relationship Id="rId9" Type="http://schemas.openxmlformats.org/officeDocument/2006/relationships/hyperlink" Target="https://www"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22</Pages>
  <Words>5701</Words>
  <Characters>32499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2024-05-16T13:25:00Z</cp:lastPrinted>
  <dcterms:created xsi:type="dcterms:W3CDTF">2024-04-05T12:15:00Z</dcterms:created>
  <dcterms:modified xsi:type="dcterms:W3CDTF">2024-05-16T14:09:00Z</dcterms:modified>
</cp:coreProperties>
</file>