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0415E366" w14:textId="77777777" w:rsidR="00A16117" w:rsidRPr="006B6E6D" w:rsidRDefault="00A16117" w:rsidP="00A16117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6B6E6D">
        <w:rPr>
          <w:rFonts w:ascii="Arial" w:hAnsi="Arial" w:cs="Arial"/>
          <w:bCs/>
        </w:rPr>
        <w:t>РЕШЕНИЕ</w:t>
      </w:r>
    </w:p>
    <w:p w14:paraId="56C181C4" w14:textId="77777777" w:rsidR="00A16117" w:rsidRPr="006B6E6D" w:rsidRDefault="00A16117" w:rsidP="00A16117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589C2181" w14:textId="4204780E" w:rsidR="00A16117" w:rsidRPr="006B6E6D" w:rsidRDefault="00A16117" w:rsidP="00A16117">
      <w:pPr>
        <w:tabs>
          <w:tab w:val="left" w:pos="7655"/>
        </w:tabs>
        <w:jc w:val="both"/>
        <w:rPr>
          <w:rFonts w:ascii="Arial" w:hAnsi="Arial" w:cs="Arial"/>
          <w:bCs/>
        </w:rPr>
      </w:pPr>
      <w:r w:rsidRPr="006B6E6D">
        <w:rPr>
          <w:rFonts w:ascii="Arial" w:hAnsi="Arial" w:cs="Arial"/>
          <w:bCs/>
        </w:rPr>
        <w:t xml:space="preserve">     «18» декабря 2024 года                                                           </w:t>
      </w:r>
      <w:r>
        <w:rPr>
          <w:rFonts w:ascii="Arial" w:hAnsi="Arial" w:cs="Arial"/>
          <w:bCs/>
        </w:rPr>
        <w:t xml:space="preserve">                        </w:t>
      </w:r>
      <w:r w:rsidRPr="006B6E6D">
        <w:rPr>
          <w:rFonts w:ascii="Arial" w:hAnsi="Arial" w:cs="Arial"/>
          <w:bCs/>
        </w:rPr>
        <w:t>№ 40 - нр</w:t>
      </w:r>
    </w:p>
    <w:p w14:paraId="78BE41E1" w14:textId="77777777" w:rsidR="00A16117" w:rsidRPr="006B6E6D" w:rsidRDefault="00A16117" w:rsidP="00A16117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35F243C8" w14:textId="77777777" w:rsidR="00A16117" w:rsidRPr="006B6E6D" w:rsidRDefault="00A16117" w:rsidP="00A16117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6B6E6D">
        <w:rPr>
          <w:rFonts w:ascii="Arial" w:hAnsi="Arial" w:cs="Arial"/>
          <w:bCs/>
        </w:rPr>
        <w:t xml:space="preserve">(в редакции от 24.01.2025 № 01-нр, от 10.02.2025 № 13-нр, </w:t>
      </w:r>
      <w:r w:rsidRPr="00EF44A1">
        <w:rPr>
          <w:rFonts w:ascii="Arial" w:hAnsi="Arial" w:cs="Arial"/>
          <w:bCs/>
        </w:rPr>
        <w:t>от 24.02.2025 № 21-нр</w:t>
      </w:r>
      <w:r w:rsidRPr="006B6E6D">
        <w:rPr>
          <w:rFonts w:ascii="Arial" w:hAnsi="Arial" w:cs="Arial"/>
          <w:bCs/>
        </w:rPr>
        <w:t>)</w:t>
      </w:r>
    </w:p>
    <w:p w14:paraId="2A1F30FD" w14:textId="77777777" w:rsidR="00A16117" w:rsidRPr="006B6E6D" w:rsidRDefault="00A16117" w:rsidP="00A16117">
      <w:pPr>
        <w:tabs>
          <w:tab w:val="left" w:pos="7655"/>
        </w:tabs>
        <w:jc w:val="both"/>
        <w:rPr>
          <w:rFonts w:ascii="Arial" w:hAnsi="Arial" w:cs="Arial"/>
          <w:bCs/>
        </w:rPr>
      </w:pPr>
    </w:p>
    <w:p w14:paraId="09A731E1" w14:textId="77777777" w:rsidR="00A16117" w:rsidRPr="00A16117" w:rsidRDefault="00A16117" w:rsidP="00A16117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О бюджете городского округа Долгопрудный на 2025 год</w:t>
      </w:r>
    </w:p>
    <w:p w14:paraId="6E3141A7" w14:textId="77777777" w:rsidR="00A16117" w:rsidRPr="00A16117" w:rsidRDefault="00A16117" w:rsidP="00A16117">
      <w:pPr>
        <w:tabs>
          <w:tab w:val="left" w:pos="7655"/>
        </w:tabs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и плановый период 2026 и 2027 годов </w:t>
      </w:r>
    </w:p>
    <w:p w14:paraId="72B0975B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7BAB6947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</w:t>
      </w:r>
    </w:p>
    <w:p w14:paraId="79F2C64B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Утвердить основные характеристики бюджета городского округа Долгопрудный на 2025 год:</w:t>
      </w:r>
    </w:p>
    <w:p w14:paraId="71AE350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1.1. Общий объем доходов в сумме 7 224 373,2 тыс. рублей, в том числе объем межбюджетных трансфертов, получаемых из других бюджетов бюджетной системы Российской Федерации в сумме 3 684 996,8 тыс. рублей;</w:t>
      </w:r>
    </w:p>
    <w:p w14:paraId="43359BF8" w14:textId="77777777" w:rsidR="00A16117" w:rsidRPr="00A16117" w:rsidRDefault="00A16117" w:rsidP="00A16117">
      <w:pPr>
        <w:pStyle w:val="ConsPlusNormal"/>
        <w:ind w:firstLine="709"/>
        <w:jc w:val="both"/>
        <w:rPr>
          <w:bCs/>
          <w:sz w:val="24"/>
          <w:szCs w:val="24"/>
        </w:rPr>
      </w:pPr>
      <w:r w:rsidRPr="00A16117">
        <w:rPr>
          <w:bCs/>
          <w:sz w:val="24"/>
          <w:szCs w:val="24"/>
        </w:rPr>
        <w:t>1.2. Общий объем расходов в сумме 7 433 088,7 тыс. рублей; (в редакции от 24.02.2025 № 21-нр)</w:t>
      </w:r>
    </w:p>
    <w:p w14:paraId="7AAD631D" w14:textId="77777777" w:rsidR="00A16117" w:rsidRPr="00A16117" w:rsidRDefault="00A16117" w:rsidP="00A16117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1.3. Установить размер дефицита бюджета городского округа Долгопрудный на 2025 год в сумме </w:t>
      </w:r>
      <w:bookmarkStart w:id="0" w:name="_Hlk22287271"/>
      <w:r w:rsidRPr="00A16117">
        <w:rPr>
          <w:rFonts w:ascii="Arial" w:hAnsi="Arial" w:cs="Arial"/>
          <w:bCs/>
        </w:rPr>
        <w:t xml:space="preserve">208 715,5 </w:t>
      </w:r>
      <w:bookmarkEnd w:id="0"/>
      <w:r w:rsidRPr="00A16117">
        <w:rPr>
          <w:rFonts w:ascii="Arial" w:hAnsi="Arial" w:cs="Arial"/>
          <w:bCs/>
        </w:rPr>
        <w:t>тыс. рублей.</w:t>
      </w:r>
    </w:p>
    <w:p w14:paraId="68C0508F" w14:textId="77777777" w:rsidR="00A16117" w:rsidRPr="00A16117" w:rsidRDefault="00A16117" w:rsidP="00A16117">
      <w:pPr>
        <w:pStyle w:val="ConsPlusNormal"/>
        <w:ind w:firstLine="709"/>
        <w:jc w:val="both"/>
        <w:rPr>
          <w:bCs/>
          <w:sz w:val="24"/>
          <w:szCs w:val="24"/>
        </w:rPr>
      </w:pPr>
      <w:r w:rsidRPr="00A16117">
        <w:rPr>
          <w:bCs/>
          <w:sz w:val="24"/>
          <w:szCs w:val="24"/>
        </w:rPr>
        <w:t>Направить на погашение дефицита бюджета городского округа Долгопрудный в 2025 году поступления из источников внутреннего финансирования дефицита бюджета городского округа Долгопрудный в сумме 208 715,5 тыс. рублей. (в редакции от 24.01.2025 № 01-нр)</w:t>
      </w:r>
    </w:p>
    <w:p w14:paraId="34DF760F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Утвердить основные характеристики бюджета городского округа Долгопрудный на плановый период 2026 и 2027 годов:</w:t>
      </w:r>
    </w:p>
    <w:p w14:paraId="7BC0FDCE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2.1. Общий объем доходов на 2026 год в сумме </w:t>
      </w:r>
      <w:bookmarkStart w:id="1" w:name="_Hlk31890025"/>
      <w:r w:rsidRPr="00A16117">
        <w:rPr>
          <w:rFonts w:ascii="Arial" w:hAnsi="Arial" w:cs="Arial"/>
          <w:bCs/>
        </w:rPr>
        <w:t xml:space="preserve">7 285 456,3 </w:t>
      </w:r>
      <w:bookmarkEnd w:id="1"/>
      <w:r w:rsidRPr="00A16117">
        <w:rPr>
          <w:rFonts w:ascii="Arial" w:hAnsi="Arial" w:cs="Arial"/>
          <w:bCs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3 415 631,5 тыс. рублей и на 2027 год в сумме </w:t>
      </w:r>
      <w:bookmarkStart w:id="2" w:name="_Hlk31890072"/>
      <w:r w:rsidRPr="00A16117">
        <w:rPr>
          <w:rFonts w:ascii="Arial" w:hAnsi="Arial" w:cs="Arial"/>
          <w:bCs/>
        </w:rPr>
        <w:t xml:space="preserve">8 186 390,7 </w:t>
      </w:r>
      <w:bookmarkEnd w:id="2"/>
      <w:r w:rsidRPr="00A16117">
        <w:rPr>
          <w:rFonts w:ascii="Arial" w:hAnsi="Arial" w:cs="Arial"/>
          <w:bCs/>
        </w:rPr>
        <w:t>тыс. рублей, в том числе объем межбюджетных трансфертов, получаемых из других бюджетов бюджетной системы Российской Федерации в сумме 3 771 915,6 тыс. рублей;</w:t>
      </w:r>
    </w:p>
    <w:p w14:paraId="35D5B84E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2.2. Общий объем расходов на 2026 год в сумме 7 285 456,3 тыс. рублей, в том числе, условно утвержденные расходы в сумме 663 866,8 тыс. рублей, общий объем расходов на 2027 год в сумме 8 186 390,7 тыс. рублей, в том числе условно утвержденные расходы в сумме 1 200 344,0 тыс. рублей; </w:t>
      </w:r>
    </w:p>
    <w:p w14:paraId="630C548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2.3. Установить, что бюджет городского округа Долгопрудный на плановый период 2026 и 2027 годов является бездефицитным.</w:t>
      </w:r>
    </w:p>
    <w:p w14:paraId="6B14018E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lastRenderedPageBreak/>
        <w:t>3. Утвердить общий объем бюджетных ассигнований, направляемых на исполнение публичных нормативных обязательств на 2025 год в сумме 2 000,0 тыс. рублей, на 2026 год в сумме 2 000,0 тыс. рублей, на 2027 год в сумме 2 000,0 тыс. рублей:</w:t>
      </w:r>
    </w:p>
    <w:p w14:paraId="798C931A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- на оказание поддержки участникам, инвалидам Великой отечественной войны и приравненным к ним лицам, на 2025 год – 1 500,0 тыс. рублей</w:t>
      </w:r>
      <w:r w:rsidRPr="00A16117">
        <w:rPr>
          <w:rFonts w:ascii="Arial" w:hAnsi="Arial" w:cs="Arial"/>
          <w:bCs/>
          <w:i/>
        </w:rPr>
        <w:t xml:space="preserve">, </w:t>
      </w:r>
      <w:r w:rsidRPr="00A16117">
        <w:rPr>
          <w:rFonts w:ascii="Arial" w:hAnsi="Arial" w:cs="Arial"/>
          <w:bCs/>
        </w:rPr>
        <w:t xml:space="preserve">на 2026 год – 1 500,0 тыс. рублей, на 2027 год – 1 500,0 тыс. рублей; </w:t>
      </w:r>
    </w:p>
    <w:p w14:paraId="20F449A7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- на дополнительные меры социальной поддержки доноров, безвозмездно сдающих кровь и (или) ее компоненты на 2025 год – 200,0 тыс. рублей</w:t>
      </w:r>
      <w:r w:rsidRPr="00A16117">
        <w:rPr>
          <w:rFonts w:ascii="Arial" w:hAnsi="Arial" w:cs="Arial"/>
          <w:bCs/>
          <w:i/>
        </w:rPr>
        <w:t xml:space="preserve">, </w:t>
      </w:r>
      <w:r w:rsidRPr="00A16117">
        <w:rPr>
          <w:rFonts w:ascii="Arial" w:hAnsi="Arial" w:cs="Arial"/>
          <w:bCs/>
        </w:rPr>
        <w:t xml:space="preserve">на 2026 год – 200,0 тыс. рублей, на 2027 год – 200,0 тыс. рублей; </w:t>
      </w:r>
    </w:p>
    <w:p w14:paraId="56BA533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- на дополнительные меры социальной поддержки семей, направленные на повышение рождаемости на 2025 год – 300,0 тыс. рублей</w:t>
      </w:r>
      <w:r w:rsidRPr="00A16117">
        <w:rPr>
          <w:rFonts w:ascii="Arial" w:hAnsi="Arial" w:cs="Arial"/>
          <w:bCs/>
          <w:i/>
        </w:rPr>
        <w:t xml:space="preserve">, </w:t>
      </w:r>
      <w:r w:rsidRPr="00A16117">
        <w:rPr>
          <w:rFonts w:ascii="Arial" w:hAnsi="Arial" w:cs="Arial"/>
          <w:bCs/>
        </w:rPr>
        <w:t>на 2026 год – 300,0 тыс. рублей, на 2027 год – 300,0 тыс. рублей.</w:t>
      </w:r>
    </w:p>
    <w:p w14:paraId="45179D74" w14:textId="77777777" w:rsidR="00A16117" w:rsidRPr="00A16117" w:rsidRDefault="00A16117" w:rsidP="00A1611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</w:rPr>
      </w:pPr>
    </w:p>
    <w:p w14:paraId="36004CA0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2</w:t>
      </w:r>
    </w:p>
    <w:p w14:paraId="448855AA" w14:textId="77777777" w:rsidR="00A16117" w:rsidRPr="00A16117" w:rsidRDefault="00A16117" w:rsidP="00A16117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Утвердить:</w:t>
      </w:r>
    </w:p>
    <w:p w14:paraId="3D4B35CC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поступление доходов в бюджет городского округа Долгопрудный на 2025 год и плановый период 2026 и 2027 годов согласно Приложению № 1 к настоящему решению;</w:t>
      </w:r>
    </w:p>
    <w:p w14:paraId="095BA130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ведомственную структуру расходов бюджета городского округа Долгопрудный на 2025 год и плановый период 2026 и 2027 годов согласно Приложению № 2 к настоящему решению;</w:t>
      </w:r>
    </w:p>
    <w:p w14:paraId="1B436C42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3. расходы бюджета городского округа Долгопрудный на 2025 год и плановый период 2026 и 2027 годов </w:t>
      </w:r>
      <w:r w:rsidRPr="00A16117">
        <w:rPr>
          <w:rFonts w:ascii="Arial" w:eastAsia="Calibri" w:hAnsi="Arial" w:cs="Arial"/>
          <w:bCs/>
        </w:rPr>
        <w:t xml:space="preserve">по целевым статьям (муниципальным программам </w:t>
      </w:r>
      <w:r w:rsidRPr="00A16117">
        <w:rPr>
          <w:rFonts w:ascii="Arial" w:hAnsi="Arial" w:cs="Arial"/>
          <w:bCs/>
        </w:rPr>
        <w:t xml:space="preserve">городского округа Долгопрудный </w:t>
      </w:r>
      <w:r w:rsidRPr="00A16117">
        <w:rPr>
          <w:rFonts w:ascii="Arial" w:eastAsia="Calibri" w:hAnsi="Arial" w:cs="Arial"/>
          <w:bCs/>
        </w:rPr>
        <w:t xml:space="preserve">и непрограммным направлениям деятельности), группам и подгруппам видов расходов классификации расходов бюджетов </w:t>
      </w:r>
      <w:r w:rsidRPr="00A16117">
        <w:rPr>
          <w:rFonts w:ascii="Arial" w:hAnsi="Arial" w:cs="Arial"/>
          <w:bCs/>
        </w:rPr>
        <w:t>согласно Приложению № 3 к настоящему решению;</w:t>
      </w:r>
    </w:p>
    <w:p w14:paraId="049CCDD6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A16117">
        <w:rPr>
          <w:rFonts w:ascii="Arial" w:hAnsi="Arial" w:cs="Arial"/>
          <w:bCs/>
        </w:rPr>
        <w:t xml:space="preserve">4. сведения о расходах бюджета городского округа Долгопрудный </w:t>
      </w:r>
      <w:r w:rsidRPr="00A16117">
        <w:rPr>
          <w:rFonts w:ascii="Arial" w:eastAsia="Calibri" w:hAnsi="Arial" w:cs="Arial"/>
          <w:bCs/>
        </w:rPr>
        <w:t xml:space="preserve">по разделам, подразделам классификации расходов бюджетов </w:t>
      </w:r>
      <w:r w:rsidRPr="00A16117">
        <w:rPr>
          <w:rFonts w:ascii="Arial" w:hAnsi="Arial" w:cs="Arial"/>
          <w:bCs/>
        </w:rPr>
        <w:t>на 2025 год и плановый период 2026 и 2027 годов согласно Приложению № 4</w:t>
      </w:r>
      <w:r w:rsidRPr="00A16117">
        <w:rPr>
          <w:rFonts w:ascii="Arial" w:eastAsia="Calibri" w:hAnsi="Arial" w:cs="Arial"/>
          <w:bCs/>
        </w:rPr>
        <w:t xml:space="preserve"> </w:t>
      </w:r>
      <w:r w:rsidRPr="00A16117">
        <w:rPr>
          <w:rFonts w:ascii="Arial" w:hAnsi="Arial" w:cs="Arial"/>
          <w:bCs/>
        </w:rPr>
        <w:t>к настоящему решению</w:t>
      </w:r>
      <w:r w:rsidRPr="00A16117">
        <w:rPr>
          <w:rFonts w:ascii="Arial" w:eastAsia="Calibri" w:hAnsi="Arial" w:cs="Arial"/>
          <w:bCs/>
        </w:rPr>
        <w:t>.</w:t>
      </w:r>
    </w:p>
    <w:p w14:paraId="0E914484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</w:p>
    <w:p w14:paraId="75FE3126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3</w:t>
      </w:r>
    </w:p>
    <w:p w14:paraId="33B07DA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1. Утвердить объем бюджетных ассигнований Дорожного фонда городского округа Долгопрудный на 2025 год в размере 280 089,5 тыс. рублей, на 2026 год в размере </w:t>
      </w:r>
      <w:r w:rsidRPr="00A16117">
        <w:rPr>
          <w:rFonts w:ascii="Arial" w:hAnsi="Arial" w:cs="Arial"/>
          <w:bCs/>
        </w:rPr>
        <w:br/>
        <w:t>254 335,7 тыс. рублей, на 2027 год в размере 257 674,2 тыс. рублей. (в редакции от 24.01.2025 № 01-нр)</w:t>
      </w:r>
      <w:bookmarkStart w:id="3" w:name="_GoBack"/>
      <w:bookmarkEnd w:id="3"/>
    </w:p>
    <w:p w14:paraId="14D183CE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2. Бюджетные ассигнования Дорожного фонда городского округа Долгопрудный, </w:t>
      </w:r>
      <w:r w:rsidRPr="00E70C1C">
        <w:rPr>
          <w:rFonts w:ascii="Arial" w:hAnsi="Arial" w:cs="Arial"/>
          <w:bCs/>
        </w:rPr>
        <w:t xml:space="preserve">определенные </w:t>
      </w:r>
      <w:hyperlink r:id="rId8" w:history="1">
        <w:r w:rsidRPr="00E70C1C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E70C1C">
        <w:rPr>
          <w:rFonts w:ascii="Arial" w:hAnsi="Arial" w:cs="Arial"/>
          <w:bCs/>
        </w:rPr>
        <w:t xml:space="preserve"> </w:t>
      </w:r>
      <w:r w:rsidRPr="00A16117">
        <w:rPr>
          <w:rFonts w:ascii="Arial" w:hAnsi="Arial" w:cs="Arial"/>
          <w:bCs/>
        </w:rPr>
        <w:t>настоящей статьи, предусматриваются в 2025 году, в 2026 году, в 2027 году на частичное финансирование мероприятий муниципальной программы «Развитие и функционирование дорожно-транспортного комплекса».</w:t>
      </w:r>
    </w:p>
    <w:p w14:paraId="44BA2D48" w14:textId="77777777" w:rsidR="00A16117" w:rsidRPr="00A16117" w:rsidRDefault="00A16117" w:rsidP="00A16117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35680CE2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4</w:t>
      </w:r>
    </w:p>
    <w:p w14:paraId="73C2F8E3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 базовую ставку арендной платы, получаемой от сдачи в аренду зданий и помещений, находящихся в собственности городского округа Долгопрудный Московской области (за исключением: помещений, предоставляемых в аренду для установки фандоматов (ЭКОпунктов); объектов жилищно-коммунального хозяйства и сетей коммунальной инфраструктуры (энергоснабжение, теплоснабжение, газовое хозяйство, водоснабжение и водоотведение, канализование, очистные сооружения)) в 2025 году – 4 133,0 рубля за один квадратный метр в год (без учета НДС), в 2026 году – 4 340,0 рублей за один квадратный метр в год (без учета НДС), в 2027 году – 4 557,0 рублей за один квадратный метр в год (без учета НДС).</w:t>
      </w:r>
    </w:p>
    <w:p w14:paraId="19D324E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lastRenderedPageBreak/>
        <w:t>2. Установить на 2025 год базовый размер арендной платы за земельные участки, государственная собственность на которые не разграничена и расположенные на территории городского округа Долгопрудный Московской области в соответствии с Законом Московской области от 06.12.2024 № 237/2024-ОЗ 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543BCFA4" w14:textId="77777777" w:rsidR="00A16117" w:rsidRPr="00A16117" w:rsidRDefault="00A16117" w:rsidP="00A161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3. Установить на 2025 год базовый размер арендной платы за земельные участки, находящиеся в собственности городского округа Долгопрудный Московской области, в соответствии с Законом Московской области от 06.12.2024 № 237/2024-ОЗ «Об установлении базового размера арендной платы за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области, на 2025 год».</w:t>
      </w:r>
    </w:p>
    <w:p w14:paraId="1599ADFB" w14:textId="77777777" w:rsidR="00A16117" w:rsidRPr="00A16117" w:rsidRDefault="00A16117" w:rsidP="00A16117">
      <w:pPr>
        <w:autoSpaceDE w:val="0"/>
        <w:autoSpaceDN w:val="0"/>
        <w:adjustRightInd w:val="0"/>
        <w:ind w:firstLine="720"/>
        <w:rPr>
          <w:rFonts w:ascii="Arial" w:hAnsi="Arial" w:cs="Arial"/>
          <w:bCs/>
        </w:rPr>
      </w:pPr>
    </w:p>
    <w:p w14:paraId="43B44323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5</w:t>
      </w:r>
    </w:p>
    <w:p w14:paraId="75805E18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Установить, что в 2025 году и плановом периоде 2026 и 2027 годов из бюджета городского округа Долгопрудный предоставляются субсидии юридическим лицам, некоммерческим организациям, индивидуальным предпринимателям, физическим лицам - производителям товаров, работ, услуг на реализацию мероприятий муниципальных программ городского округа Долгопрудный.</w:t>
      </w:r>
    </w:p>
    <w:p w14:paraId="58A6AA64" w14:textId="77777777" w:rsidR="00A16117" w:rsidRPr="00A16117" w:rsidRDefault="00A16117" w:rsidP="00A16117">
      <w:pPr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2. Порядок предоставления  субсидий, </w:t>
      </w:r>
      <w:r w:rsidRPr="00E70C1C">
        <w:rPr>
          <w:rFonts w:ascii="Arial" w:hAnsi="Arial" w:cs="Arial"/>
          <w:bCs/>
        </w:rPr>
        <w:t xml:space="preserve">определенных </w:t>
      </w:r>
      <w:hyperlink r:id="rId9" w:history="1">
        <w:r w:rsidRPr="00E70C1C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A16117">
        <w:rPr>
          <w:rFonts w:ascii="Arial" w:hAnsi="Arial" w:cs="Arial"/>
          <w:bCs/>
        </w:rPr>
        <w:t xml:space="preserve"> настоящей статьи, устанавливается администрацией городского округа Долгопрудный.</w:t>
      </w:r>
    </w:p>
    <w:p w14:paraId="0CE398EB" w14:textId="77777777" w:rsidR="00A16117" w:rsidRPr="00A16117" w:rsidRDefault="00A16117" w:rsidP="00A16117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126E3A01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6</w:t>
      </w:r>
    </w:p>
    <w:p w14:paraId="29B3E88B" w14:textId="77777777" w:rsidR="00A16117" w:rsidRPr="00A16117" w:rsidRDefault="00A16117" w:rsidP="00A161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Установить, что 50 процентов прибыли муниципальных унитарных предприятий городского округа Долгопрудный, остающейся после уплаты ими налогов, сборов и иных обязательных платежей, зачисляются в бюджет городского округа Долгопрудный в соответствии с решением Совета депутатов городского округа Долгопрудный Московской области от 17.11.2022 № 103-нр «Об утверждении Положения о перечислении в бюджет городского округа Долгопрудный части прибыли муниципальных унитарных предприятий городского округа Долгопрудный, остающейся после уплаты налогов и иных обязательных платежей».</w:t>
      </w:r>
    </w:p>
    <w:p w14:paraId="75ECEE77" w14:textId="77777777" w:rsidR="00A16117" w:rsidRPr="00A16117" w:rsidRDefault="00A16117" w:rsidP="00A16117">
      <w:pPr>
        <w:pStyle w:val="ConsPlusNormal"/>
        <w:ind w:firstLine="0"/>
        <w:jc w:val="both"/>
        <w:rPr>
          <w:bCs/>
          <w:sz w:val="24"/>
          <w:szCs w:val="24"/>
        </w:rPr>
      </w:pPr>
    </w:p>
    <w:p w14:paraId="1D85407F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7</w:t>
      </w:r>
    </w:p>
    <w:p w14:paraId="1C0805F5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Утвердить объем бюджетных ассигнований, направляемых на увеличение уставного фонда МУП «Инженерные сети г. Долгопрудного» на 2025 год в размере 22 729,0 тыс. рублей, на 2026 год в размере 29 747,8 тыс. рублей, на 2027 год в размере 26 522,8 тыс. рублей.</w:t>
      </w:r>
    </w:p>
    <w:p w14:paraId="7AD935DB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79F4190D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8</w:t>
      </w:r>
    </w:p>
    <w:p w14:paraId="247209BA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 размер:</w:t>
      </w:r>
    </w:p>
    <w:p w14:paraId="45EBDDBE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резервного фонда администрации городского округа Долгопрудный на 2025 год в сумме 3 000,0 тыс. рублей, на 2026 год в сумме 3 000,0 тыс. рублей, на 2027 год в сумме 3 000,0 тыс. рублей;</w:t>
      </w:r>
    </w:p>
    <w:p w14:paraId="04A68C35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резервного фонда администрации городского округа Долгопрудный на предупреждение и ликвидацию чрезвычайных ситуаций и последствий стихийных бедствий на 2025 год в сумме 3 000,0 тыс. рублей, на 2026 год в сумме 3 000,0 тыс. рублей, на 2027 год в сумме 3 000,0 тыс. рублей.</w:t>
      </w:r>
    </w:p>
    <w:p w14:paraId="045D79FD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Расходы резервного фонда осуществляются в порядке, утвержденном постановлением администрации городского округа Долгопрудный.</w:t>
      </w:r>
    </w:p>
    <w:p w14:paraId="111DA33F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390C748A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2DDFA501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9</w:t>
      </w:r>
    </w:p>
    <w:p w14:paraId="77C9ED27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В соответствии с Постановлением Правительства Российской Федерации от 02.08.2022 № 1370 «О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 установить объем поступлений платы за негативное воздействие на окружающую среду, административных штрафов за административные правонарушения в области охраны окружающей среды и природопользования и средств от платежей по искам о возмещении вреда, причиненного окружающей среде, в бюджет городского округа Долгопрудный на 2025 год в размере 1 563,0 тыс. рублей, на 2026 год в размере 1 563,0 тыс. рублей, на 2027 год в размере 1 563,0 тыс. рублей.</w:t>
      </w:r>
    </w:p>
    <w:p w14:paraId="189BF08C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2. Бюджетные ассигнования, определенные </w:t>
      </w:r>
      <w:hyperlink r:id="rId10" w:history="1">
        <w:r w:rsidRPr="00E70C1C">
          <w:rPr>
            <w:rStyle w:val="af"/>
            <w:rFonts w:ascii="Arial" w:hAnsi="Arial" w:cs="Arial"/>
            <w:bCs/>
            <w:color w:val="auto"/>
            <w:u w:val="none"/>
            <w:lang w:val="ru-RU"/>
          </w:rPr>
          <w:t>частью 1</w:t>
        </w:r>
      </w:hyperlink>
      <w:r w:rsidRPr="00E70C1C">
        <w:rPr>
          <w:rFonts w:ascii="Arial" w:hAnsi="Arial" w:cs="Arial"/>
          <w:bCs/>
        </w:rPr>
        <w:t xml:space="preserve"> </w:t>
      </w:r>
      <w:r w:rsidRPr="00A16117">
        <w:rPr>
          <w:rFonts w:ascii="Arial" w:hAnsi="Arial" w:cs="Arial"/>
          <w:bCs/>
        </w:rPr>
        <w:t>настоящей статьи, предусматриваются в 2025 году, в 2026 году, в 2027 году на:</w:t>
      </w:r>
    </w:p>
    <w:p w14:paraId="3167FC9B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выявление и оценку объектов накопленного вреда окружающей среде;</w:t>
      </w:r>
    </w:p>
    <w:p w14:paraId="7D52A6AA" w14:textId="77777777" w:rsidR="00A16117" w:rsidRPr="00A16117" w:rsidRDefault="00A16117" w:rsidP="00A16117">
      <w:pPr>
        <w:pStyle w:val="aff0"/>
        <w:shd w:val="clear" w:color="auto" w:fill="FFFFFF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организацию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среде;</w:t>
      </w:r>
    </w:p>
    <w:p w14:paraId="66D0B83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14:paraId="70385545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Cs/>
        </w:rPr>
      </w:pPr>
    </w:p>
    <w:p w14:paraId="3C2C2DDB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10</w:t>
      </w:r>
    </w:p>
    <w:p w14:paraId="05E7F2B8" w14:textId="77777777" w:rsidR="00A16117" w:rsidRPr="00A16117" w:rsidRDefault="00A16117" w:rsidP="00A16117">
      <w:pPr>
        <w:ind w:right="-17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Установить, что остатки средств бюджета городского округа Долгопрудный на начало текущего финансового года:</w:t>
      </w:r>
    </w:p>
    <w:p w14:paraId="2E572D40" w14:textId="77777777" w:rsidR="00A16117" w:rsidRPr="00A16117" w:rsidRDefault="00A16117" w:rsidP="00A16117">
      <w:pPr>
        <w:ind w:right="-17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в объеме средств, необходимых для покрытия временных кассовых разрывов, возникающих в ходе исполнения бюджета городского округа Долгопрудный в текущем финансовом году, направляются на их покрытие, но не более общего объема остатков средств бюджета городского округа Долгопрудный на начало текущего финансового года;</w:t>
      </w:r>
    </w:p>
    <w:p w14:paraId="616FB0C3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в объеме, не превышающем сумму остатка неиспользованных бюджетных ассигнований на оплату заключенных от имени городского округа Долгопрудный Московской области 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 распорядителем бюджетных средств потребности, на увеличение соответствующих бюджетных ассигнований на указанные цели.</w:t>
      </w:r>
    </w:p>
    <w:p w14:paraId="14DD11BE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Установить, что в 2025 году остатки средств на счетах, открытых Финансовому управлению администрации городского округа Долгопрудный, на которых отражаются операции со средствами бюджетных и автономных учреждений, могут перечисляться на единый счет бюджета городского округа Долгопрудный с их последующим возвратом не позднее последнего рабочего дня текущего финансового года на счета, с которых они были ранее перечислены, в порядке, установленном Финансовым управлением администрации городского округа Долгопрудный.</w:t>
      </w:r>
    </w:p>
    <w:p w14:paraId="7FFE64E2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5D714183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11</w:t>
      </w:r>
    </w:p>
    <w:p w14:paraId="5CEB31E7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Утвердить:</w:t>
      </w:r>
    </w:p>
    <w:p w14:paraId="45E659A9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источники внутреннего финансирования дефицита бюджета городского округа Долгопрудный на 2025 год и плановый период 2026 и 2027 годов согласно Приложению № 5 к настоящему решению;</w:t>
      </w:r>
    </w:p>
    <w:p w14:paraId="310A9411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lastRenderedPageBreak/>
        <w:t>программу муниципальных гарантий городского округа Долгопрудный на 2025 год и плановый период 2026 и 2027 годов согласно Приложению № 6 к настоящему решению;</w:t>
      </w:r>
    </w:p>
    <w:p w14:paraId="7DDF2AB0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программу муниципальных внутренних заимствований городского округа Долг</w:t>
      </w:r>
      <w:r w:rsidRPr="00A16117">
        <w:rPr>
          <w:rFonts w:ascii="Arial" w:hAnsi="Arial" w:cs="Arial"/>
          <w:bCs/>
        </w:rPr>
        <w:t>о</w:t>
      </w:r>
      <w:r w:rsidRPr="00A16117">
        <w:rPr>
          <w:rFonts w:ascii="Arial" w:hAnsi="Arial" w:cs="Arial"/>
          <w:bCs/>
        </w:rPr>
        <w:t>прудный на 2025 год и плановый период 2026 и 2027 годов согласно Приложению № 7 к настоящему решению.</w:t>
      </w:r>
    </w:p>
    <w:p w14:paraId="75758BF5" w14:textId="77777777" w:rsidR="00A16117" w:rsidRPr="00A16117" w:rsidRDefault="00A16117" w:rsidP="00A16117">
      <w:pPr>
        <w:ind w:firstLine="709"/>
        <w:jc w:val="both"/>
        <w:rPr>
          <w:rFonts w:ascii="Arial" w:hAnsi="Arial" w:cs="Arial"/>
          <w:bCs/>
        </w:rPr>
      </w:pPr>
    </w:p>
    <w:p w14:paraId="3987371B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12</w:t>
      </w:r>
    </w:p>
    <w:p w14:paraId="1359DF74" w14:textId="77777777" w:rsidR="00A16117" w:rsidRPr="00A16117" w:rsidRDefault="00A16117" w:rsidP="00A16117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 верхний предел муниципального долга городского округа Долгопрудный по состоянию на 01 января 2026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79DE140B" w14:textId="77777777" w:rsidR="00A16117" w:rsidRPr="00A16117" w:rsidRDefault="00A16117" w:rsidP="00A16117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Установить верхний предел муниципального долга городского округа Долгопрудный по состоянию на 01 января 2027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57B3DEF5" w14:textId="77777777" w:rsidR="00A16117" w:rsidRPr="00A16117" w:rsidRDefault="00A16117" w:rsidP="00A16117">
      <w:pPr>
        <w:pStyle w:val="ConsNormal"/>
        <w:widowControl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3. Установить верхний предел муниципального долга городского округа Долгопрудный по состоянию на 01 января 2028 года в размере 0,0 тыс. рублей, в том числе верхний предел долга по муниципальным гарантиям городского округа Долгопрудный – 0,0 тыс. рублей.</w:t>
      </w:r>
    </w:p>
    <w:p w14:paraId="2A7D4BAD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4. Установить предельный объем муниципального долга городского округа Долгопрудный на 2025 год в размере 180 000,0 тыс. рублей, на 2026 год в размере 0,0 тыс. рублей, на 2027 год в размере 0,0 тыс. рублей. </w:t>
      </w:r>
    </w:p>
    <w:p w14:paraId="23CCEA31" w14:textId="77777777" w:rsidR="00A16117" w:rsidRPr="00A16117" w:rsidRDefault="00A16117" w:rsidP="00A1611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7411213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13</w:t>
      </w:r>
    </w:p>
    <w:p w14:paraId="665F2630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1. Установить предельный объем заимствований городского округа Долгопрудный в 2025 году в сумме 0,0 тыс. рублей, в 2026 году в сумме 0,0 тыс. рублей, в 2027 году в сумме 0,0 тыс. рублей. </w:t>
      </w:r>
    </w:p>
    <w:p w14:paraId="6B48DD9F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14:paraId="656B02F6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14</w:t>
      </w:r>
    </w:p>
    <w:p w14:paraId="555D8E47" w14:textId="77777777" w:rsidR="00A16117" w:rsidRPr="00A16117" w:rsidRDefault="00A16117" w:rsidP="00A1611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1. Установить объем расходов бюджета городского округа Долгопрудный на обслуживание муниципального долга городского округа Долгопрудный на 2025 год в размере 12 203,0 тыс. рублей, на 2026 год в размере 0,0 тыс. рублей и на 2027 год в размере 0,0 тыс. рублей. </w:t>
      </w:r>
    </w:p>
    <w:p w14:paraId="01281DC0" w14:textId="77777777" w:rsidR="00A16117" w:rsidRPr="00A16117" w:rsidRDefault="00A16117" w:rsidP="00A16117">
      <w:pPr>
        <w:ind w:right="-17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Установить, что общий объем бюджетных ассигнований, предусмотренных на исполнение муниципальных гарантий городского округа Долгопрудный по возможным гарантийным случаям, составляет:</w:t>
      </w:r>
    </w:p>
    <w:p w14:paraId="7B0A0E10" w14:textId="77777777" w:rsidR="00A16117" w:rsidRPr="00A16117" w:rsidRDefault="00A16117" w:rsidP="00A16117">
      <w:pPr>
        <w:ind w:right="-17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источников внутреннего финансирования дефицита бюджета городского округа Долгопрудный, - в 2025 году в размере 0,0 тыс. рублей, в 2026 году в размере 0,0 тыс. рублей, в 2027 году в размере 0,0 тыс. рублей;</w:t>
      </w:r>
    </w:p>
    <w:p w14:paraId="4BCA684F" w14:textId="77777777" w:rsidR="00A16117" w:rsidRPr="00A16117" w:rsidRDefault="00A16117" w:rsidP="00A161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2) по бюджетным ассигнованиям, предусмотренным на исполнение муниципальных гарантий городского округа Долгопрудный в валюте Российской Федерации, планируемым за счет расходов бюджета городского округа Долгопрудный, - в 2025 году в размере 0,0 тыс. рублей, в 2026 году в размере 0,0 тыс. рублей, в 2027 году в размере 0,0 тыс. рублей.</w:t>
      </w:r>
    </w:p>
    <w:p w14:paraId="2F1084AE" w14:textId="77777777" w:rsidR="00A16117" w:rsidRPr="00A16117" w:rsidRDefault="00A16117" w:rsidP="00A16117">
      <w:pPr>
        <w:autoSpaceDE w:val="0"/>
        <w:autoSpaceDN w:val="0"/>
        <w:adjustRightInd w:val="0"/>
        <w:ind w:firstLine="709"/>
        <w:rPr>
          <w:rFonts w:ascii="Arial" w:hAnsi="Arial" w:cs="Arial"/>
          <w:bCs/>
        </w:rPr>
      </w:pPr>
    </w:p>
    <w:p w14:paraId="27BEC2DB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15</w:t>
      </w:r>
    </w:p>
    <w:p w14:paraId="5C461583" w14:textId="77777777" w:rsidR="00A16117" w:rsidRPr="00A16117" w:rsidRDefault="00A16117" w:rsidP="00A16117">
      <w:pPr>
        <w:ind w:firstLine="709"/>
        <w:contextualSpacing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Установить, что казначейскому сопровождению подлежат следующие средства, предоставляемые из бюджета городского округа Долгопрудный:</w:t>
      </w:r>
    </w:p>
    <w:p w14:paraId="07B42726" w14:textId="77777777" w:rsidR="00A16117" w:rsidRPr="00A16117" w:rsidRDefault="00A16117" w:rsidP="00A16117">
      <w:pPr>
        <w:ind w:firstLine="709"/>
        <w:contextualSpacing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1) авансовые платежи на сумму 100 000,0 тыс. рублей и более по муниципальным контрактам о поставке товаров, выполнении работ, оказании услуг, </w:t>
      </w:r>
      <w:r w:rsidRPr="00A16117">
        <w:rPr>
          <w:rFonts w:ascii="Arial" w:hAnsi="Arial" w:cs="Arial"/>
          <w:bCs/>
        </w:rPr>
        <w:lastRenderedPageBreak/>
        <w:t>заключаемым с 1 января 2025 года получателями средств из бюджета городского округа Долгопрудный;</w:t>
      </w:r>
    </w:p>
    <w:p w14:paraId="254E8724" w14:textId="77777777" w:rsidR="00A16117" w:rsidRPr="00A16117" w:rsidRDefault="00A16117" w:rsidP="00A16117">
      <w:pPr>
        <w:ind w:firstLine="709"/>
        <w:contextualSpacing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2) авансовые платежи на сумму 100 000,0 тыс. рублей и более по контрактам (договорам) о поставке товаров, выполнении работ, оказании услуг, заключаемым с 1 января 2025 года исполнителями и соисполнителями и источником финансового обеспечения исполнения обязательств по которым являются средства, указанные в пункте 1 настоящей части.</w:t>
      </w:r>
    </w:p>
    <w:p w14:paraId="50A33B9B" w14:textId="77777777" w:rsidR="00A16117" w:rsidRPr="00A16117" w:rsidRDefault="00A16117" w:rsidP="00A16117">
      <w:pPr>
        <w:ind w:firstLine="709"/>
        <w:contextualSpacing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Положения пункта 1 настоящей статьи не распространяются на средства, определенные:</w:t>
      </w:r>
    </w:p>
    <w:p w14:paraId="213286BF" w14:textId="77777777" w:rsidR="00A16117" w:rsidRPr="00A16117" w:rsidRDefault="00A16117" w:rsidP="00A16117">
      <w:pPr>
        <w:ind w:firstLine="709"/>
        <w:contextualSpacing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1) статьей 242.27 Бюджетного кодекса Российской Федерации;</w:t>
      </w:r>
    </w:p>
    <w:p w14:paraId="2A681445" w14:textId="77777777" w:rsidR="00A16117" w:rsidRPr="00A16117" w:rsidRDefault="00A16117" w:rsidP="00A16117">
      <w:pPr>
        <w:ind w:firstLine="709"/>
        <w:contextualSpacing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2)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75DE6E75" w14:textId="77777777" w:rsidR="00A16117" w:rsidRPr="00A16117" w:rsidRDefault="00A16117" w:rsidP="00A16117">
      <w:pPr>
        <w:pStyle w:val="ConsPlusNormal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A16117">
        <w:rPr>
          <w:bCs/>
          <w:sz w:val="24"/>
          <w:szCs w:val="24"/>
        </w:rPr>
        <w:t xml:space="preserve">3. Казначейское сопровождение средств, определенных в соответствии с пунктом 1 настоящей статьи, осуществляется Федеральным казначейством в соответствии со статьей 220.2 Бюджетного кодекса Российской Федерации. </w:t>
      </w:r>
      <w:r w:rsidRPr="00A16117">
        <w:rPr>
          <w:bCs/>
          <w:sz w:val="24"/>
          <w:szCs w:val="24"/>
          <w:shd w:val="clear" w:color="auto" w:fill="FFFFFF"/>
        </w:rPr>
        <w:t xml:space="preserve"> </w:t>
      </w:r>
    </w:p>
    <w:p w14:paraId="71408513" w14:textId="77777777" w:rsidR="00A16117" w:rsidRPr="00A16117" w:rsidRDefault="00A16117" w:rsidP="00A16117">
      <w:pPr>
        <w:pStyle w:val="ConsPlusNormal"/>
        <w:ind w:firstLine="709"/>
        <w:jc w:val="both"/>
        <w:rPr>
          <w:bCs/>
          <w:sz w:val="24"/>
          <w:szCs w:val="24"/>
        </w:rPr>
      </w:pPr>
    </w:p>
    <w:p w14:paraId="533E0C6F" w14:textId="77777777" w:rsidR="00A16117" w:rsidRPr="00A16117" w:rsidRDefault="00A16117" w:rsidP="00A16117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16</w:t>
      </w:r>
    </w:p>
    <w:p w14:paraId="0E6FD2C6" w14:textId="77777777" w:rsidR="00A16117" w:rsidRPr="00A16117" w:rsidRDefault="00A16117" w:rsidP="00A16117">
      <w:pPr>
        <w:ind w:right="-1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«Интернет».</w:t>
      </w:r>
    </w:p>
    <w:p w14:paraId="72F59E3D" w14:textId="77777777" w:rsidR="00A16117" w:rsidRPr="00A16117" w:rsidRDefault="00A16117" w:rsidP="00A16117">
      <w:pPr>
        <w:ind w:right="-1" w:firstLine="709"/>
        <w:jc w:val="both"/>
        <w:rPr>
          <w:rFonts w:ascii="Arial" w:hAnsi="Arial" w:cs="Arial"/>
          <w:bCs/>
        </w:rPr>
      </w:pPr>
    </w:p>
    <w:p w14:paraId="53C47FB9" w14:textId="77777777" w:rsidR="00A16117" w:rsidRPr="00A16117" w:rsidRDefault="00A16117" w:rsidP="00A16117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Статья 17</w:t>
      </w:r>
    </w:p>
    <w:p w14:paraId="3464B5E6" w14:textId="77777777" w:rsidR="00A16117" w:rsidRPr="00A16117" w:rsidRDefault="00A16117" w:rsidP="00A16117">
      <w:pPr>
        <w:ind w:right="-1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1.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16A2FC4B" w14:textId="77777777" w:rsidR="00A16117" w:rsidRPr="00A16117" w:rsidRDefault="00A16117" w:rsidP="00A16117">
      <w:pPr>
        <w:ind w:right="-1" w:firstLine="709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2. Со дня вступления в силу до 1 января 2025 года настоящее решение применяется в целях обеспечения исполнения бюджета городского округа Долгопрудный в 2025 году.</w:t>
      </w:r>
    </w:p>
    <w:p w14:paraId="05B58485" w14:textId="77777777" w:rsidR="00A16117" w:rsidRPr="00A16117" w:rsidRDefault="00A16117" w:rsidP="00A1611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14:paraId="4DC01270" w14:textId="77777777" w:rsid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4872C02" w14:textId="77777777" w:rsid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FA9896E" w14:textId="5C903D29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Председатель Совета депутатов</w:t>
      </w:r>
    </w:p>
    <w:p w14:paraId="460A13C2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городского округа Долгопрудный</w:t>
      </w:r>
    </w:p>
    <w:p w14:paraId="0BA4C84E" w14:textId="38AE342F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Московской области                                                                              </w:t>
      </w:r>
      <w:r>
        <w:rPr>
          <w:rFonts w:ascii="Arial" w:hAnsi="Arial" w:cs="Arial"/>
          <w:bCs/>
        </w:rPr>
        <w:t xml:space="preserve">        </w:t>
      </w:r>
      <w:r w:rsidRPr="00A16117">
        <w:rPr>
          <w:rFonts w:ascii="Arial" w:hAnsi="Arial" w:cs="Arial"/>
          <w:bCs/>
        </w:rPr>
        <w:t xml:space="preserve"> Д.В. Балабанов</w:t>
      </w:r>
    </w:p>
    <w:p w14:paraId="4BA50F1C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641768C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Принято на заседании Совета депутатов</w:t>
      </w:r>
    </w:p>
    <w:p w14:paraId="686D9660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городского округа Долгопрудный</w:t>
      </w:r>
    </w:p>
    <w:p w14:paraId="4F2EBF95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Московской области</w:t>
      </w:r>
    </w:p>
    <w:p w14:paraId="4F78A7BF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 xml:space="preserve">18 декабря 2024 года </w:t>
      </w:r>
    </w:p>
    <w:p w14:paraId="62C82473" w14:textId="77777777" w:rsidR="00A16117" w:rsidRPr="00A16117" w:rsidRDefault="00A16117" w:rsidP="00A16117">
      <w:pPr>
        <w:rPr>
          <w:rFonts w:ascii="Arial" w:hAnsi="Arial" w:cs="Arial"/>
          <w:bCs/>
        </w:rPr>
      </w:pPr>
    </w:p>
    <w:p w14:paraId="332B365B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Глава городского округа Долгопрудный</w:t>
      </w:r>
    </w:p>
    <w:p w14:paraId="1BD10E16" w14:textId="77777777" w:rsidR="00A16117" w:rsidRPr="00A16117" w:rsidRDefault="00A16117" w:rsidP="00A16117">
      <w:pPr>
        <w:widowControl w:val="0"/>
        <w:tabs>
          <w:tab w:val="left" w:pos="7797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Московской области                                                                                         Р.М. Истомин</w:t>
      </w:r>
    </w:p>
    <w:p w14:paraId="3E163157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46FBE27" w14:textId="77777777" w:rsidR="00A16117" w:rsidRPr="00A16117" w:rsidRDefault="00A16117" w:rsidP="00A161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16117">
        <w:rPr>
          <w:rFonts w:ascii="Arial" w:hAnsi="Arial" w:cs="Arial"/>
          <w:bCs/>
        </w:rPr>
        <w:t>«18» декабря 2024 года</w:t>
      </w:r>
    </w:p>
    <w:p w14:paraId="117A660B" w14:textId="54B02204" w:rsidR="00DA6829" w:rsidRPr="00A16117" w:rsidRDefault="00DA6829" w:rsidP="00A16117">
      <w:pPr>
        <w:tabs>
          <w:tab w:val="left" w:pos="7655"/>
        </w:tabs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sectPr w:rsidR="00DA6829" w:rsidRPr="00A16117" w:rsidSect="00F859FC">
      <w:pgSz w:w="11906" w:h="16838"/>
      <w:pgMar w:top="851" w:right="7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0C31D" w14:textId="77777777" w:rsidR="007C312B" w:rsidRDefault="007C312B">
      <w:r>
        <w:separator/>
      </w:r>
    </w:p>
  </w:endnote>
  <w:endnote w:type="continuationSeparator" w:id="0">
    <w:p w14:paraId="24955548" w14:textId="77777777" w:rsidR="007C312B" w:rsidRDefault="007C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43BDD" w14:textId="77777777" w:rsidR="007C312B" w:rsidRDefault="007C312B">
      <w:r>
        <w:separator/>
      </w:r>
    </w:p>
  </w:footnote>
  <w:footnote w:type="continuationSeparator" w:id="0">
    <w:p w14:paraId="2A13C1AA" w14:textId="77777777" w:rsidR="007C312B" w:rsidRDefault="007C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76B48"/>
    <w:rsid w:val="00083296"/>
    <w:rsid w:val="00083349"/>
    <w:rsid w:val="00093370"/>
    <w:rsid w:val="00095789"/>
    <w:rsid w:val="000E75B0"/>
    <w:rsid w:val="00137130"/>
    <w:rsid w:val="00161C9F"/>
    <w:rsid w:val="00161CCB"/>
    <w:rsid w:val="0017457F"/>
    <w:rsid w:val="001769D5"/>
    <w:rsid w:val="00191225"/>
    <w:rsid w:val="00191F6A"/>
    <w:rsid w:val="001B2012"/>
    <w:rsid w:val="001C3EC7"/>
    <w:rsid w:val="001C6380"/>
    <w:rsid w:val="001D3050"/>
    <w:rsid w:val="001F4C10"/>
    <w:rsid w:val="00211E35"/>
    <w:rsid w:val="00220905"/>
    <w:rsid w:val="00246116"/>
    <w:rsid w:val="00261492"/>
    <w:rsid w:val="00274750"/>
    <w:rsid w:val="002803F9"/>
    <w:rsid w:val="00291E3B"/>
    <w:rsid w:val="002A5C1F"/>
    <w:rsid w:val="002E676A"/>
    <w:rsid w:val="00311B57"/>
    <w:rsid w:val="0033143D"/>
    <w:rsid w:val="00344053"/>
    <w:rsid w:val="003464F9"/>
    <w:rsid w:val="00367C63"/>
    <w:rsid w:val="00374FD4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E4FE9"/>
    <w:rsid w:val="004F289B"/>
    <w:rsid w:val="00501C62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C312B"/>
    <w:rsid w:val="007F0E98"/>
    <w:rsid w:val="007F1A24"/>
    <w:rsid w:val="007F2A72"/>
    <w:rsid w:val="0080328C"/>
    <w:rsid w:val="00821489"/>
    <w:rsid w:val="008215EE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A73"/>
    <w:rsid w:val="00947C33"/>
    <w:rsid w:val="00975F8C"/>
    <w:rsid w:val="00987DFB"/>
    <w:rsid w:val="009903C0"/>
    <w:rsid w:val="00997037"/>
    <w:rsid w:val="009A2240"/>
    <w:rsid w:val="009E0E70"/>
    <w:rsid w:val="00A131EA"/>
    <w:rsid w:val="00A16117"/>
    <w:rsid w:val="00A27393"/>
    <w:rsid w:val="00A60246"/>
    <w:rsid w:val="00A77048"/>
    <w:rsid w:val="00A87F90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12DCC"/>
    <w:rsid w:val="00C2491F"/>
    <w:rsid w:val="00C7193F"/>
    <w:rsid w:val="00C85567"/>
    <w:rsid w:val="00D37953"/>
    <w:rsid w:val="00D40C57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5BEF"/>
    <w:rsid w:val="00DF28B4"/>
    <w:rsid w:val="00E066A6"/>
    <w:rsid w:val="00E14902"/>
    <w:rsid w:val="00E16DC9"/>
    <w:rsid w:val="00E327A7"/>
    <w:rsid w:val="00E65F5B"/>
    <w:rsid w:val="00E70C1C"/>
    <w:rsid w:val="00E70FBA"/>
    <w:rsid w:val="00E713AB"/>
    <w:rsid w:val="00E85398"/>
    <w:rsid w:val="00EA1718"/>
    <w:rsid w:val="00EC5DFC"/>
    <w:rsid w:val="00F23225"/>
    <w:rsid w:val="00F76821"/>
    <w:rsid w:val="00F8504B"/>
    <w:rsid w:val="00F859FC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  <w:link w:val="19"/>
    <w:uiPriority w:val="99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  <w:style w:type="paragraph" w:customStyle="1" w:styleId="ConsNormal">
    <w:name w:val="ConsNormal"/>
    <w:rsid w:val="00A16117"/>
    <w:pPr>
      <w:widowControl w:val="0"/>
      <w:autoSpaceDE w:val="0"/>
      <w:autoSpaceDN w:val="0"/>
      <w:adjustRightInd w:val="0"/>
      <w:ind w:firstLine="720"/>
    </w:pPr>
    <w:rPr>
      <w:sz w:val="24"/>
      <w:szCs w:val="24"/>
      <w:lang w:eastAsia="ru-RU"/>
    </w:rPr>
  </w:style>
  <w:style w:type="paragraph" w:customStyle="1" w:styleId="ConsPlusNormal">
    <w:name w:val="ConsPlusNormal"/>
    <w:rsid w:val="00A16117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19">
    <w:name w:val="Обычный (веб) Знак1"/>
    <w:link w:val="aff0"/>
    <w:uiPriority w:val="99"/>
    <w:rsid w:val="00A1611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CA6F9D68FD519CFBC0B4FCB79F2EBCEFA8E3FC56F707672F8B588EF1FF2E0F28B0850D371EEAEM92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3CA6F9D68FD519CFBC0B4FCB79F2EBCEFA8E3FC56F707672F8B588EF1FF2E0F28B0850D371EEAEM92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CA6F9D68FD519CFBC0B4FCB79F2EBCEFA8E3FC56F707672F8B588EF1FF2E0F28B0850D371EEAEM925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админ</cp:lastModifiedBy>
  <cp:revision>6</cp:revision>
  <cp:lastPrinted>2025-02-19T11:01:00Z</cp:lastPrinted>
  <dcterms:created xsi:type="dcterms:W3CDTF">2025-02-19T11:01:00Z</dcterms:created>
  <dcterms:modified xsi:type="dcterms:W3CDTF">2025-02-25T10:01:00Z</dcterms:modified>
  <cp:version>1048576</cp:version>
</cp:coreProperties>
</file>