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42EDB" w14:textId="625A6FBE" w:rsidR="005230E2" w:rsidRPr="000D7F87" w:rsidRDefault="005230E2" w:rsidP="00065BA1">
      <w:pPr>
        <w:pStyle w:val="ConsPlusNormal"/>
        <w:jc w:val="right"/>
        <w:rPr>
          <w:b/>
          <w:color w:val="000000" w:themeColor="text1"/>
          <w:sz w:val="24"/>
          <w:szCs w:val="24"/>
        </w:rPr>
      </w:pPr>
      <w:bookmarkStart w:id="0" w:name="_Toc199936634"/>
      <w:bookmarkStart w:id="1" w:name="_Toc180594083"/>
    </w:p>
    <w:p w14:paraId="7869BBAA" w14:textId="614D1527" w:rsidR="00656DE9" w:rsidRPr="000D7F87" w:rsidRDefault="005230E2" w:rsidP="005230E2">
      <w:pPr>
        <w:pStyle w:val="ConsPlusNormal"/>
        <w:jc w:val="both"/>
        <w:rPr>
          <w:color w:val="000000" w:themeColor="text1"/>
          <w:sz w:val="24"/>
          <w:szCs w:val="24"/>
        </w:rPr>
      </w:pPr>
      <w:r w:rsidRPr="000D7F87">
        <w:rPr>
          <w:color w:val="000000" w:themeColor="text1"/>
          <w:sz w:val="24"/>
          <w:szCs w:val="24"/>
        </w:rPr>
        <w:t xml:space="preserve">                                               </w:t>
      </w:r>
      <w:r w:rsidR="004A7DB4" w:rsidRPr="000D7F87">
        <w:rPr>
          <w:color w:val="000000" w:themeColor="text1"/>
          <w:sz w:val="24"/>
          <w:szCs w:val="24"/>
        </w:rPr>
        <w:t xml:space="preserve">                               </w:t>
      </w:r>
      <w:r w:rsidR="00656DE9" w:rsidRPr="000D7F87">
        <w:rPr>
          <w:color w:val="000000" w:themeColor="text1"/>
          <w:sz w:val="24"/>
          <w:szCs w:val="24"/>
        </w:rPr>
        <w:t>Приложение</w:t>
      </w:r>
    </w:p>
    <w:p w14:paraId="4855A05B" w14:textId="7504EA19" w:rsidR="00065BA1" w:rsidRPr="000D7F87" w:rsidRDefault="00656DE9" w:rsidP="005230E2">
      <w:pPr>
        <w:pStyle w:val="ConsPlusNormal"/>
        <w:jc w:val="both"/>
        <w:rPr>
          <w:color w:val="000000" w:themeColor="text1"/>
          <w:sz w:val="24"/>
          <w:szCs w:val="24"/>
        </w:rPr>
      </w:pPr>
      <w:r w:rsidRPr="000D7F87">
        <w:rPr>
          <w:color w:val="000000" w:themeColor="text1"/>
          <w:sz w:val="24"/>
          <w:szCs w:val="24"/>
        </w:rPr>
        <w:t xml:space="preserve"> </w:t>
      </w:r>
      <w:r w:rsidR="005230E2" w:rsidRPr="000D7F87">
        <w:rPr>
          <w:color w:val="000000" w:themeColor="text1"/>
          <w:sz w:val="24"/>
          <w:szCs w:val="24"/>
        </w:rPr>
        <w:t xml:space="preserve">                                              </w:t>
      </w:r>
      <w:r w:rsidR="004A7DB4" w:rsidRPr="000D7F87">
        <w:rPr>
          <w:color w:val="000000" w:themeColor="text1"/>
          <w:sz w:val="24"/>
          <w:szCs w:val="24"/>
        </w:rPr>
        <w:t xml:space="preserve">                               </w:t>
      </w:r>
      <w:r w:rsidRPr="000D7F87">
        <w:rPr>
          <w:color w:val="000000" w:themeColor="text1"/>
          <w:sz w:val="24"/>
          <w:szCs w:val="24"/>
        </w:rPr>
        <w:t xml:space="preserve">к </w:t>
      </w:r>
      <w:r w:rsidR="004A7DB4" w:rsidRPr="000D7F87">
        <w:rPr>
          <w:color w:val="000000" w:themeColor="text1"/>
          <w:sz w:val="24"/>
          <w:szCs w:val="24"/>
        </w:rPr>
        <w:t>постановлению администрации</w:t>
      </w:r>
    </w:p>
    <w:p w14:paraId="4CCA1BF9" w14:textId="0C425CFA" w:rsidR="00656DE9" w:rsidRPr="000D7F87" w:rsidRDefault="005230E2" w:rsidP="005230E2">
      <w:pPr>
        <w:pStyle w:val="ConsPlusNormal"/>
        <w:jc w:val="both"/>
        <w:rPr>
          <w:color w:val="000000" w:themeColor="text1"/>
          <w:sz w:val="24"/>
          <w:szCs w:val="24"/>
        </w:rPr>
      </w:pPr>
      <w:r w:rsidRPr="000D7F87">
        <w:rPr>
          <w:color w:val="000000" w:themeColor="text1"/>
          <w:sz w:val="24"/>
          <w:szCs w:val="24"/>
        </w:rPr>
        <w:t xml:space="preserve">                                               </w:t>
      </w:r>
      <w:r w:rsidR="004A7DB4" w:rsidRPr="000D7F87">
        <w:rPr>
          <w:color w:val="000000" w:themeColor="text1"/>
          <w:sz w:val="24"/>
          <w:szCs w:val="24"/>
        </w:rPr>
        <w:t xml:space="preserve">                               </w:t>
      </w:r>
      <w:r w:rsidR="00656DE9" w:rsidRPr="000D7F87">
        <w:rPr>
          <w:color w:val="000000" w:themeColor="text1"/>
          <w:sz w:val="24"/>
          <w:szCs w:val="24"/>
        </w:rPr>
        <w:t>городского округа Долгопрудный</w:t>
      </w:r>
    </w:p>
    <w:p w14:paraId="17F5AF08" w14:textId="60B0FC64" w:rsidR="00065BA1" w:rsidRPr="000D7F87" w:rsidRDefault="005230E2" w:rsidP="005230E2">
      <w:pPr>
        <w:rPr>
          <w:rFonts w:ascii="Arial" w:hAnsi="Arial" w:cs="Arial"/>
          <w:color w:val="000000" w:themeColor="text1"/>
          <w:szCs w:val="24"/>
        </w:rPr>
      </w:pPr>
      <w:r w:rsidRPr="000D7F87">
        <w:rPr>
          <w:rFonts w:ascii="Arial" w:hAnsi="Arial" w:cs="Arial"/>
          <w:color w:val="000000" w:themeColor="text1"/>
          <w:szCs w:val="24"/>
        </w:rPr>
        <w:t xml:space="preserve">                                                      </w:t>
      </w:r>
      <w:r w:rsidR="004A7DB4" w:rsidRPr="000D7F87">
        <w:rPr>
          <w:rFonts w:ascii="Arial" w:hAnsi="Arial" w:cs="Arial"/>
          <w:color w:val="000000" w:themeColor="text1"/>
          <w:szCs w:val="24"/>
        </w:rPr>
        <w:t xml:space="preserve">                               </w:t>
      </w:r>
      <w:r w:rsidRPr="000D7F87">
        <w:rPr>
          <w:rFonts w:ascii="Arial" w:hAnsi="Arial" w:cs="Arial"/>
          <w:color w:val="000000" w:themeColor="text1"/>
          <w:szCs w:val="24"/>
        </w:rPr>
        <w:t>от «___» _____ 2025 №___</w:t>
      </w:r>
    </w:p>
    <w:p w14:paraId="474895EE" w14:textId="77777777" w:rsidR="007C47FA" w:rsidRPr="000D7F87" w:rsidRDefault="007C47FA" w:rsidP="007139DF">
      <w:pPr>
        <w:tabs>
          <w:tab w:val="center" w:pos="7950"/>
          <w:tab w:val="center" w:pos="9300"/>
        </w:tabs>
        <w:spacing w:line="240" w:lineRule="auto"/>
        <w:ind w:right="99"/>
        <w:jc w:val="center"/>
        <w:outlineLvl w:val="1"/>
        <w:rPr>
          <w:rFonts w:ascii="Arial" w:hAnsi="Arial" w:cs="Arial"/>
          <w:color w:val="000000" w:themeColor="text1"/>
          <w:szCs w:val="24"/>
        </w:rPr>
      </w:pPr>
    </w:p>
    <w:p w14:paraId="46ACA500" w14:textId="77777777" w:rsidR="007C47FA" w:rsidRPr="000D7F87" w:rsidRDefault="007C47FA" w:rsidP="007139DF">
      <w:pPr>
        <w:tabs>
          <w:tab w:val="center" w:pos="7950"/>
          <w:tab w:val="center" w:pos="9300"/>
        </w:tabs>
        <w:spacing w:line="240" w:lineRule="auto"/>
        <w:ind w:right="99"/>
        <w:jc w:val="center"/>
        <w:outlineLvl w:val="1"/>
        <w:rPr>
          <w:rFonts w:ascii="Arial" w:hAnsi="Arial" w:cs="Arial"/>
          <w:b/>
          <w:color w:val="000000" w:themeColor="text1"/>
          <w:szCs w:val="24"/>
        </w:rPr>
      </w:pPr>
      <w:r w:rsidRPr="000D7F87">
        <w:rPr>
          <w:rFonts w:ascii="Arial" w:hAnsi="Arial" w:cs="Arial"/>
          <w:b/>
          <w:color w:val="000000" w:themeColor="text1"/>
          <w:szCs w:val="24"/>
        </w:rPr>
        <w:t>Местные нормативы градостро</w:t>
      </w:r>
      <w:bookmarkStart w:id="2" w:name="_GoBack"/>
      <w:bookmarkEnd w:id="2"/>
      <w:r w:rsidRPr="000D7F87">
        <w:rPr>
          <w:rFonts w:ascii="Arial" w:hAnsi="Arial" w:cs="Arial"/>
          <w:b/>
          <w:color w:val="000000" w:themeColor="text1"/>
          <w:szCs w:val="24"/>
        </w:rPr>
        <w:t>ительного проектирования</w:t>
      </w:r>
    </w:p>
    <w:p w14:paraId="6842CD29" w14:textId="77777777" w:rsidR="007C47FA" w:rsidRPr="000D7F87" w:rsidRDefault="0083701F" w:rsidP="007139DF">
      <w:pPr>
        <w:tabs>
          <w:tab w:val="center" w:pos="7950"/>
          <w:tab w:val="center" w:pos="9300"/>
        </w:tabs>
        <w:spacing w:line="240" w:lineRule="auto"/>
        <w:ind w:right="99"/>
        <w:jc w:val="center"/>
        <w:outlineLvl w:val="1"/>
        <w:rPr>
          <w:rFonts w:ascii="Arial" w:hAnsi="Arial" w:cs="Arial"/>
          <w:b/>
          <w:color w:val="000000" w:themeColor="text1"/>
          <w:szCs w:val="24"/>
        </w:rPr>
      </w:pPr>
      <w:r w:rsidRPr="000D7F87">
        <w:rPr>
          <w:rFonts w:ascii="Arial" w:hAnsi="Arial" w:cs="Arial"/>
          <w:b/>
          <w:color w:val="000000" w:themeColor="text1"/>
          <w:szCs w:val="24"/>
        </w:rPr>
        <w:t>городского округа</w:t>
      </w:r>
      <w:r w:rsidR="00174641" w:rsidRPr="000D7F87">
        <w:rPr>
          <w:rFonts w:ascii="Arial" w:hAnsi="Arial" w:cs="Arial"/>
          <w:b/>
          <w:color w:val="000000" w:themeColor="text1"/>
          <w:szCs w:val="24"/>
        </w:rPr>
        <w:t xml:space="preserve"> Долгопрудный</w:t>
      </w:r>
      <w:r w:rsidR="007C47FA" w:rsidRPr="000D7F87">
        <w:rPr>
          <w:rFonts w:ascii="Arial" w:hAnsi="Arial" w:cs="Arial"/>
          <w:b/>
          <w:color w:val="000000" w:themeColor="text1"/>
          <w:szCs w:val="24"/>
        </w:rPr>
        <w:t xml:space="preserve"> Московской области</w:t>
      </w:r>
    </w:p>
    <w:p w14:paraId="65C587C4" w14:textId="77777777" w:rsidR="007C47FA" w:rsidRPr="000D7F87" w:rsidRDefault="007C47FA" w:rsidP="007139DF">
      <w:pPr>
        <w:tabs>
          <w:tab w:val="center" w:pos="7950"/>
          <w:tab w:val="center" w:pos="9300"/>
        </w:tabs>
        <w:spacing w:line="240" w:lineRule="auto"/>
        <w:ind w:right="99"/>
        <w:jc w:val="center"/>
        <w:outlineLvl w:val="1"/>
        <w:rPr>
          <w:rFonts w:ascii="Arial" w:hAnsi="Arial" w:cs="Arial"/>
          <w:color w:val="000000" w:themeColor="text1"/>
          <w:szCs w:val="24"/>
        </w:rPr>
      </w:pPr>
    </w:p>
    <w:p w14:paraId="65F65D4A" w14:textId="77777777" w:rsidR="007C47FA" w:rsidRPr="000D7F87" w:rsidRDefault="007C47FA" w:rsidP="007139DF">
      <w:pPr>
        <w:tabs>
          <w:tab w:val="left" w:pos="3960"/>
          <w:tab w:val="center" w:pos="7950"/>
          <w:tab w:val="center" w:pos="9300"/>
        </w:tabs>
        <w:spacing w:line="240" w:lineRule="auto"/>
        <w:ind w:left="360" w:right="99"/>
        <w:jc w:val="center"/>
        <w:outlineLvl w:val="1"/>
        <w:rPr>
          <w:rFonts w:ascii="Arial" w:hAnsi="Arial" w:cs="Arial"/>
          <w:b/>
          <w:color w:val="000000" w:themeColor="text1"/>
          <w:szCs w:val="24"/>
        </w:rPr>
      </w:pPr>
      <w:r w:rsidRPr="000D7F87">
        <w:rPr>
          <w:rFonts w:ascii="Arial" w:hAnsi="Arial" w:cs="Arial"/>
          <w:b/>
          <w:color w:val="000000" w:themeColor="text1"/>
          <w:szCs w:val="24"/>
        </w:rPr>
        <w:t>1. Общие положения</w:t>
      </w:r>
    </w:p>
    <w:p w14:paraId="3765E016" w14:textId="77777777" w:rsidR="007C47FA" w:rsidRPr="000D7F87" w:rsidRDefault="007C47FA" w:rsidP="007139DF">
      <w:pPr>
        <w:tabs>
          <w:tab w:val="left" w:pos="3960"/>
          <w:tab w:val="center" w:pos="7950"/>
          <w:tab w:val="center" w:pos="9300"/>
        </w:tabs>
        <w:spacing w:line="240" w:lineRule="auto"/>
        <w:ind w:left="360" w:right="99"/>
        <w:jc w:val="center"/>
        <w:outlineLvl w:val="1"/>
        <w:rPr>
          <w:rFonts w:ascii="Arial" w:hAnsi="Arial" w:cs="Arial"/>
          <w:color w:val="000000" w:themeColor="text1"/>
          <w:szCs w:val="24"/>
        </w:rPr>
      </w:pPr>
    </w:p>
    <w:p w14:paraId="5A527DAA" w14:textId="77777777" w:rsidR="007C47FA" w:rsidRPr="000D7F87" w:rsidRDefault="007C47FA" w:rsidP="007139DF">
      <w:pPr>
        <w:tabs>
          <w:tab w:val="left" w:pos="1260"/>
          <w:tab w:val="center" w:pos="7950"/>
          <w:tab w:val="center" w:pos="9300"/>
        </w:tabs>
        <w:spacing w:line="240" w:lineRule="auto"/>
        <w:ind w:right="99" w:firstLine="540"/>
        <w:outlineLvl w:val="1"/>
        <w:rPr>
          <w:rFonts w:ascii="Arial" w:hAnsi="Arial" w:cs="Arial"/>
          <w:color w:val="000000" w:themeColor="text1"/>
          <w:szCs w:val="24"/>
        </w:rPr>
      </w:pPr>
      <w:r w:rsidRPr="000D7F87">
        <w:rPr>
          <w:rFonts w:ascii="Arial" w:hAnsi="Arial" w:cs="Arial"/>
          <w:color w:val="000000" w:themeColor="text1"/>
          <w:szCs w:val="24"/>
        </w:rPr>
        <w:t>1.1.</w:t>
      </w:r>
      <w:r w:rsidRPr="000D7F87">
        <w:rPr>
          <w:rFonts w:ascii="Arial" w:hAnsi="Arial" w:cs="Arial"/>
          <w:color w:val="000000" w:themeColor="text1"/>
          <w:szCs w:val="24"/>
        </w:rPr>
        <w:tab/>
        <w:t xml:space="preserve">В местных нормативах градостроительного проектирования </w:t>
      </w:r>
      <w:r w:rsidR="0083701F" w:rsidRPr="000D7F87">
        <w:rPr>
          <w:rFonts w:ascii="Arial" w:hAnsi="Arial" w:cs="Arial"/>
          <w:color w:val="000000" w:themeColor="text1"/>
          <w:szCs w:val="24"/>
        </w:rPr>
        <w:t>городского округа</w:t>
      </w:r>
      <w:r w:rsidRPr="000D7F87">
        <w:rPr>
          <w:rFonts w:ascii="Arial" w:hAnsi="Arial" w:cs="Arial"/>
          <w:color w:val="000000" w:themeColor="text1"/>
          <w:szCs w:val="24"/>
        </w:rPr>
        <w:t xml:space="preserve"> </w:t>
      </w:r>
      <w:r w:rsidR="00B652E4" w:rsidRPr="000D7F87">
        <w:rPr>
          <w:rFonts w:ascii="Arial" w:hAnsi="Arial" w:cs="Arial"/>
          <w:color w:val="000000" w:themeColor="text1"/>
          <w:szCs w:val="24"/>
        </w:rPr>
        <w:t xml:space="preserve">Долгопрудный </w:t>
      </w:r>
      <w:r w:rsidRPr="000D7F87">
        <w:rPr>
          <w:rFonts w:ascii="Arial" w:hAnsi="Arial" w:cs="Arial"/>
          <w:color w:val="000000" w:themeColor="text1"/>
          <w:szCs w:val="24"/>
        </w:rPr>
        <w:t>Московской области (далее – местные нормативы) используются следующие основные понятия:</w:t>
      </w:r>
    </w:p>
    <w:p w14:paraId="29ABBC26" w14:textId="019B87F9" w:rsidR="007C47FA" w:rsidRPr="000D7F87" w:rsidRDefault="00656DE9" w:rsidP="007139DF">
      <w:pPr>
        <w:tabs>
          <w:tab w:val="center" w:pos="7950"/>
          <w:tab w:val="center" w:pos="9300"/>
        </w:tabs>
        <w:spacing w:line="240" w:lineRule="auto"/>
        <w:ind w:right="99" w:firstLine="540"/>
        <w:outlineLvl w:val="1"/>
        <w:rPr>
          <w:rFonts w:ascii="Arial" w:hAnsi="Arial" w:cs="Arial"/>
          <w:color w:val="000000" w:themeColor="text1"/>
          <w:szCs w:val="24"/>
        </w:rPr>
      </w:pPr>
      <w:r w:rsidRPr="000D7F87">
        <w:rPr>
          <w:rFonts w:ascii="Arial" w:hAnsi="Arial" w:cs="Arial"/>
          <w:color w:val="000000" w:themeColor="text1"/>
          <w:szCs w:val="24"/>
        </w:rPr>
        <w:t xml:space="preserve">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w:t>
      </w:r>
      <w:proofErr w:type="spellStart"/>
      <w:r w:rsidRPr="000D7F87">
        <w:rPr>
          <w:rFonts w:ascii="Arial" w:hAnsi="Arial" w:cs="Arial"/>
          <w:color w:val="000000" w:themeColor="text1"/>
          <w:szCs w:val="24"/>
        </w:rPr>
        <w:t>населенных</w:t>
      </w:r>
      <w:proofErr w:type="spellEnd"/>
      <w:r w:rsidRPr="000D7F87">
        <w:rPr>
          <w:rFonts w:ascii="Arial" w:hAnsi="Arial" w:cs="Arial"/>
          <w:color w:val="000000" w:themeColor="text1"/>
          <w:szCs w:val="24"/>
        </w:rPr>
        <w:t xml:space="preserve">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3C5DCC08" w14:textId="08206629" w:rsidR="007C47FA" w:rsidRPr="000D7F87" w:rsidRDefault="007C47FA" w:rsidP="007139DF">
      <w:pPr>
        <w:tabs>
          <w:tab w:val="center" w:pos="7950"/>
          <w:tab w:val="center" w:pos="9300"/>
        </w:tabs>
        <w:spacing w:line="240" w:lineRule="auto"/>
        <w:ind w:right="99" w:firstLine="540"/>
        <w:outlineLvl w:val="1"/>
        <w:rPr>
          <w:rFonts w:ascii="Arial" w:hAnsi="Arial" w:cs="Arial"/>
          <w:color w:val="000000" w:themeColor="text1"/>
          <w:szCs w:val="24"/>
        </w:rPr>
      </w:pPr>
      <w:r w:rsidRPr="000D7F87">
        <w:rPr>
          <w:rFonts w:ascii="Arial" w:hAnsi="Arial" w:cs="Arial"/>
          <w:color w:val="000000" w:themeColor="text1"/>
          <w:szCs w:val="24"/>
        </w:rPr>
        <w:t xml:space="preserve">блокированные жилые дома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w:t>
      </w:r>
      <w:proofErr w:type="spellStart"/>
      <w:r w:rsidRPr="000D7F87">
        <w:rPr>
          <w:rFonts w:ascii="Arial" w:hAnsi="Arial" w:cs="Arial"/>
          <w:color w:val="000000" w:themeColor="text1"/>
          <w:szCs w:val="24"/>
        </w:rPr>
        <w:t>проемов</w:t>
      </w:r>
      <w:proofErr w:type="spellEnd"/>
      <w:r w:rsidRPr="000D7F87">
        <w:rPr>
          <w:rFonts w:ascii="Arial" w:hAnsi="Arial" w:cs="Arial"/>
          <w:color w:val="000000" w:themeColor="text1"/>
          <w:szCs w:val="24"/>
        </w:rPr>
        <w:t xml:space="preserve"> с соседним блоком или соседними блоками, расположен на отдельном земельном участке и имеет индивидуальный выход на территорию общего пользования;</w:t>
      </w:r>
    </w:p>
    <w:p w14:paraId="75691AA8" w14:textId="77777777" w:rsidR="007C47FA" w:rsidRPr="000D7F87" w:rsidRDefault="007C47FA" w:rsidP="007139DF">
      <w:pPr>
        <w:tabs>
          <w:tab w:val="center" w:pos="7950"/>
          <w:tab w:val="center" w:pos="9300"/>
        </w:tabs>
        <w:spacing w:line="240" w:lineRule="auto"/>
        <w:ind w:right="99" w:firstLine="540"/>
        <w:outlineLvl w:val="1"/>
        <w:rPr>
          <w:rFonts w:ascii="Arial" w:hAnsi="Arial" w:cs="Arial"/>
          <w:color w:val="000000" w:themeColor="text1"/>
          <w:szCs w:val="24"/>
        </w:rPr>
      </w:pPr>
      <w:r w:rsidRPr="000D7F87">
        <w:rPr>
          <w:rFonts w:ascii="Arial" w:hAnsi="Arial" w:cs="Arial"/>
          <w:color w:val="000000" w:themeColor="text1"/>
          <w:szCs w:val="24"/>
        </w:rPr>
        <w:t xml:space="preserve">граница </w:t>
      </w:r>
      <w:proofErr w:type="spellStart"/>
      <w:r w:rsidRPr="000D7F87">
        <w:rPr>
          <w:rFonts w:ascii="Arial" w:hAnsi="Arial" w:cs="Arial"/>
          <w:color w:val="000000" w:themeColor="text1"/>
          <w:szCs w:val="24"/>
        </w:rPr>
        <w:t>населенного</w:t>
      </w:r>
      <w:proofErr w:type="spellEnd"/>
      <w:r w:rsidRPr="000D7F87">
        <w:rPr>
          <w:rFonts w:ascii="Arial" w:hAnsi="Arial" w:cs="Arial"/>
          <w:color w:val="000000" w:themeColor="text1"/>
          <w:szCs w:val="24"/>
        </w:rPr>
        <w:t xml:space="preserve"> пункта – граница, отделяющая земли </w:t>
      </w:r>
      <w:proofErr w:type="spellStart"/>
      <w:r w:rsidRPr="000D7F87">
        <w:rPr>
          <w:rFonts w:ascii="Arial" w:hAnsi="Arial" w:cs="Arial"/>
          <w:color w:val="000000" w:themeColor="text1"/>
          <w:szCs w:val="24"/>
        </w:rPr>
        <w:t>населенных</w:t>
      </w:r>
      <w:proofErr w:type="spellEnd"/>
      <w:r w:rsidRPr="000D7F87">
        <w:rPr>
          <w:rFonts w:ascii="Arial" w:hAnsi="Arial" w:cs="Arial"/>
          <w:color w:val="000000" w:themeColor="text1"/>
          <w:szCs w:val="24"/>
        </w:rPr>
        <w:t xml:space="preserve"> пунктов (земли, используемые и предназначенные для застройки и развития </w:t>
      </w:r>
      <w:proofErr w:type="spellStart"/>
      <w:r w:rsidRPr="000D7F87">
        <w:rPr>
          <w:rFonts w:ascii="Arial" w:hAnsi="Arial" w:cs="Arial"/>
          <w:color w:val="000000" w:themeColor="text1"/>
          <w:szCs w:val="24"/>
        </w:rPr>
        <w:t>населенных</w:t>
      </w:r>
      <w:proofErr w:type="spellEnd"/>
      <w:r w:rsidRPr="000D7F87">
        <w:rPr>
          <w:rFonts w:ascii="Arial" w:hAnsi="Arial" w:cs="Arial"/>
          <w:color w:val="000000" w:themeColor="text1"/>
          <w:szCs w:val="24"/>
        </w:rPr>
        <w:t xml:space="preserve"> пунктов) от земель иных категорий;</w:t>
      </w:r>
    </w:p>
    <w:p w14:paraId="5C30915F" w14:textId="0A4D90EA" w:rsidR="007C47FA" w:rsidRPr="000D7F87" w:rsidRDefault="007C47FA" w:rsidP="007139DF">
      <w:pPr>
        <w:tabs>
          <w:tab w:val="center" w:pos="7950"/>
          <w:tab w:val="center" w:pos="9300"/>
        </w:tabs>
        <w:spacing w:line="240" w:lineRule="auto"/>
        <w:ind w:right="99" w:firstLine="539"/>
        <w:outlineLvl w:val="2"/>
        <w:rPr>
          <w:rFonts w:ascii="Arial" w:hAnsi="Arial" w:cs="Arial"/>
          <w:color w:val="000000" w:themeColor="text1"/>
          <w:szCs w:val="24"/>
        </w:rPr>
      </w:pPr>
      <w:r w:rsidRPr="000D7F87">
        <w:rPr>
          <w:rFonts w:ascii="Arial" w:hAnsi="Arial" w:cs="Arial"/>
          <w:color w:val="000000" w:themeColor="text1"/>
          <w:szCs w:val="24"/>
        </w:rPr>
        <w:t>квартал – </w:t>
      </w:r>
      <w:r w:rsidR="007342B3" w:rsidRPr="000D7F87">
        <w:rPr>
          <w:rFonts w:ascii="Arial" w:hAnsi="Arial" w:cs="Arial"/>
          <w:color w:val="000000" w:themeColor="text1"/>
          <w:szCs w:val="24"/>
        </w:rPr>
        <w:t>часть жилого района</w:t>
      </w:r>
      <w:r w:rsidRPr="000D7F87">
        <w:rPr>
          <w:rFonts w:ascii="Arial" w:hAnsi="Arial" w:cs="Arial"/>
          <w:color w:val="000000" w:themeColor="text1"/>
          <w:szCs w:val="24"/>
        </w:rPr>
        <w:t>, ограниченная магистральными улицами, жилыми улицами, пешеходными аллеями, естественными и искусственными рубежами;</w:t>
      </w:r>
    </w:p>
    <w:p w14:paraId="0AD5D2EA" w14:textId="77777777" w:rsidR="00472AE0" w:rsidRPr="000D7F87" w:rsidRDefault="00472AE0" w:rsidP="007139DF">
      <w:pPr>
        <w:tabs>
          <w:tab w:val="center" w:pos="7950"/>
          <w:tab w:val="center" w:pos="9300"/>
        </w:tabs>
        <w:spacing w:line="240" w:lineRule="auto"/>
        <w:ind w:right="99" w:firstLine="539"/>
        <w:outlineLvl w:val="1"/>
        <w:rPr>
          <w:rFonts w:ascii="Arial" w:hAnsi="Arial" w:cs="Arial"/>
          <w:color w:val="000000" w:themeColor="text1"/>
          <w:szCs w:val="24"/>
        </w:rPr>
      </w:pPr>
      <w:r w:rsidRPr="000D7F87">
        <w:rPr>
          <w:rFonts w:ascii="Arial" w:hAnsi="Arial" w:cs="Arial"/>
          <w:color w:val="000000" w:themeColor="text1"/>
          <w:szCs w:val="24"/>
        </w:rPr>
        <w:t xml:space="preserve">жилой район - жилая территория (часть жилой территории) </w:t>
      </w:r>
      <w:proofErr w:type="spellStart"/>
      <w:r w:rsidRPr="000D7F87">
        <w:rPr>
          <w:rFonts w:ascii="Arial" w:hAnsi="Arial" w:cs="Arial"/>
          <w:color w:val="000000" w:themeColor="text1"/>
          <w:szCs w:val="24"/>
        </w:rPr>
        <w:t>населенного</w:t>
      </w:r>
      <w:proofErr w:type="spellEnd"/>
      <w:r w:rsidRPr="000D7F87">
        <w:rPr>
          <w:rFonts w:ascii="Arial" w:hAnsi="Arial" w:cs="Arial"/>
          <w:color w:val="000000" w:themeColor="text1"/>
          <w:szCs w:val="24"/>
        </w:rPr>
        <w:t xml:space="preserve"> пункта, ограниченная магистральными улицами, естественными и искусственными рубежами, на которой размещаются жилые дома, объекты социального, коммунально-бытового назначения, торговли, общественного питания, объекты здравоохранения, объекты образования, объекты для хранения индивидуального автомобильного транспорта, иные объекты, связанные с обеспечением жизнедеятельности населения;</w:t>
      </w:r>
    </w:p>
    <w:p w14:paraId="667818F3" w14:textId="4194F708" w:rsidR="007C47FA" w:rsidRPr="000D7F87" w:rsidRDefault="007C47FA" w:rsidP="007139DF">
      <w:pPr>
        <w:tabs>
          <w:tab w:val="center" w:pos="7950"/>
          <w:tab w:val="center" w:pos="9300"/>
        </w:tabs>
        <w:spacing w:line="240" w:lineRule="auto"/>
        <w:ind w:right="99" w:firstLine="539"/>
        <w:outlineLvl w:val="1"/>
        <w:rPr>
          <w:rFonts w:ascii="Arial" w:hAnsi="Arial" w:cs="Arial"/>
          <w:color w:val="000000" w:themeColor="text1"/>
          <w:szCs w:val="24"/>
        </w:rPr>
      </w:pPr>
      <w:r w:rsidRPr="000D7F87">
        <w:rPr>
          <w:rFonts w:ascii="Arial" w:hAnsi="Arial" w:cs="Arial"/>
          <w:color w:val="000000" w:themeColor="text1"/>
          <w:szCs w:val="24"/>
        </w:rPr>
        <w:t xml:space="preserve">здание – результат строительства, представляющий собой </w:t>
      </w:r>
      <w:proofErr w:type="spellStart"/>
      <w:r w:rsidRPr="000D7F87">
        <w:rPr>
          <w:rFonts w:ascii="Arial" w:hAnsi="Arial" w:cs="Arial"/>
          <w:color w:val="000000" w:themeColor="text1"/>
          <w:szCs w:val="24"/>
        </w:rPr>
        <w:t>объемную</w:t>
      </w:r>
      <w:proofErr w:type="spellEnd"/>
      <w:r w:rsidRPr="000D7F87">
        <w:rPr>
          <w:rFonts w:ascii="Arial" w:hAnsi="Arial" w:cs="Arial"/>
          <w:color w:val="000000" w:themeColor="text1"/>
          <w:szCs w:val="24"/>
        </w:rPr>
        <w:t xml:space="preserve">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(жилое здание) и (или) деятельности людей, размещения производства, хранения продукции или содержания животных;</w:t>
      </w:r>
    </w:p>
    <w:p w14:paraId="2862160B" w14:textId="77777777" w:rsidR="007C47FA" w:rsidRPr="000D7F87" w:rsidRDefault="007C47FA" w:rsidP="007139DF">
      <w:pPr>
        <w:tabs>
          <w:tab w:val="center" w:pos="7950"/>
          <w:tab w:val="center" w:pos="9300"/>
        </w:tabs>
        <w:spacing w:line="240" w:lineRule="auto"/>
        <w:ind w:right="99" w:firstLine="539"/>
        <w:rPr>
          <w:rFonts w:ascii="Arial" w:hAnsi="Arial" w:cs="Arial"/>
          <w:color w:val="000000" w:themeColor="text1"/>
          <w:szCs w:val="24"/>
        </w:rPr>
      </w:pPr>
      <w:r w:rsidRPr="000D7F87">
        <w:rPr>
          <w:rFonts w:ascii="Arial" w:hAnsi="Arial" w:cs="Arial"/>
          <w:bCs/>
          <w:color w:val="000000" w:themeColor="text1"/>
          <w:szCs w:val="24"/>
        </w:rPr>
        <w:t>инвалид</w:t>
      </w:r>
      <w:r w:rsidRPr="000D7F87">
        <w:rPr>
          <w:rFonts w:ascii="Arial" w:hAnsi="Arial" w:cs="Arial"/>
          <w:color w:val="000000" w:themeColor="text1"/>
          <w:szCs w:val="24"/>
        </w:rPr>
        <w:t xml:space="preserve"> – лицо, </w:t>
      </w:r>
      <w:r w:rsidR="00390502" w:rsidRPr="000D7F87">
        <w:rPr>
          <w:rFonts w:ascii="Arial" w:hAnsi="Arial" w:cs="Arial"/>
          <w:color w:val="000000" w:themeColor="text1"/>
          <w:szCs w:val="24"/>
        </w:rPr>
        <w:t>которое имеет</w:t>
      </w:r>
      <w:r w:rsidRPr="000D7F87">
        <w:rPr>
          <w:rFonts w:ascii="Arial" w:hAnsi="Arial" w:cs="Arial"/>
          <w:color w:val="000000" w:themeColor="text1"/>
          <w:szCs w:val="24"/>
        </w:rPr>
        <w:t xml:space="preserve"> нарушение здоровья со стойким расстройством функций организма,</w:t>
      </w:r>
      <w:r w:rsidR="00390502" w:rsidRPr="000D7F87">
        <w:rPr>
          <w:rFonts w:ascii="Arial" w:hAnsi="Arial" w:cs="Arial"/>
          <w:color w:val="000000" w:themeColor="text1"/>
          <w:szCs w:val="24"/>
        </w:rPr>
        <w:t xml:space="preserve"> обусловленное заболеваниями, последствиями травм или дефектами, приводящее к ограничению жизнедеятельности</w:t>
      </w:r>
      <w:r w:rsidR="00661657" w:rsidRPr="000D7F87">
        <w:rPr>
          <w:rFonts w:ascii="Arial" w:hAnsi="Arial" w:cs="Arial"/>
          <w:color w:val="000000" w:themeColor="text1"/>
          <w:szCs w:val="24"/>
        </w:rPr>
        <w:t xml:space="preserve"> </w:t>
      </w:r>
      <w:r w:rsidR="00390502" w:rsidRPr="000D7F87">
        <w:rPr>
          <w:rFonts w:ascii="Arial" w:hAnsi="Arial" w:cs="Arial"/>
          <w:color w:val="000000" w:themeColor="text1"/>
          <w:szCs w:val="24"/>
        </w:rPr>
        <w:t>и вызывающее необходимость его социальной защиты</w:t>
      </w:r>
      <w:r w:rsidRPr="000D7F87">
        <w:rPr>
          <w:rFonts w:ascii="Arial" w:hAnsi="Arial" w:cs="Arial"/>
          <w:color w:val="000000" w:themeColor="text1"/>
          <w:szCs w:val="24"/>
        </w:rPr>
        <w:t>;</w:t>
      </w:r>
    </w:p>
    <w:p w14:paraId="55F46FD3" w14:textId="77777777" w:rsidR="007C47FA" w:rsidRPr="000D7F87" w:rsidRDefault="007C47FA" w:rsidP="007139DF">
      <w:pPr>
        <w:tabs>
          <w:tab w:val="center" w:pos="7950"/>
          <w:tab w:val="center" w:pos="9300"/>
        </w:tabs>
        <w:spacing w:line="240" w:lineRule="auto"/>
        <w:ind w:right="99" w:firstLine="540"/>
        <w:outlineLvl w:val="1"/>
        <w:rPr>
          <w:rFonts w:ascii="Arial" w:hAnsi="Arial" w:cs="Arial"/>
          <w:color w:val="000000" w:themeColor="text1"/>
          <w:szCs w:val="24"/>
        </w:rPr>
      </w:pPr>
      <w:r w:rsidRPr="000D7F87">
        <w:rPr>
          <w:rFonts w:ascii="Arial" w:hAnsi="Arial" w:cs="Arial"/>
          <w:color w:val="000000" w:themeColor="text1"/>
          <w:szCs w:val="24"/>
        </w:rPr>
        <w:t>индивидуальные жилые дома –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14:paraId="1D72C49A" w14:textId="77777777" w:rsidR="003A50BA" w:rsidRPr="000D7F87" w:rsidRDefault="007C47FA" w:rsidP="003A50BA">
      <w:pPr>
        <w:tabs>
          <w:tab w:val="center" w:pos="7950"/>
          <w:tab w:val="center" w:pos="9300"/>
        </w:tabs>
        <w:spacing w:line="240" w:lineRule="auto"/>
        <w:ind w:right="99" w:firstLine="540"/>
        <w:outlineLvl w:val="1"/>
        <w:rPr>
          <w:rFonts w:ascii="Arial" w:hAnsi="Arial" w:cs="Arial"/>
          <w:color w:val="000000" w:themeColor="text1"/>
          <w:szCs w:val="24"/>
        </w:rPr>
      </w:pPr>
      <w:r w:rsidRPr="000D7F87">
        <w:rPr>
          <w:rFonts w:ascii="Arial" w:hAnsi="Arial" w:cs="Arial"/>
          <w:bCs/>
          <w:color w:val="000000" w:themeColor="text1"/>
          <w:szCs w:val="24"/>
        </w:rPr>
        <w:t xml:space="preserve">коэффициент застройки </w:t>
      </w:r>
      <w:r w:rsidR="003A50BA" w:rsidRPr="000D7F87">
        <w:rPr>
          <w:rFonts w:ascii="Arial" w:hAnsi="Arial" w:cs="Arial"/>
          <w:color w:val="000000" w:themeColor="text1"/>
          <w:szCs w:val="24"/>
        </w:rPr>
        <w:t>земельного участка</w:t>
      </w:r>
      <w:r w:rsidR="00776C1F" w:rsidRPr="000D7F87">
        <w:rPr>
          <w:rFonts w:ascii="Arial" w:hAnsi="Arial" w:cs="Arial"/>
          <w:color w:val="000000" w:themeColor="text1"/>
          <w:szCs w:val="24"/>
        </w:rPr>
        <w:t xml:space="preserve"> (при застройке земельных участков </w:t>
      </w:r>
      <w:r w:rsidR="00776C1F" w:rsidRPr="000D7F87">
        <w:rPr>
          <w:rFonts w:ascii="Arial" w:hAnsi="Arial" w:cs="Arial"/>
          <w:color w:val="000000" w:themeColor="text1"/>
          <w:szCs w:val="24"/>
        </w:rPr>
        <w:lastRenderedPageBreak/>
        <w:t>индивидуальными жилыми домами)</w:t>
      </w:r>
      <w:r w:rsidR="003A50BA" w:rsidRPr="000D7F87">
        <w:rPr>
          <w:rFonts w:ascii="Arial" w:hAnsi="Arial" w:cs="Arial"/>
          <w:color w:val="000000" w:themeColor="text1"/>
          <w:szCs w:val="24"/>
        </w:rPr>
        <w:t xml:space="preserve">, </w:t>
      </w:r>
      <w:r w:rsidR="0010027E" w:rsidRPr="000D7F87">
        <w:rPr>
          <w:rFonts w:ascii="Arial" w:hAnsi="Arial" w:cs="Arial"/>
          <w:color w:val="000000" w:themeColor="text1"/>
          <w:szCs w:val="24"/>
        </w:rPr>
        <w:t xml:space="preserve">жилого </w:t>
      </w:r>
      <w:r w:rsidR="003A50BA" w:rsidRPr="000D7F87">
        <w:rPr>
          <w:rFonts w:ascii="Arial" w:hAnsi="Arial" w:cs="Arial"/>
          <w:color w:val="000000" w:themeColor="text1"/>
          <w:szCs w:val="24"/>
        </w:rPr>
        <w:t>квартала, жилого района</w:t>
      </w:r>
      <w:r w:rsidRPr="000D7F87">
        <w:rPr>
          <w:rFonts w:ascii="Arial" w:hAnsi="Arial" w:cs="Arial"/>
          <w:bCs/>
          <w:color w:val="000000" w:themeColor="text1"/>
          <w:szCs w:val="24"/>
        </w:rPr>
        <w:t xml:space="preserve"> – отношение площади территории, застроенной жилыми домами (</w:t>
      </w:r>
      <w:r w:rsidRPr="000D7F87">
        <w:rPr>
          <w:rFonts w:ascii="Arial" w:hAnsi="Arial" w:cs="Arial"/>
          <w:color w:val="000000" w:themeColor="text1"/>
          <w:szCs w:val="24"/>
        </w:rPr>
        <w:t>суммарной площади горизонтальных сечений жилых домов на уровне цоколя, включая выступающие части)</w:t>
      </w:r>
      <w:r w:rsidRPr="000D7F87">
        <w:rPr>
          <w:rFonts w:ascii="Arial" w:hAnsi="Arial" w:cs="Arial"/>
          <w:bCs/>
          <w:color w:val="000000" w:themeColor="text1"/>
          <w:szCs w:val="24"/>
        </w:rPr>
        <w:t xml:space="preserve">, к площади территории </w:t>
      </w:r>
      <w:r w:rsidR="003A50BA" w:rsidRPr="000D7F87">
        <w:rPr>
          <w:rFonts w:ascii="Arial" w:hAnsi="Arial" w:cs="Arial"/>
          <w:color w:val="000000" w:themeColor="text1"/>
          <w:szCs w:val="24"/>
        </w:rPr>
        <w:t xml:space="preserve">земельного участка, </w:t>
      </w:r>
      <w:r w:rsidR="0010027E" w:rsidRPr="000D7F87">
        <w:rPr>
          <w:rFonts w:ascii="Arial" w:hAnsi="Arial" w:cs="Arial"/>
          <w:color w:val="000000" w:themeColor="text1"/>
          <w:szCs w:val="24"/>
        </w:rPr>
        <w:t xml:space="preserve">жилого </w:t>
      </w:r>
      <w:r w:rsidR="003A50BA" w:rsidRPr="000D7F87">
        <w:rPr>
          <w:rFonts w:ascii="Arial" w:hAnsi="Arial" w:cs="Arial"/>
          <w:color w:val="000000" w:themeColor="text1"/>
          <w:szCs w:val="24"/>
        </w:rPr>
        <w:t xml:space="preserve">квартала, жилого района, </w:t>
      </w:r>
      <w:r w:rsidRPr="000D7F87">
        <w:rPr>
          <w:rFonts w:ascii="Arial" w:hAnsi="Arial" w:cs="Arial"/>
          <w:bCs/>
          <w:color w:val="000000" w:themeColor="text1"/>
          <w:szCs w:val="24"/>
        </w:rPr>
        <w:t>выраженное в процентах;</w:t>
      </w:r>
      <w:r w:rsidR="003A50BA" w:rsidRPr="000D7F87">
        <w:rPr>
          <w:rFonts w:ascii="Arial" w:hAnsi="Arial" w:cs="Arial"/>
          <w:color w:val="000000" w:themeColor="text1"/>
          <w:szCs w:val="24"/>
        </w:rPr>
        <w:t xml:space="preserve"> </w:t>
      </w:r>
    </w:p>
    <w:p w14:paraId="56ECFE58" w14:textId="77777777" w:rsidR="007C47FA" w:rsidRPr="000D7F87" w:rsidRDefault="003441CD" w:rsidP="003A50BA">
      <w:pPr>
        <w:tabs>
          <w:tab w:val="left" w:pos="1617"/>
          <w:tab w:val="center" w:pos="7950"/>
          <w:tab w:val="center" w:pos="9300"/>
        </w:tabs>
        <w:spacing w:line="240" w:lineRule="auto"/>
        <w:ind w:right="99" w:firstLine="539"/>
        <w:rPr>
          <w:rFonts w:ascii="Arial" w:hAnsi="Arial" w:cs="Arial"/>
          <w:color w:val="000000" w:themeColor="text1"/>
          <w:szCs w:val="24"/>
        </w:rPr>
      </w:pPr>
      <w:r w:rsidRPr="000D7F87">
        <w:rPr>
          <w:rFonts w:ascii="Arial" w:hAnsi="Arial" w:cs="Arial"/>
          <w:color w:val="000000" w:themeColor="text1"/>
          <w:szCs w:val="24"/>
        </w:rPr>
        <w:t xml:space="preserve">многоквартирный дом (многоквартирный жилой дом) – жилое здание с числом квартир две и более, имеющих выходы в помещения общего пользования в таком здании. </w:t>
      </w:r>
      <w:r w:rsidR="007C47FA" w:rsidRPr="000D7F87">
        <w:rPr>
          <w:rFonts w:ascii="Arial" w:hAnsi="Arial" w:cs="Arial"/>
          <w:color w:val="000000" w:themeColor="text1"/>
          <w:szCs w:val="24"/>
        </w:rPr>
        <w:t>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14:paraId="5CE64ADC" w14:textId="77777777" w:rsidR="00776C1F" w:rsidRPr="000D7F87" w:rsidRDefault="00776C1F" w:rsidP="003A50BA">
      <w:pPr>
        <w:tabs>
          <w:tab w:val="left" w:pos="1617"/>
          <w:tab w:val="center" w:pos="7950"/>
          <w:tab w:val="center" w:pos="9300"/>
        </w:tabs>
        <w:spacing w:line="240" w:lineRule="auto"/>
        <w:ind w:right="99" w:firstLine="539"/>
        <w:rPr>
          <w:rFonts w:ascii="Arial" w:hAnsi="Arial" w:cs="Arial"/>
          <w:color w:val="000000" w:themeColor="text1"/>
          <w:szCs w:val="24"/>
        </w:rPr>
      </w:pPr>
      <w:r w:rsidRPr="000D7F87">
        <w:rPr>
          <w:rFonts w:ascii="Arial" w:hAnsi="Arial" w:cs="Arial"/>
          <w:color w:val="000000" w:themeColor="text1"/>
          <w:szCs w:val="24"/>
        </w:rPr>
        <w:t xml:space="preserve">общая площадь квартиры – сумма площадей </w:t>
      </w:r>
      <w:proofErr w:type="spellStart"/>
      <w:r w:rsidRPr="000D7F87">
        <w:rPr>
          <w:rFonts w:ascii="Arial" w:hAnsi="Arial" w:cs="Arial"/>
          <w:color w:val="000000" w:themeColor="text1"/>
          <w:szCs w:val="24"/>
        </w:rPr>
        <w:t>ее</w:t>
      </w:r>
      <w:proofErr w:type="spellEnd"/>
      <w:r w:rsidRPr="000D7F87">
        <w:rPr>
          <w:rFonts w:ascii="Arial" w:hAnsi="Arial" w:cs="Arial"/>
          <w:color w:val="000000" w:themeColor="text1"/>
          <w:szCs w:val="24"/>
        </w:rPr>
        <w:t xml:space="preserve"> отапливаемых комнат и помещений, встроенных шкафов, а так же неотапливаемых помещений, подсчитываемых с понижающим коэффициентом</w:t>
      </w:r>
      <w:r w:rsidR="00C51D10" w:rsidRPr="000D7F87">
        <w:rPr>
          <w:rFonts w:ascii="Arial" w:hAnsi="Arial" w:cs="Arial"/>
          <w:color w:val="000000" w:themeColor="text1"/>
          <w:szCs w:val="24"/>
        </w:rPr>
        <w:t>;</w:t>
      </w:r>
    </w:p>
    <w:p w14:paraId="296F44F5" w14:textId="38A2EC46" w:rsidR="00F06B94" w:rsidRPr="000D7F87" w:rsidRDefault="00F06B94" w:rsidP="003A50BA">
      <w:pPr>
        <w:tabs>
          <w:tab w:val="left" w:pos="1617"/>
          <w:tab w:val="center" w:pos="7950"/>
          <w:tab w:val="center" w:pos="9300"/>
        </w:tabs>
        <w:spacing w:line="240" w:lineRule="auto"/>
        <w:ind w:right="99" w:firstLine="539"/>
        <w:rPr>
          <w:rFonts w:ascii="Arial" w:hAnsi="Arial" w:cs="Arial"/>
          <w:color w:val="000000" w:themeColor="text1"/>
          <w:szCs w:val="24"/>
        </w:rPr>
      </w:pPr>
      <w:r w:rsidRPr="000D7F87">
        <w:rPr>
          <w:rFonts w:ascii="Arial" w:hAnsi="Arial" w:cs="Arial"/>
          <w:color w:val="000000" w:themeColor="text1"/>
          <w:szCs w:val="24"/>
        </w:rPr>
        <w:t xml:space="preserve">площадь квартир определяется, как сумма площадей всех отапливаемых помещений (жилых комнат и помещений вспомогательного использования, предназначенных для удовлетворения бытовых и иных нужд) без </w:t>
      </w:r>
      <w:proofErr w:type="spellStart"/>
      <w:r w:rsidRPr="000D7F87">
        <w:rPr>
          <w:rFonts w:ascii="Arial" w:hAnsi="Arial" w:cs="Arial"/>
          <w:color w:val="000000" w:themeColor="text1"/>
          <w:szCs w:val="24"/>
        </w:rPr>
        <w:t>учета</w:t>
      </w:r>
      <w:proofErr w:type="spellEnd"/>
      <w:r w:rsidRPr="000D7F87">
        <w:rPr>
          <w:rFonts w:ascii="Arial" w:hAnsi="Arial" w:cs="Arial"/>
          <w:color w:val="000000" w:themeColor="text1"/>
          <w:szCs w:val="24"/>
        </w:rPr>
        <w:t xml:space="preserve"> неотапливаемых помещений (лоджий, балконов, веранд, террас, холодных кладовы</w:t>
      </w:r>
      <w:r w:rsidR="005230E2" w:rsidRPr="000D7F87">
        <w:rPr>
          <w:rFonts w:ascii="Arial" w:hAnsi="Arial" w:cs="Arial"/>
          <w:color w:val="000000" w:themeColor="text1"/>
          <w:szCs w:val="24"/>
        </w:rPr>
        <w:t>х и тамбуров) в соответствии с «</w:t>
      </w:r>
      <w:r w:rsidRPr="000D7F87">
        <w:rPr>
          <w:rFonts w:ascii="Arial" w:hAnsi="Arial" w:cs="Arial"/>
          <w:color w:val="000000" w:themeColor="text1"/>
          <w:szCs w:val="24"/>
        </w:rPr>
        <w:t>СП 54.13330.2016. Свод правил. Здания жилые многоквартирные. Актуализиро</w:t>
      </w:r>
      <w:r w:rsidR="005230E2" w:rsidRPr="000D7F87">
        <w:rPr>
          <w:rFonts w:ascii="Arial" w:hAnsi="Arial" w:cs="Arial"/>
          <w:color w:val="000000" w:themeColor="text1"/>
          <w:szCs w:val="24"/>
        </w:rPr>
        <w:t>ванная редакция СНиП 31-01-2003».</w:t>
      </w:r>
    </w:p>
    <w:p w14:paraId="37F81408" w14:textId="3923FD46" w:rsidR="00F06B94" w:rsidRPr="000D7F87" w:rsidRDefault="00F06B94" w:rsidP="003A50BA">
      <w:pPr>
        <w:tabs>
          <w:tab w:val="left" w:pos="1617"/>
          <w:tab w:val="center" w:pos="7950"/>
          <w:tab w:val="center" w:pos="9300"/>
        </w:tabs>
        <w:spacing w:line="240" w:lineRule="auto"/>
        <w:ind w:right="99" w:firstLine="539"/>
        <w:rPr>
          <w:rFonts w:ascii="Arial" w:hAnsi="Arial" w:cs="Arial"/>
          <w:color w:val="000000" w:themeColor="text1"/>
          <w:szCs w:val="24"/>
        </w:rPr>
      </w:pPr>
      <w:proofErr w:type="spellStart"/>
      <w:r w:rsidRPr="000D7F87">
        <w:rPr>
          <w:rFonts w:ascii="Arial" w:hAnsi="Arial" w:cs="Arial"/>
          <w:color w:val="000000" w:themeColor="text1"/>
          <w:szCs w:val="24"/>
        </w:rPr>
        <w:t>расчетное</w:t>
      </w:r>
      <w:proofErr w:type="spellEnd"/>
      <w:r w:rsidRPr="000D7F87">
        <w:rPr>
          <w:rFonts w:ascii="Arial" w:hAnsi="Arial" w:cs="Arial"/>
          <w:color w:val="000000" w:themeColor="text1"/>
          <w:szCs w:val="24"/>
        </w:rPr>
        <w:t xml:space="preserve"> население - градостроительный параметр, используемый для определения числа жителей и используемый при градостроительных </w:t>
      </w:r>
      <w:proofErr w:type="spellStart"/>
      <w:r w:rsidRPr="000D7F87">
        <w:rPr>
          <w:rFonts w:ascii="Arial" w:hAnsi="Arial" w:cs="Arial"/>
          <w:color w:val="000000" w:themeColor="text1"/>
          <w:szCs w:val="24"/>
        </w:rPr>
        <w:t>расчетах</w:t>
      </w:r>
      <w:proofErr w:type="spellEnd"/>
      <w:r w:rsidRPr="000D7F87">
        <w:rPr>
          <w:rFonts w:ascii="Arial" w:hAnsi="Arial" w:cs="Arial"/>
          <w:color w:val="000000" w:themeColor="text1"/>
          <w:szCs w:val="24"/>
        </w:rPr>
        <w:t xml:space="preserve"> для </w:t>
      </w:r>
      <w:proofErr w:type="spellStart"/>
      <w:r w:rsidRPr="000D7F87">
        <w:rPr>
          <w:rFonts w:ascii="Arial" w:hAnsi="Arial" w:cs="Arial"/>
          <w:color w:val="000000" w:themeColor="text1"/>
          <w:szCs w:val="24"/>
        </w:rPr>
        <w:t>учета</w:t>
      </w:r>
      <w:proofErr w:type="spellEnd"/>
      <w:r w:rsidRPr="000D7F87">
        <w:rPr>
          <w:rFonts w:ascii="Arial" w:hAnsi="Arial" w:cs="Arial"/>
          <w:color w:val="000000" w:themeColor="text1"/>
          <w:szCs w:val="24"/>
        </w:rPr>
        <w:t xml:space="preserve"> показателей минимально допустимого уровня обеспеченности территории объектами коммунальной, транспортной, социальной инфраструктуры, потребности в </w:t>
      </w:r>
      <w:proofErr w:type="spellStart"/>
      <w:r w:rsidRPr="000D7F87">
        <w:rPr>
          <w:rFonts w:ascii="Arial" w:hAnsi="Arial" w:cs="Arial"/>
          <w:color w:val="000000" w:themeColor="text1"/>
          <w:szCs w:val="24"/>
        </w:rPr>
        <w:t>озелененных</w:t>
      </w:r>
      <w:proofErr w:type="spellEnd"/>
      <w:r w:rsidRPr="000D7F87">
        <w:rPr>
          <w:rFonts w:ascii="Arial" w:hAnsi="Arial" w:cs="Arial"/>
          <w:color w:val="000000" w:themeColor="text1"/>
          <w:szCs w:val="24"/>
        </w:rPr>
        <w:t xml:space="preserve"> территориях, парков в </w:t>
      </w:r>
      <w:proofErr w:type="spellStart"/>
      <w:r w:rsidRPr="000D7F87">
        <w:rPr>
          <w:rFonts w:ascii="Arial" w:hAnsi="Arial" w:cs="Arial"/>
          <w:color w:val="000000" w:themeColor="text1"/>
          <w:szCs w:val="24"/>
        </w:rPr>
        <w:t>населенных</w:t>
      </w:r>
      <w:proofErr w:type="spellEnd"/>
      <w:r w:rsidRPr="000D7F87">
        <w:rPr>
          <w:rFonts w:ascii="Arial" w:hAnsi="Arial" w:cs="Arial"/>
          <w:color w:val="000000" w:themeColor="text1"/>
          <w:szCs w:val="24"/>
        </w:rPr>
        <w:t xml:space="preserve"> пунктах, показателей максимально допустимого уровня территориальной доступности указанных объектов и иных показателей, предусмотренн</w:t>
      </w:r>
      <w:r w:rsidR="005230E2" w:rsidRPr="000D7F87">
        <w:rPr>
          <w:rFonts w:ascii="Arial" w:hAnsi="Arial" w:cs="Arial"/>
          <w:color w:val="000000" w:themeColor="text1"/>
          <w:szCs w:val="24"/>
        </w:rPr>
        <w:t>ых подразделами 5-11 Раздела I «</w:t>
      </w:r>
      <w:r w:rsidRPr="000D7F87">
        <w:rPr>
          <w:rFonts w:ascii="Arial" w:hAnsi="Arial" w:cs="Arial"/>
          <w:color w:val="000000" w:themeColor="text1"/>
          <w:szCs w:val="24"/>
        </w:rPr>
        <w:t>Основн</w:t>
      </w:r>
      <w:r w:rsidR="005230E2" w:rsidRPr="000D7F87">
        <w:rPr>
          <w:rFonts w:ascii="Arial" w:hAnsi="Arial" w:cs="Arial"/>
          <w:color w:val="000000" w:themeColor="text1"/>
          <w:szCs w:val="24"/>
        </w:rPr>
        <w:t>ая часть (</w:t>
      </w:r>
      <w:proofErr w:type="spellStart"/>
      <w:r w:rsidR="005230E2" w:rsidRPr="000D7F87">
        <w:rPr>
          <w:rFonts w:ascii="Arial" w:hAnsi="Arial" w:cs="Arial"/>
          <w:color w:val="000000" w:themeColor="text1"/>
          <w:szCs w:val="24"/>
        </w:rPr>
        <w:t>расчетные</w:t>
      </w:r>
      <w:proofErr w:type="spellEnd"/>
      <w:r w:rsidR="005230E2" w:rsidRPr="000D7F87">
        <w:rPr>
          <w:rFonts w:ascii="Arial" w:hAnsi="Arial" w:cs="Arial"/>
          <w:color w:val="000000" w:themeColor="text1"/>
          <w:szCs w:val="24"/>
        </w:rPr>
        <w:t xml:space="preserve"> показатели)»</w:t>
      </w:r>
      <w:r w:rsidRPr="000D7F87">
        <w:rPr>
          <w:rFonts w:ascii="Arial" w:hAnsi="Arial" w:cs="Arial"/>
          <w:color w:val="000000" w:themeColor="text1"/>
          <w:szCs w:val="24"/>
        </w:rPr>
        <w:t xml:space="preserve"> настоящих Нормативов, а также для обоснования межевания. Численность </w:t>
      </w:r>
      <w:proofErr w:type="spellStart"/>
      <w:r w:rsidRPr="000D7F87">
        <w:rPr>
          <w:rFonts w:ascii="Arial" w:hAnsi="Arial" w:cs="Arial"/>
          <w:color w:val="000000" w:themeColor="text1"/>
          <w:szCs w:val="24"/>
        </w:rPr>
        <w:t>расчетного</w:t>
      </w:r>
      <w:proofErr w:type="spellEnd"/>
      <w:r w:rsidRPr="000D7F87">
        <w:rPr>
          <w:rFonts w:ascii="Arial" w:hAnsi="Arial" w:cs="Arial"/>
          <w:color w:val="000000" w:themeColor="text1"/>
          <w:szCs w:val="24"/>
        </w:rPr>
        <w:t xml:space="preserve"> населения многоквартирной жилой застройки определяется как сумма площадей квартир, </w:t>
      </w:r>
      <w:proofErr w:type="spellStart"/>
      <w:r w:rsidRPr="000D7F87">
        <w:rPr>
          <w:rFonts w:ascii="Arial" w:hAnsi="Arial" w:cs="Arial"/>
          <w:color w:val="000000" w:themeColor="text1"/>
          <w:szCs w:val="24"/>
        </w:rPr>
        <w:t>деленная</w:t>
      </w:r>
      <w:proofErr w:type="spellEnd"/>
      <w:r w:rsidRPr="000D7F87">
        <w:rPr>
          <w:rFonts w:ascii="Arial" w:hAnsi="Arial" w:cs="Arial"/>
          <w:color w:val="000000" w:themeColor="text1"/>
          <w:szCs w:val="24"/>
        </w:rPr>
        <w:t xml:space="preserve"> на 28 </w:t>
      </w:r>
      <w:proofErr w:type="spellStart"/>
      <w:r w:rsidRPr="000D7F87">
        <w:rPr>
          <w:rFonts w:ascii="Arial" w:hAnsi="Arial" w:cs="Arial"/>
          <w:color w:val="000000" w:themeColor="text1"/>
          <w:szCs w:val="24"/>
        </w:rPr>
        <w:t>кв.м</w:t>
      </w:r>
      <w:proofErr w:type="spellEnd"/>
      <w:r w:rsidRPr="000D7F87">
        <w:rPr>
          <w:rFonts w:ascii="Arial" w:hAnsi="Arial" w:cs="Arial"/>
          <w:color w:val="000000" w:themeColor="text1"/>
          <w:szCs w:val="24"/>
        </w:rPr>
        <w:t xml:space="preserve">/чел., где 28 </w:t>
      </w:r>
      <w:proofErr w:type="spellStart"/>
      <w:r w:rsidRPr="000D7F87">
        <w:rPr>
          <w:rFonts w:ascii="Arial" w:hAnsi="Arial" w:cs="Arial"/>
          <w:color w:val="000000" w:themeColor="text1"/>
          <w:szCs w:val="24"/>
        </w:rPr>
        <w:t>кв.м</w:t>
      </w:r>
      <w:proofErr w:type="spellEnd"/>
      <w:r w:rsidRPr="000D7F87">
        <w:rPr>
          <w:rFonts w:ascii="Arial" w:hAnsi="Arial" w:cs="Arial"/>
          <w:color w:val="000000" w:themeColor="text1"/>
          <w:szCs w:val="24"/>
        </w:rPr>
        <w:t xml:space="preserve"> - норма обеспеченности </w:t>
      </w:r>
      <w:proofErr w:type="spellStart"/>
      <w:r w:rsidRPr="000D7F87">
        <w:rPr>
          <w:rFonts w:ascii="Arial" w:hAnsi="Arial" w:cs="Arial"/>
          <w:color w:val="000000" w:themeColor="text1"/>
          <w:szCs w:val="24"/>
        </w:rPr>
        <w:t>жильем</w:t>
      </w:r>
      <w:proofErr w:type="spellEnd"/>
      <w:r w:rsidRPr="000D7F87">
        <w:rPr>
          <w:rFonts w:ascii="Arial" w:hAnsi="Arial" w:cs="Arial"/>
          <w:color w:val="000000" w:themeColor="text1"/>
          <w:szCs w:val="24"/>
        </w:rPr>
        <w:t xml:space="preserve"> одного человека, устанавливаемая настоящими Нормати</w:t>
      </w:r>
      <w:r w:rsidR="005230E2" w:rsidRPr="000D7F87">
        <w:rPr>
          <w:rFonts w:ascii="Arial" w:hAnsi="Arial" w:cs="Arial"/>
          <w:color w:val="000000" w:themeColor="text1"/>
          <w:szCs w:val="24"/>
        </w:rPr>
        <w:t>вами:</w:t>
      </w:r>
    </w:p>
    <w:p w14:paraId="36F6D543" w14:textId="1A70DE46" w:rsidR="002107DA" w:rsidRPr="000D7F87" w:rsidRDefault="002107DA" w:rsidP="003A50BA">
      <w:pPr>
        <w:tabs>
          <w:tab w:val="left" w:pos="1617"/>
          <w:tab w:val="center" w:pos="7950"/>
          <w:tab w:val="center" w:pos="9300"/>
        </w:tabs>
        <w:spacing w:line="240" w:lineRule="auto"/>
        <w:ind w:right="99" w:firstLine="539"/>
        <w:rPr>
          <w:rFonts w:ascii="Arial" w:hAnsi="Arial" w:cs="Arial"/>
          <w:color w:val="000000" w:themeColor="text1"/>
          <w:szCs w:val="24"/>
        </w:rPr>
      </w:pPr>
      <w:r w:rsidRPr="000D7F87">
        <w:rPr>
          <w:rFonts w:ascii="Arial" w:hAnsi="Arial" w:cs="Arial"/>
          <w:color w:val="000000" w:themeColor="text1"/>
          <w:szCs w:val="24"/>
        </w:rPr>
        <w:t xml:space="preserve">численность </w:t>
      </w:r>
      <w:proofErr w:type="spellStart"/>
      <w:r w:rsidRPr="000D7F87">
        <w:rPr>
          <w:rFonts w:ascii="Arial" w:hAnsi="Arial" w:cs="Arial"/>
          <w:color w:val="000000" w:themeColor="text1"/>
          <w:szCs w:val="24"/>
        </w:rPr>
        <w:t>расчетного</w:t>
      </w:r>
      <w:proofErr w:type="spellEnd"/>
      <w:r w:rsidRPr="000D7F87">
        <w:rPr>
          <w:rFonts w:ascii="Arial" w:hAnsi="Arial" w:cs="Arial"/>
          <w:color w:val="000000" w:themeColor="text1"/>
          <w:szCs w:val="24"/>
        </w:rPr>
        <w:t xml:space="preserve"> населения определяется как сумма площадей квартир, </w:t>
      </w:r>
      <w:proofErr w:type="spellStart"/>
      <w:r w:rsidRPr="000D7F87">
        <w:rPr>
          <w:rFonts w:ascii="Arial" w:hAnsi="Arial" w:cs="Arial"/>
          <w:color w:val="000000" w:themeColor="text1"/>
          <w:szCs w:val="24"/>
        </w:rPr>
        <w:t>деленная</w:t>
      </w:r>
      <w:proofErr w:type="spellEnd"/>
      <w:r w:rsidRPr="000D7F87">
        <w:rPr>
          <w:rFonts w:ascii="Arial" w:hAnsi="Arial" w:cs="Arial"/>
          <w:color w:val="000000" w:themeColor="text1"/>
          <w:szCs w:val="24"/>
        </w:rPr>
        <w:t xml:space="preserve"> на 28 </w:t>
      </w:r>
      <w:proofErr w:type="spellStart"/>
      <w:r w:rsidRPr="000D7F87">
        <w:rPr>
          <w:rFonts w:ascii="Arial" w:hAnsi="Arial" w:cs="Arial"/>
          <w:color w:val="000000" w:themeColor="text1"/>
          <w:szCs w:val="24"/>
        </w:rPr>
        <w:t>кв.м</w:t>
      </w:r>
      <w:proofErr w:type="spellEnd"/>
      <w:r w:rsidRPr="000D7F87">
        <w:rPr>
          <w:rFonts w:ascii="Arial" w:hAnsi="Arial" w:cs="Arial"/>
          <w:color w:val="000000" w:themeColor="text1"/>
          <w:szCs w:val="24"/>
        </w:rPr>
        <w:t xml:space="preserve">/чел, где 28 </w:t>
      </w:r>
      <w:proofErr w:type="spellStart"/>
      <w:r w:rsidRPr="000D7F87">
        <w:rPr>
          <w:rFonts w:ascii="Arial" w:hAnsi="Arial" w:cs="Arial"/>
          <w:color w:val="000000" w:themeColor="text1"/>
          <w:szCs w:val="24"/>
        </w:rPr>
        <w:t>кв.м</w:t>
      </w:r>
      <w:proofErr w:type="spellEnd"/>
      <w:r w:rsidRPr="000D7F87">
        <w:rPr>
          <w:rFonts w:ascii="Arial" w:hAnsi="Arial" w:cs="Arial"/>
          <w:color w:val="000000" w:themeColor="text1"/>
          <w:szCs w:val="24"/>
        </w:rPr>
        <w:t xml:space="preserve"> – норма обеспеченности </w:t>
      </w:r>
      <w:proofErr w:type="spellStart"/>
      <w:r w:rsidRPr="000D7F87">
        <w:rPr>
          <w:rFonts w:ascii="Arial" w:hAnsi="Arial" w:cs="Arial"/>
          <w:color w:val="000000" w:themeColor="text1"/>
          <w:szCs w:val="24"/>
        </w:rPr>
        <w:t>жильем</w:t>
      </w:r>
      <w:proofErr w:type="spellEnd"/>
      <w:r w:rsidRPr="000D7F87">
        <w:rPr>
          <w:rFonts w:ascii="Arial" w:hAnsi="Arial" w:cs="Arial"/>
          <w:color w:val="000000" w:themeColor="text1"/>
          <w:szCs w:val="24"/>
        </w:rPr>
        <w:t xml:space="preserve"> одного человека, устанавливаемая </w:t>
      </w:r>
      <w:r w:rsidR="00D44FC5" w:rsidRPr="000D7F87">
        <w:rPr>
          <w:rFonts w:ascii="Arial" w:hAnsi="Arial" w:cs="Arial"/>
          <w:color w:val="000000" w:themeColor="text1"/>
          <w:szCs w:val="24"/>
        </w:rPr>
        <w:t>местными нормативами</w:t>
      </w:r>
      <w:r w:rsidRPr="000D7F87">
        <w:rPr>
          <w:rFonts w:ascii="Arial" w:hAnsi="Arial" w:cs="Arial"/>
          <w:color w:val="000000" w:themeColor="text1"/>
          <w:szCs w:val="24"/>
        </w:rPr>
        <w:t>;</w:t>
      </w:r>
    </w:p>
    <w:p w14:paraId="3660397E" w14:textId="3392C623" w:rsidR="002107DA" w:rsidRPr="000D7F87" w:rsidRDefault="00F06B94" w:rsidP="003A50BA">
      <w:pPr>
        <w:tabs>
          <w:tab w:val="left" w:pos="1617"/>
          <w:tab w:val="center" w:pos="7950"/>
          <w:tab w:val="center" w:pos="9300"/>
        </w:tabs>
        <w:spacing w:line="240" w:lineRule="auto"/>
        <w:ind w:right="99" w:firstLine="539"/>
        <w:rPr>
          <w:rFonts w:ascii="Arial" w:hAnsi="Arial" w:cs="Arial"/>
          <w:color w:val="000000" w:themeColor="text1"/>
          <w:szCs w:val="24"/>
        </w:rPr>
      </w:pPr>
      <w:r w:rsidRPr="000D7F87">
        <w:rPr>
          <w:rFonts w:ascii="Arial" w:hAnsi="Arial" w:cs="Arial"/>
          <w:color w:val="000000" w:themeColor="text1"/>
          <w:szCs w:val="24"/>
        </w:rPr>
        <w:t>постоянные места хранения автомобилей - места, предназначенные для длительного (более 12 ч) хранения автомототранспортных средств постоянного населения жилой застройки;</w:t>
      </w:r>
    </w:p>
    <w:p w14:paraId="248A5B8F" w14:textId="1F4AB721" w:rsidR="002107DA" w:rsidRPr="000D7F87" w:rsidRDefault="00F06B94" w:rsidP="003A50BA">
      <w:pPr>
        <w:tabs>
          <w:tab w:val="left" w:pos="1617"/>
          <w:tab w:val="center" w:pos="7950"/>
          <w:tab w:val="center" w:pos="9300"/>
        </w:tabs>
        <w:spacing w:line="240" w:lineRule="auto"/>
        <w:ind w:right="99" w:firstLine="539"/>
        <w:rPr>
          <w:rFonts w:ascii="Arial" w:hAnsi="Arial" w:cs="Arial"/>
          <w:color w:val="000000" w:themeColor="text1"/>
          <w:szCs w:val="24"/>
        </w:rPr>
      </w:pPr>
      <w:r w:rsidRPr="000D7F87">
        <w:rPr>
          <w:rFonts w:ascii="Arial" w:hAnsi="Arial" w:cs="Arial"/>
          <w:color w:val="000000" w:themeColor="text1"/>
          <w:szCs w:val="24"/>
        </w:rPr>
        <w:t>временные места хранения автомобилей - места, предназначенные для парковки легковых автомобилей посетителей объектов жилого назначения (гостевые автостоянки жилых домов);</w:t>
      </w:r>
    </w:p>
    <w:p w14:paraId="74DBA11B" w14:textId="77777777" w:rsidR="00FE36F0" w:rsidRPr="000D7F87" w:rsidRDefault="00FE36F0" w:rsidP="003A50BA">
      <w:pPr>
        <w:tabs>
          <w:tab w:val="left" w:pos="1617"/>
          <w:tab w:val="center" w:pos="7950"/>
          <w:tab w:val="center" w:pos="9300"/>
        </w:tabs>
        <w:spacing w:line="240" w:lineRule="auto"/>
        <w:ind w:right="99" w:firstLine="539"/>
        <w:rPr>
          <w:rFonts w:ascii="Arial" w:hAnsi="Arial" w:cs="Arial"/>
          <w:color w:val="000000" w:themeColor="text1"/>
          <w:szCs w:val="24"/>
        </w:rPr>
      </w:pPr>
      <w:proofErr w:type="spellStart"/>
      <w:r w:rsidRPr="000D7F87">
        <w:rPr>
          <w:rFonts w:ascii="Arial" w:hAnsi="Arial" w:cs="Arial"/>
          <w:color w:val="000000" w:themeColor="text1"/>
          <w:szCs w:val="24"/>
        </w:rPr>
        <w:t>приобъектные</w:t>
      </w:r>
      <w:proofErr w:type="spellEnd"/>
      <w:r w:rsidRPr="000D7F87">
        <w:rPr>
          <w:rFonts w:ascii="Arial" w:hAnsi="Arial" w:cs="Arial"/>
          <w:color w:val="000000" w:themeColor="text1"/>
          <w:szCs w:val="24"/>
        </w:rPr>
        <w:t xml:space="preserve"> стоянки автомобилей - места, предназначенные для парковки легковых автомобилей посетителей объектов или группы объектов нежилого назначения (в том числе встроенных, пристроенных, встроенно-пристроенных помещений нежилого назначения);     </w:t>
      </w:r>
    </w:p>
    <w:p w14:paraId="4683A5DE" w14:textId="0B92B32D" w:rsidR="002107DA" w:rsidRPr="000D7F87" w:rsidRDefault="00FE36F0" w:rsidP="003A50BA">
      <w:pPr>
        <w:tabs>
          <w:tab w:val="left" w:pos="1617"/>
          <w:tab w:val="center" w:pos="7950"/>
          <w:tab w:val="center" w:pos="9300"/>
        </w:tabs>
        <w:spacing w:line="240" w:lineRule="auto"/>
        <w:ind w:right="99" w:firstLine="539"/>
        <w:rPr>
          <w:rFonts w:ascii="Arial" w:hAnsi="Arial" w:cs="Arial"/>
          <w:color w:val="000000" w:themeColor="text1"/>
          <w:szCs w:val="24"/>
        </w:rPr>
      </w:pPr>
      <w:r w:rsidRPr="000D7F87">
        <w:rPr>
          <w:rFonts w:ascii="Arial" w:hAnsi="Arial" w:cs="Arial"/>
          <w:color w:val="000000" w:themeColor="text1"/>
          <w:szCs w:val="24"/>
        </w:rPr>
        <w:t>пешеходная аллея - территория общего пользования (за исключением улично-дорожной сети), включающая пешеходные коммуникации и озеленение. Ширину пешеходной аллеи следует принимать не менее 5 м;</w:t>
      </w:r>
    </w:p>
    <w:p w14:paraId="1EAF4CB9" w14:textId="77777777" w:rsidR="00FE36F0" w:rsidRPr="000D7F87" w:rsidRDefault="00FE36F0" w:rsidP="007139DF">
      <w:pPr>
        <w:tabs>
          <w:tab w:val="center" w:pos="7950"/>
          <w:tab w:val="center" w:pos="9300"/>
        </w:tabs>
        <w:spacing w:line="240" w:lineRule="auto"/>
        <w:ind w:right="99" w:firstLine="539"/>
        <w:rPr>
          <w:rFonts w:ascii="Arial" w:hAnsi="Arial" w:cs="Arial"/>
          <w:color w:val="000000" w:themeColor="text1"/>
          <w:szCs w:val="24"/>
        </w:rPr>
      </w:pPr>
      <w:r w:rsidRPr="000D7F87">
        <w:rPr>
          <w:rFonts w:ascii="Arial" w:hAnsi="Arial" w:cs="Arial"/>
          <w:color w:val="000000" w:themeColor="text1"/>
          <w:szCs w:val="24"/>
        </w:rPr>
        <w:t xml:space="preserve">комплексное развитие территорий в целях расселения ветхого и аварийного жилья - совокупность мероприятий, выполняемых в соответствии с </w:t>
      </w:r>
      <w:proofErr w:type="spellStart"/>
      <w:r w:rsidRPr="000D7F87">
        <w:rPr>
          <w:rFonts w:ascii="Arial" w:hAnsi="Arial" w:cs="Arial"/>
          <w:color w:val="000000" w:themeColor="text1"/>
          <w:szCs w:val="24"/>
        </w:rPr>
        <w:t>утвержденной</w:t>
      </w:r>
      <w:proofErr w:type="spellEnd"/>
      <w:r w:rsidRPr="000D7F87">
        <w:rPr>
          <w:rFonts w:ascii="Arial" w:hAnsi="Arial" w:cs="Arial"/>
          <w:color w:val="000000" w:themeColor="text1"/>
          <w:szCs w:val="24"/>
        </w:rPr>
        <w:t xml:space="preserve">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в целях расселения ветхого и аварийного жилья (комплексное развитие территорий); </w:t>
      </w:r>
    </w:p>
    <w:p w14:paraId="7C3D032F" w14:textId="7C418532" w:rsidR="007C47FA" w:rsidRPr="000D7F87" w:rsidRDefault="007C47FA" w:rsidP="007139DF">
      <w:pPr>
        <w:tabs>
          <w:tab w:val="center" w:pos="7950"/>
          <w:tab w:val="center" w:pos="9300"/>
        </w:tabs>
        <w:spacing w:line="240" w:lineRule="auto"/>
        <w:ind w:right="99" w:firstLine="539"/>
        <w:rPr>
          <w:rFonts w:ascii="Arial" w:hAnsi="Arial" w:cs="Arial"/>
          <w:bCs/>
          <w:color w:val="000000" w:themeColor="text1"/>
          <w:szCs w:val="24"/>
        </w:rPr>
      </w:pPr>
      <w:r w:rsidRPr="000D7F87">
        <w:rPr>
          <w:rFonts w:ascii="Arial" w:hAnsi="Arial" w:cs="Arial"/>
          <w:bCs/>
          <w:color w:val="000000" w:themeColor="text1"/>
          <w:szCs w:val="24"/>
        </w:rPr>
        <w:t xml:space="preserve">объекты местного значения (объекты местного значения городского округа) – </w:t>
      </w:r>
      <w:r w:rsidRPr="000D7F87">
        <w:rPr>
          <w:rFonts w:ascii="Arial" w:hAnsi="Arial" w:cs="Arial"/>
          <w:bCs/>
          <w:color w:val="000000" w:themeColor="text1"/>
          <w:szCs w:val="24"/>
        </w:rPr>
        <w:lastRenderedPageBreak/>
        <w:t xml:space="preserve">объекты капитального строительства, иные объекты, территории, которые необходимы для осуществления органами местного самоуправления городского округа полномочий по вопросам местного значения и в пределах переданных государственных полномочий в соответствии с федеральными законами, законом Московской области, уставом городского округа </w:t>
      </w:r>
      <w:r w:rsidR="005230E2" w:rsidRPr="000D7F87">
        <w:rPr>
          <w:rFonts w:ascii="Arial" w:hAnsi="Arial" w:cs="Arial"/>
          <w:bCs/>
          <w:color w:val="000000" w:themeColor="text1"/>
          <w:szCs w:val="24"/>
        </w:rPr>
        <w:t xml:space="preserve">Долгопрудный Московской области </w:t>
      </w:r>
      <w:r w:rsidRPr="000D7F87">
        <w:rPr>
          <w:rFonts w:ascii="Arial" w:hAnsi="Arial" w:cs="Arial"/>
          <w:bCs/>
          <w:color w:val="000000" w:themeColor="text1"/>
          <w:szCs w:val="24"/>
        </w:rPr>
        <w:t>и оказывают существенное влияние на социально-экономическое развитие городского округа;</w:t>
      </w:r>
    </w:p>
    <w:p w14:paraId="1FD62F24" w14:textId="77777777" w:rsidR="00472AE0" w:rsidRPr="000D7F87" w:rsidRDefault="00472AE0" w:rsidP="007139DF">
      <w:pPr>
        <w:tabs>
          <w:tab w:val="center" w:pos="7950"/>
          <w:tab w:val="center" w:pos="9300"/>
        </w:tabs>
        <w:spacing w:line="240" w:lineRule="auto"/>
        <w:ind w:right="99" w:firstLine="539"/>
        <w:outlineLvl w:val="1"/>
        <w:rPr>
          <w:rFonts w:ascii="Arial" w:hAnsi="Arial" w:cs="Arial"/>
          <w:color w:val="000000" w:themeColor="text1"/>
          <w:szCs w:val="24"/>
        </w:rPr>
      </w:pPr>
      <w:r w:rsidRPr="000D7F87">
        <w:rPr>
          <w:rFonts w:ascii="Arial" w:hAnsi="Arial" w:cs="Arial"/>
          <w:color w:val="000000" w:themeColor="text1"/>
          <w:szCs w:val="24"/>
        </w:rPr>
        <w:t>плотность застройки квартала или жилого района - суммарная поэтажная площадь наземной части жилых зданий (домов) в габаритах наружных стен, включая встроенные и пристроенные нежилые помещения, выраженная в квадратных метрах, приходящаяся на один гектар территории квартала или жилого района;</w:t>
      </w:r>
    </w:p>
    <w:p w14:paraId="563BBD8B" w14:textId="3F1AB8EC" w:rsidR="00472AE0" w:rsidRPr="000D7F87" w:rsidRDefault="00472AE0" w:rsidP="007139DF">
      <w:pPr>
        <w:tabs>
          <w:tab w:val="center" w:pos="7950"/>
          <w:tab w:val="center" w:pos="9300"/>
        </w:tabs>
        <w:spacing w:line="240" w:lineRule="auto"/>
        <w:ind w:right="99" w:firstLine="539"/>
        <w:outlineLvl w:val="1"/>
        <w:rPr>
          <w:rFonts w:ascii="Arial" w:hAnsi="Arial" w:cs="Arial"/>
          <w:color w:val="000000" w:themeColor="text1"/>
          <w:szCs w:val="24"/>
        </w:rPr>
      </w:pPr>
      <w:r w:rsidRPr="000D7F87">
        <w:rPr>
          <w:rFonts w:ascii="Arial" w:hAnsi="Arial" w:cs="Arial"/>
          <w:color w:val="000000" w:themeColor="text1"/>
          <w:szCs w:val="24"/>
        </w:rPr>
        <w:t>плотность населения жилого района - численность постоянного проживающего на территории жилого района населения, приходящаяся на один гектар территории жилого района;</w:t>
      </w:r>
    </w:p>
    <w:p w14:paraId="3CA1AC40" w14:textId="545A1B4D" w:rsidR="007C47FA" w:rsidRPr="000D7F87" w:rsidRDefault="007C47FA" w:rsidP="007139DF">
      <w:pPr>
        <w:tabs>
          <w:tab w:val="center" w:pos="7950"/>
          <w:tab w:val="center" w:pos="9300"/>
        </w:tabs>
        <w:spacing w:line="240" w:lineRule="auto"/>
        <w:ind w:right="99" w:firstLine="539"/>
        <w:outlineLvl w:val="1"/>
        <w:rPr>
          <w:rFonts w:ascii="Arial" w:hAnsi="Arial" w:cs="Arial"/>
          <w:color w:val="000000" w:themeColor="text1"/>
          <w:szCs w:val="24"/>
        </w:rPr>
      </w:pPr>
      <w:r w:rsidRPr="000D7F87">
        <w:rPr>
          <w:rFonts w:ascii="Arial" w:hAnsi="Arial" w:cs="Arial"/>
          <w:color w:val="000000" w:themeColor="text1"/>
          <w:szCs w:val="24"/>
        </w:rPr>
        <w:t xml:space="preserve">помещение – часть </w:t>
      </w:r>
      <w:proofErr w:type="spellStart"/>
      <w:r w:rsidRPr="000D7F87">
        <w:rPr>
          <w:rFonts w:ascii="Arial" w:hAnsi="Arial" w:cs="Arial"/>
          <w:color w:val="000000" w:themeColor="text1"/>
          <w:szCs w:val="24"/>
        </w:rPr>
        <w:t>объема</w:t>
      </w:r>
      <w:proofErr w:type="spellEnd"/>
      <w:r w:rsidRPr="000D7F87">
        <w:rPr>
          <w:rFonts w:ascii="Arial" w:hAnsi="Arial" w:cs="Arial"/>
          <w:color w:val="000000" w:themeColor="text1"/>
          <w:szCs w:val="24"/>
        </w:rPr>
        <w:t xml:space="preserve"> здания или сооружения, имеющая </w:t>
      </w:r>
      <w:proofErr w:type="spellStart"/>
      <w:r w:rsidRPr="000D7F87">
        <w:rPr>
          <w:rFonts w:ascii="Arial" w:hAnsi="Arial" w:cs="Arial"/>
          <w:color w:val="000000" w:themeColor="text1"/>
          <w:szCs w:val="24"/>
        </w:rPr>
        <w:t>определенное</w:t>
      </w:r>
      <w:proofErr w:type="spellEnd"/>
      <w:r w:rsidRPr="000D7F87">
        <w:rPr>
          <w:rFonts w:ascii="Arial" w:hAnsi="Arial" w:cs="Arial"/>
          <w:color w:val="000000" w:themeColor="text1"/>
          <w:szCs w:val="24"/>
        </w:rPr>
        <w:t xml:space="preserve"> назначение и ограниченная строительными конструкциями;</w:t>
      </w:r>
    </w:p>
    <w:p w14:paraId="2159EDC4" w14:textId="77777777" w:rsidR="007C47FA" w:rsidRPr="000D7F87" w:rsidRDefault="007C47FA" w:rsidP="007139DF">
      <w:pPr>
        <w:tabs>
          <w:tab w:val="center" w:pos="7950"/>
          <w:tab w:val="center" w:pos="9300"/>
        </w:tabs>
        <w:spacing w:line="240" w:lineRule="auto"/>
        <w:ind w:right="99" w:firstLine="539"/>
        <w:outlineLvl w:val="1"/>
        <w:rPr>
          <w:rFonts w:ascii="Arial" w:hAnsi="Arial" w:cs="Arial"/>
          <w:color w:val="000000" w:themeColor="text1"/>
          <w:szCs w:val="24"/>
        </w:rPr>
      </w:pPr>
      <w:r w:rsidRPr="000D7F87">
        <w:rPr>
          <w:rFonts w:ascii="Arial" w:hAnsi="Arial" w:cs="Arial"/>
          <w:color w:val="000000" w:themeColor="text1"/>
          <w:szCs w:val="24"/>
        </w:rPr>
        <w:t xml:space="preserve">сооружение – результат строительства, представляющий собой </w:t>
      </w:r>
      <w:proofErr w:type="spellStart"/>
      <w:r w:rsidRPr="000D7F87">
        <w:rPr>
          <w:rFonts w:ascii="Arial" w:hAnsi="Arial" w:cs="Arial"/>
          <w:color w:val="000000" w:themeColor="text1"/>
          <w:szCs w:val="24"/>
        </w:rPr>
        <w:t>объемную</w:t>
      </w:r>
      <w:proofErr w:type="spellEnd"/>
      <w:r w:rsidRPr="000D7F87">
        <w:rPr>
          <w:rFonts w:ascii="Arial" w:hAnsi="Arial" w:cs="Arial"/>
          <w:color w:val="000000" w:themeColor="text1"/>
          <w:szCs w:val="24"/>
        </w:rPr>
        <w:t>,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14:paraId="12033BDE" w14:textId="77777777" w:rsidR="007C47FA" w:rsidRPr="000D7F87" w:rsidRDefault="007C47FA" w:rsidP="007139DF">
      <w:pPr>
        <w:pStyle w:val="aa"/>
        <w:ind w:firstLine="567"/>
        <w:jc w:val="both"/>
        <w:rPr>
          <w:rFonts w:ascii="Arial" w:hAnsi="Arial" w:cs="Arial"/>
          <w:color w:val="000000" w:themeColor="text1"/>
          <w:sz w:val="24"/>
          <w:szCs w:val="24"/>
        </w:rPr>
      </w:pPr>
      <w:r w:rsidRPr="000D7F87">
        <w:rPr>
          <w:rFonts w:ascii="Arial" w:hAnsi="Arial" w:cs="Arial"/>
          <w:color w:val="000000" w:themeColor="text1"/>
          <w:sz w:val="24"/>
          <w:szCs w:val="24"/>
        </w:rPr>
        <w:t>средняя этажность – отношение суммарной поэтажной площади наземной части жилых домов в габаритах наружных стен, включая встроенные и пристроенные нежилые помещения, к площади территории, застроенной этими жилыми домами (в случае, если площади этажей в каждом доме одинаковы и равны площади застройки, это отношение эквивалентно средней арифметической взвешенной этажности домов с весовыми коэффициентами в виде площадей застройки домов);</w:t>
      </w:r>
    </w:p>
    <w:p w14:paraId="211C67F3" w14:textId="2DDC801A" w:rsidR="007C47FA" w:rsidRPr="000D7F87" w:rsidRDefault="00FE36F0" w:rsidP="007139DF">
      <w:pPr>
        <w:tabs>
          <w:tab w:val="center" w:pos="7950"/>
          <w:tab w:val="center" w:pos="9300"/>
        </w:tabs>
        <w:spacing w:line="240" w:lineRule="auto"/>
        <w:ind w:right="99" w:firstLine="539"/>
        <w:outlineLvl w:val="1"/>
        <w:rPr>
          <w:rFonts w:ascii="Arial" w:hAnsi="Arial" w:cs="Arial"/>
          <w:color w:val="000000" w:themeColor="text1"/>
          <w:szCs w:val="24"/>
        </w:rPr>
      </w:pPr>
      <w:r w:rsidRPr="000D7F87">
        <w:rPr>
          <w:rFonts w:ascii="Arial" w:hAnsi="Arial" w:cs="Arial"/>
          <w:color w:val="000000" w:themeColor="text1"/>
          <w:szCs w:val="24"/>
        </w:rPr>
        <w:t xml:space="preserve">общественные территории (общественные пространства) - территории общего пользования, в том числе </w:t>
      </w:r>
      <w:proofErr w:type="spellStart"/>
      <w:r w:rsidRPr="000D7F87">
        <w:rPr>
          <w:rFonts w:ascii="Arial" w:hAnsi="Arial" w:cs="Arial"/>
          <w:color w:val="000000" w:themeColor="text1"/>
          <w:szCs w:val="24"/>
        </w:rPr>
        <w:t>озелененные</w:t>
      </w:r>
      <w:proofErr w:type="spellEnd"/>
      <w:r w:rsidRPr="000D7F87">
        <w:rPr>
          <w:rFonts w:ascii="Arial" w:hAnsi="Arial" w:cs="Arial"/>
          <w:color w:val="000000" w:themeColor="text1"/>
          <w:szCs w:val="24"/>
        </w:rPr>
        <w:t xml:space="preserve">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парки, скверы, бульвары, зоны отдыха, сады, городские сады, иные зоны рекреационного назначения</w:t>
      </w:r>
      <w:r w:rsidR="00B36264" w:rsidRPr="000D7F87">
        <w:rPr>
          <w:rFonts w:ascii="Arial" w:hAnsi="Arial" w:cs="Arial"/>
          <w:color w:val="000000" w:themeColor="text1"/>
          <w:szCs w:val="24"/>
        </w:rPr>
        <w:t xml:space="preserve"> ДОУ</w:t>
      </w:r>
      <w:r w:rsidR="007C47FA" w:rsidRPr="000D7F87">
        <w:rPr>
          <w:rFonts w:ascii="Arial" w:hAnsi="Arial" w:cs="Arial"/>
          <w:color w:val="000000" w:themeColor="text1"/>
          <w:szCs w:val="24"/>
        </w:rPr>
        <w:t>;</w:t>
      </w:r>
    </w:p>
    <w:p w14:paraId="59CCA6DF" w14:textId="197810F9" w:rsidR="007C47FA" w:rsidRPr="000D7F87" w:rsidRDefault="00D44FC5" w:rsidP="007139DF">
      <w:pPr>
        <w:tabs>
          <w:tab w:val="left" w:pos="1617"/>
          <w:tab w:val="center" w:pos="7950"/>
          <w:tab w:val="center" w:pos="9300"/>
        </w:tabs>
        <w:spacing w:line="240" w:lineRule="auto"/>
        <w:ind w:right="99" w:firstLine="540"/>
        <w:rPr>
          <w:rFonts w:ascii="Arial" w:hAnsi="Arial" w:cs="Arial"/>
          <w:color w:val="000000" w:themeColor="text1"/>
          <w:szCs w:val="24"/>
        </w:rPr>
      </w:pPr>
      <w:r w:rsidRPr="000D7F87">
        <w:rPr>
          <w:rFonts w:ascii="Arial" w:hAnsi="Arial" w:cs="Arial"/>
          <w:color w:val="000000" w:themeColor="text1"/>
          <w:szCs w:val="24"/>
        </w:rPr>
        <w:t xml:space="preserve">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w:t>
      </w:r>
      <w:proofErr w:type="spellStart"/>
      <w:r w:rsidRPr="000D7F87">
        <w:rPr>
          <w:rFonts w:ascii="Arial" w:hAnsi="Arial" w:cs="Arial"/>
          <w:color w:val="000000" w:themeColor="text1"/>
          <w:szCs w:val="24"/>
        </w:rPr>
        <w:t>населенных</w:t>
      </w:r>
      <w:proofErr w:type="spellEnd"/>
      <w:r w:rsidRPr="000D7F87">
        <w:rPr>
          <w:rFonts w:ascii="Arial" w:hAnsi="Arial" w:cs="Arial"/>
          <w:color w:val="000000" w:themeColor="text1"/>
          <w:szCs w:val="24"/>
        </w:rPr>
        <w:t xml:space="preserve">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r w:rsidR="005230E2" w:rsidRPr="000D7F87">
        <w:rPr>
          <w:rFonts w:ascii="Arial" w:hAnsi="Arial" w:cs="Arial"/>
          <w:color w:val="000000" w:themeColor="text1"/>
          <w:szCs w:val="24"/>
        </w:rPr>
        <w:t>.</w:t>
      </w:r>
    </w:p>
    <w:p w14:paraId="1B2AB1CC" w14:textId="39470FC6" w:rsidR="007C47FA" w:rsidRPr="000D7F87" w:rsidRDefault="00D44FC5" w:rsidP="007139DF">
      <w:pPr>
        <w:tabs>
          <w:tab w:val="center" w:pos="7950"/>
          <w:tab w:val="center" w:pos="9300"/>
        </w:tabs>
        <w:spacing w:line="240" w:lineRule="auto"/>
        <w:ind w:right="99" w:firstLine="539"/>
        <w:outlineLvl w:val="3"/>
        <w:rPr>
          <w:rFonts w:ascii="Arial" w:hAnsi="Arial" w:cs="Arial"/>
          <w:color w:val="000000" w:themeColor="text1"/>
          <w:szCs w:val="24"/>
        </w:rPr>
      </w:pPr>
      <w:r w:rsidRPr="000D7F87">
        <w:rPr>
          <w:rFonts w:ascii="Arial" w:hAnsi="Arial" w:cs="Arial"/>
          <w:color w:val="000000" w:themeColor="text1"/>
          <w:szCs w:val="24"/>
        </w:rPr>
        <w:t xml:space="preserve">Основными элементами улично-дорожной сети являются улицы, проспекты, переулки, проезды, набережные, площади, тротуары, пешеходные коммуникации, велосипедные дорожки, а также искусственные и защитные дорожные сооружения, элементы обустройства. Проектирование благоустройства возможно производить на сеть улиц </w:t>
      </w:r>
      <w:proofErr w:type="spellStart"/>
      <w:r w:rsidRPr="000D7F87">
        <w:rPr>
          <w:rFonts w:ascii="Arial" w:hAnsi="Arial" w:cs="Arial"/>
          <w:color w:val="000000" w:themeColor="text1"/>
          <w:szCs w:val="24"/>
        </w:rPr>
        <w:t>определенной</w:t>
      </w:r>
      <w:proofErr w:type="spellEnd"/>
      <w:r w:rsidRPr="000D7F87">
        <w:rPr>
          <w:rFonts w:ascii="Arial" w:hAnsi="Arial" w:cs="Arial"/>
          <w:color w:val="000000" w:themeColor="text1"/>
          <w:szCs w:val="24"/>
        </w:rPr>
        <w:t xml:space="preserve"> категории, отдельную улицу или площадь, часть улицы или площади, транспортное сооружение</w:t>
      </w:r>
      <w:r w:rsidR="007C47FA" w:rsidRPr="000D7F87">
        <w:rPr>
          <w:rFonts w:ascii="Arial" w:hAnsi="Arial" w:cs="Arial"/>
          <w:color w:val="000000" w:themeColor="text1"/>
          <w:szCs w:val="24"/>
        </w:rPr>
        <w:t>.</w:t>
      </w:r>
    </w:p>
    <w:p w14:paraId="4FF3B174" w14:textId="72D0A0AA" w:rsidR="007C47FA" w:rsidRPr="000D7F87" w:rsidRDefault="007C47FA" w:rsidP="007139DF">
      <w:pPr>
        <w:tabs>
          <w:tab w:val="left" w:pos="1080"/>
          <w:tab w:val="left" w:pos="1260"/>
          <w:tab w:val="center" w:pos="7950"/>
          <w:tab w:val="center" w:pos="9300"/>
        </w:tabs>
        <w:spacing w:line="240" w:lineRule="auto"/>
        <w:ind w:right="99" w:firstLine="540"/>
        <w:rPr>
          <w:rFonts w:ascii="Arial" w:hAnsi="Arial" w:cs="Arial"/>
          <w:color w:val="000000" w:themeColor="text1"/>
          <w:szCs w:val="24"/>
        </w:rPr>
      </w:pPr>
      <w:r w:rsidRPr="000D7F87">
        <w:rPr>
          <w:rFonts w:ascii="Arial" w:hAnsi="Arial" w:cs="Arial"/>
          <w:color w:val="000000" w:themeColor="text1"/>
          <w:szCs w:val="24"/>
        </w:rPr>
        <w:t>1.2.</w:t>
      </w:r>
      <w:r w:rsidRPr="000D7F87">
        <w:rPr>
          <w:rFonts w:ascii="Arial" w:hAnsi="Arial" w:cs="Arial"/>
          <w:color w:val="000000" w:themeColor="text1"/>
          <w:szCs w:val="24"/>
        </w:rPr>
        <w:tab/>
        <w:t>По</w:t>
      </w:r>
      <w:r w:rsidR="005230E2" w:rsidRPr="000D7F87">
        <w:rPr>
          <w:rFonts w:ascii="Arial" w:hAnsi="Arial" w:cs="Arial"/>
          <w:color w:val="000000" w:themeColor="text1"/>
          <w:szCs w:val="24"/>
        </w:rPr>
        <w:t xml:space="preserve">мимо понятий, перечисленных в п. </w:t>
      </w:r>
      <w:r w:rsidRPr="000D7F87">
        <w:rPr>
          <w:rFonts w:ascii="Arial" w:hAnsi="Arial" w:cs="Arial"/>
          <w:color w:val="000000" w:themeColor="text1"/>
          <w:szCs w:val="24"/>
        </w:rPr>
        <w:t xml:space="preserve">1.1 настоящего раздела, в местных нормативах используются понятия, содержащиеся в федеральных законах и законах Московской области, в национальных стандартах и сводах правил, в нормативах градостроительного проектирования Московской области, </w:t>
      </w:r>
      <w:proofErr w:type="spellStart"/>
      <w:r w:rsidRPr="000D7F87">
        <w:rPr>
          <w:rFonts w:ascii="Arial" w:hAnsi="Arial" w:cs="Arial"/>
          <w:color w:val="000000" w:themeColor="text1"/>
          <w:szCs w:val="24"/>
        </w:rPr>
        <w:t>утвержденных</w:t>
      </w:r>
      <w:proofErr w:type="spellEnd"/>
      <w:r w:rsidRPr="000D7F87">
        <w:rPr>
          <w:rFonts w:ascii="Arial" w:hAnsi="Arial" w:cs="Arial"/>
          <w:color w:val="000000" w:themeColor="text1"/>
          <w:szCs w:val="24"/>
        </w:rPr>
        <w:t xml:space="preserve"> постановлением Правительства Московской области от 17.08.2015 №</w:t>
      </w:r>
      <w:r w:rsidRPr="000D7F87">
        <w:rPr>
          <w:rFonts w:ascii="Arial" w:hAnsi="Arial" w:cs="Arial"/>
          <w:color w:val="000000" w:themeColor="text1"/>
          <w:szCs w:val="24"/>
          <w:lang w:val="en-US"/>
        </w:rPr>
        <w:t> </w:t>
      </w:r>
      <w:r w:rsidRPr="000D7F87">
        <w:rPr>
          <w:rFonts w:ascii="Arial" w:hAnsi="Arial" w:cs="Arial"/>
          <w:color w:val="000000" w:themeColor="text1"/>
          <w:szCs w:val="24"/>
        </w:rPr>
        <w:t>713/30.</w:t>
      </w:r>
    </w:p>
    <w:p w14:paraId="52EBA0E2" w14:textId="77777777" w:rsidR="007C47FA" w:rsidRPr="000D7F87" w:rsidRDefault="007C47FA" w:rsidP="007139DF">
      <w:pPr>
        <w:tabs>
          <w:tab w:val="left" w:pos="1080"/>
          <w:tab w:val="center" w:pos="7950"/>
          <w:tab w:val="center" w:pos="9300"/>
        </w:tabs>
        <w:spacing w:line="240" w:lineRule="auto"/>
        <w:ind w:right="99" w:firstLine="540"/>
        <w:rPr>
          <w:rFonts w:ascii="Arial" w:hAnsi="Arial" w:cs="Arial"/>
          <w:color w:val="000000" w:themeColor="text1"/>
          <w:szCs w:val="24"/>
        </w:rPr>
      </w:pPr>
      <w:r w:rsidRPr="000D7F87">
        <w:rPr>
          <w:rFonts w:ascii="Arial" w:hAnsi="Arial" w:cs="Arial"/>
          <w:color w:val="000000" w:themeColor="text1"/>
          <w:szCs w:val="24"/>
        </w:rPr>
        <w:t>1.3.</w:t>
      </w:r>
      <w:r w:rsidRPr="000D7F87">
        <w:rPr>
          <w:rFonts w:ascii="Arial" w:hAnsi="Arial" w:cs="Arial"/>
          <w:color w:val="000000" w:themeColor="text1"/>
          <w:szCs w:val="24"/>
        </w:rPr>
        <w:tab/>
        <w:t xml:space="preserve">Местные нормативы подготовлены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w:t>
      </w:r>
      <w:r w:rsidRPr="000D7F87">
        <w:rPr>
          <w:rFonts w:ascii="Arial" w:hAnsi="Arial" w:cs="Arial"/>
          <w:color w:val="000000" w:themeColor="text1"/>
          <w:szCs w:val="24"/>
        </w:rPr>
        <w:lastRenderedPageBreak/>
        <w:t>Федерации», Законом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Законом Московской области от 24.07.2014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Законом Московской области от 05.12.2014 № 164/2014-ОЗ «О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Московской области», постановлением Правительства Московской области от 17.08.2015 №</w:t>
      </w:r>
      <w:r w:rsidRPr="000D7F87">
        <w:rPr>
          <w:rFonts w:ascii="Arial" w:hAnsi="Arial" w:cs="Arial"/>
          <w:color w:val="000000" w:themeColor="text1"/>
          <w:szCs w:val="24"/>
          <w:lang w:val="en-US"/>
        </w:rPr>
        <w:t> </w:t>
      </w:r>
      <w:r w:rsidRPr="000D7F87">
        <w:rPr>
          <w:rFonts w:ascii="Arial" w:hAnsi="Arial" w:cs="Arial"/>
          <w:color w:val="000000" w:themeColor="text1"/>
          <w:szCs w:val="24"/>
        </w:rPr>
        <w:t xml:space="preserve">713/30 «Об утверждении нормативов градостроительного проектирования Московской области» (далее </w:t>
      </w:r>
      <w:r w:rsidR="001B39C7" w:rsidRPr="000D7F87">
        <w:rPr>
          <w:rFonts w:ascii="Arial" w:hAnsi="Arial" w:cs="Arial"/>
          <w:color w:val="000000" w:themeColor="text1"/>
          <w:szCs w:val="24"/>
        </w:rPr>
        <w:t>–</w:t>
      </w:r>
      <w:r w:rsidRPr="000D7F87">
        <w:rPr>
          <w:rFonts w:ascii="Arial" w:hAnsi="Arial" w:cs="Arial"/>
          <w:color w:val="000000" w:themeColor="text1"/>
          <w:szCs w:val="24"/>
        </w:rPr>
        <w:t xml:space="preserve"> нормативы градостроительного проектирования Московской области), с </w:t>
      </w:r>
      <w:proofErr w:type="spellStart"/>
      <w:r w:rsidRPr="000D7F87">
        <w:rPr>
          <w:rFonts w:ascii="Arial" w:hAnsi="Arial" w:cs="Arial"/>
          <w:color w:val="000000" w:themeColor="text1"/>
          <w:szCs w:val="24"/>
        </w:rPr>
        <w:t>учетом</w:t>
      </w:r>
      <w:proofErr w:type="spellEnd"/>
      <w:r w:rsidRPr="000D7F87">
        <w:rPr>
          <w:rFonts w:ascii="Arial" w:hAnsi="Arial" w:cs="Arial"/>
          <w:color w:val="000000" w:themeColor="text1"/>
          <w:szCs w:val="24"/>
        </w:rPr>
        <w:t xml:space="preserve"> законодательства Российской Федерации о техническом регулировании, земельного, лесного, водного законодательств, законодательства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иного законодательства Российской Федерации и Московской области.</w:t>
      </w:r>
    </w:p>
    <w:p w14:paraId="3487CD9A" w14:textId="77777777" w:rsidR="007C47FA" w:rsidRPr="000D7F87" w:rsidRDefault="007C47FA" w:rsidP="00174641">
      <w:pPr>
        <w:tabs>
          <w:tab w:val="center" w:pos="7950"/>
          <w:tab w:val="center" w:pos="9300"/>
        </w:tabs>
        <w:spacing w:line="240" w:lineRule="auto"/>
        <w:ind w:right="99" w:firstLine="600"/>
        <w:rPr>
          <w:rFonts w:ascii="Arial" w:hAnsi="Arial" w:cs="Arial"/>
          <w:bCs/>
          <w:color w:val="000000" w:themeColor="text1"/>
          <w:szCs w:val="24"/>
        </w:rPr>
      </w:pPr>
      <w:r w:rsidRPr="000D7F87">
        <w:rPr>
          <w:rFonts w:ascii="Arial" w:hAnsi="Arial" w:cs="Arial"/>
          <w:bCs/>
          <w:color w:val="000000" w:themeColor="text1"/>
          <w:szCs w:val="24"/>
        </w:rPr>
        <w:t>1.4.</w:t>
      </w:r>
      <w:r w:rsidR="000D1CD5" w:rsidRPr="000D7F87">
        <w:rPr>
          <w:rFonts w:ascii="Arial" w:hAnsi="Arial" w:cs="Arial"/>
          <w:bCs/>
          <w:color w:val="000000" w:themeColor="text1"/>
          <w:szCs w:val="24"/>
        </w:rPr>
        <w:t> </w:t>
      </w:r>
      <w:r w:rsidR="000D1CD5" w:rsidRPr="000D7F87">
        <w:rPr>
          <w:rFonts w:ascii="Arial" w:hAnsi="Arial" w:cs="Arial"/>
          <w:color w:val="000000" w:themeColor="text1"/>
          <w:spacing w:val="-4"/>
          <w:szCs w:val="24"/>
        </w:rPr>
        <w:t xml:space="preserve">Местные нормативы обеспечивают согласованность решений </w:t>
      </w:r>
      <w:r w:rsidR="000D1CD5" w:rsidRPr="000D7F87">
        <w:rPr>
          <w:rFonts w:ascii="Arial" w:hAnsi="Arial" w:cs="Arial"/>
          <w:color w:val="000000" w:themeColor="text1"/>
          <w:szCs w:val="24"/>
        </w:rPr>
        <w:t>комплексного</w:t>
      </w:r>
      <w:r w:rsidR="000D1CD5" w:rsidRPr="000D7F87">
        <w:rPr>
          <w:rFonts w:ascii="Arial" w:hAnsi="Arial" w:cs="Arial"/>
          <w:color w:val="000000" w:themeColor="text1"/>
          <w:spacing w:val="-4"/>
          <w:szCs w:val="24"/>
        </w:rPr>
        <w:t xml:space="preserve"> социально-экономического планирования и градостроительного проектирования, определяют зависимость между показателями социально-экономического развития территорий и показателями пространственного развития территорий </w:t>
      </w:r>
      <w:r w:rsidR="0083701F" w:rsidRPr="000D7F87">
        <w:rPr>
          <w:rFonts w:ascii="Arial" w:hAnsi="Arial" w:cs="Arial"/>
          <w:bCs/>
          <w:color w:val="000000" w:themeColor="text1"/>
          <w:szCs w:val="24"/>
        </w:rPr>
        <w:t>городского округа</w:t>
      </w:r>
      <w:r w:rsidR="00174641" w:rsidRPr="000D7F87">
        <w:rPr>
          <w:rFonts w:ascii="Arial" w:hAnsi="Arial" w:cs="Arial"/>
          <w:bCs/>
          <w:color w:val="000000" w:themeColor="text1"/>
          <w:szCs w:val="24"/>
        </w:rPr>
        <w:t xml:space="preserve"> Долгопрудный</w:t>
      </w:r>
      <w:r w:rsidR="000D1CD5" w:rsidRPr="000D7F87">
        <w:rPr>
          <w:rFonts w:ascii="Arial" w:hAnsi="Arial" w:cs="Arial"/>
          <w:color w:val="000000" w:themeColor="text1"/>
          <w:spacing w:val="-4"/>
          <w:szCs w:val="24"/>
        </w:rPr>
        <w:t>.</w:t>
      </w:r>
    </w:p>
    <w:p w14:paraId="58E75C12" w14:textId="77777777" w:rsidR="007C47FA" w:rsidRPr="000D7F87" w:rsidRDefault="007C47FA" w:rsidP="007139DF">
      <w:pPr>
        <w:tabs>
          <w:tab w:val="center" w:pos="7950"/>
          <w:tab w:val="center" w:pos="9300"/>
        </w:tabs>
        <w:spacing w:line="240" w:lineRule="auto"/>
        <w:ind w:right="99" w:firstLine="600"/>
        <w:rPr>
          <w:rFonts w:ascii="Arial" w:hAnsi="Arial" w:cs="Arial"/>
          <w:bCs/>
          <w:color w:val="000000" w:themeColor="text1"/>
          <w:szCs w:val="24"/>
        </w:rPr>
      </w:pPr>
      <w:r w:rsidRPr="000D7F87">
        <w:rPr>
          <w:rFonts w:ascii="Arial" w:hAnsi="Arial" w:cs="Arial"/>
          <w:bCs/>
          <w:color w:val="000000" w:themeColor="text1"/>
          <w:szCs w:val="24"/>
        </w:rPr>
        <w:t>1.5.</w:t>
      </w:r>
      <w:r w:rsidRPr="000D7F87">
        <w:rPr>
          <w:rFonts w:ascii="Arial" w:hAnsi="Arial" w:cs="Arial"/>
          <w:bCs/>
          <w:color w:val="000000" w:themeColor="text1"/>
          <w:szCs w:val="24"/>
        </w:rPr>
        <w:tab/>
      </w:r>
      <w:r w:rsidR="000D1CD5" w:rsidRPr="000D7F87">
        <w:rPr>
          <w:rFonts w:ascii="Arial" w:hAnsi="Arial" w:cs="Arial"/>
          <w:bCs/>
          <w:color w:val="000000" w:themeColor="text1"/>
          <w:szCs w:val="24"/>
        </w:rPr>
        <w:t> </w:t>
      </w:r>
      <w:r w:rsidRPr="000D7F87">
        <w:rPr>
          <w:rFonts w:ascii="Arial" w:hAnsi="Arial" w:cs="Arial"/>
          <w:bCs/>
          <w:color w:val="000000" w:themeColor="text1"/>
          <w:szCs w:val="24"/>
        </w:rPr>
        <w:t xml:space="preserve">Местные нормативы содержат совокупность установленных в целях обеспечения благоприятных условий жизнедеятельности человека </w:t>
      </w:r>
      <w:proofErr w:type="spellStart"/>
      <w:r w:rsidRPr="000D7F87">
        <w:rPr>
          <w:rFonts w:ascii="Arial" w:hAnsi="Arial" w:cs="Arial"/>
          <w:bCs/>
          <w:color w:val="000000" w:themeColor="text1"/>
          <w:szCs w:val="24"/>
        </w:rPr>
        <w:t>расчетных</w:t>
      </w:r>
      <w:proofErr w:type="spellEnd"/>
      <w:r w:rsidRPr="000D7F87">
        <w:rPr>
          <w:rFonts w:ascii="Arial" w:hAnsi="Arial" w:cs="Arial"/>
          <w:bCs/>
          <w:color w:val="000000" w:themeColor="text1"/>
          <w:szCs w:val="24"/>
        </w:rPr>
        <w:t xml:space="preserve"> показателей минимально допустимого уровня обеспеченности населения </w:t>
      </w:r>
      <w:r w:rsidR="0083701F" w:rsidRPr="000D7F87">
        <w:rPr>
          <w:rFonts w:ascii="Arial" w:hAnsi="Arial" w:cs="Arial"/>
          <w:bCs/>
          <w:color w:val="000000" w:themeColor="text1"/>
          <w:szCs w:val="24"/>
        </w:rPr>
        <w:t>городского округа</w:t>
      </w:r>
      <w:r w:rsidR="00174641" w:rsidRPr="000D7F87">
        <w:rPr>
          <w:rFonts w:ascii="Arial" w:hAnsi="Arial" w:cs="Arial"/>
          <w:bCs/>
          <w:color w:val="000000" w:themeColor="text1"/>
          <w:szCs w:val="24"/>
        </w:rPr>
        <w:t xml:space="preserve"> Долгопрудный</w:t>
      </w:r>
      <w:r w:rsidRPr="000D7F87">
        <w:rPr>
          <w:rFonts w:ascii="Arial" w:hAnsi="Arial" w:cs="Arial"/>
          <w:bCs/>
          <w:color w:val="000000" w:themeColor="text1"/>
          <w:szCs w:val="24"/>
        </w:rPr>
        <w:t xml:space="preserve"> объектами местного значения (относящимися к областям, указанным в </w:t>
      </w:r>
      <w:hyperlink w:anchor="sub_23051" w:history="1">
        <w:r w:rsidRPr="000D7F87">
          <w:rPr>
            <w:rFonts w:ascii="Arial" w:hAnsi="Arial" w:cs="Arial"/>
            <w:bCs/>
            <w:color w:val="000000" w:themeColor="text1"/>
            <w:szCs w:val="24"/>
          </w:rPr>
          <w:t>пункте 1 части 5 статьи 23</w:t>
        </w:r>
      </w:hyperlink>
      <w:r w:rsidRPr="000D7F87">
        <w:rPr>
          <w:rFonts w:ascii="Arial" w:hAnsi="Arial" w:cs="Arial"/>
          <w:bCs/>
          <w:color w:val="000000" w:themeColor="text1"/>
          <w:szCs w:val="24"/>
        </w:rPr>
        <w:t xml:space="preserve"> Градостроительного кодекса Российской Федерации, объектами благоустройства территории, иными объектами местного значения) и </w:t>
      </w:r>
      <w:proofErr w:type="spellStart"/>
      <w:r w:rsidRPr="000D7F87">
        <w:rPr>
          <w:rFonts w:ascii="Arial" w:hAnsi="Arial" w:cs="Arial"/>
          <w:bCs/>
          <w:color w:val="000000" w:themeColor="text1"/>
          <w:szCs w:val="24"/>
        </w:rPr>
        <w:t>расчетных</w:t>
      </w:r>
      <w:proofErr w:type="spellEnd"/>
      <w:r w:rsidRPr="000D7F87">
        <w:rPr>
          <w:rFonts w:ascii="Arial" w:hAnsi="Arial" w:cs="Arial"/>
          <w:bCs/>
          <w:color w:val="000000" w:themeColor="text1"/>
          <w:szCs w:val="24"/>
        </w:rPr>
        <w:t xml:space="preserve"> показателей максимально допустимого уровня территориальной доступности таких объектов для населения, а также материалы по обоснованию, правила и область применения этих </w:t>
      </w:r>
      <w:proofErr w:type="spellStart"/>
      <w:r w:rsidRPr="000D7F87">
        <w:rPr>
          <w:rFonts w:ascii="Arial" w:hAnsi="Arial" w:cs="Arial"/>
          <w:bCs/>
          <w:color w:val="000000" w:themeColor="text1"/>
          <w:szCs w:val="24"/>
        </w:rPr>
        <w:t>расчетных</w:t>
      </w:r>
      <w:proofErr w:type="spellEnd"/>
      <w:r w:rsidRPr="000D7F87">
        <w:rPr>
          <w:rFonts w:ascii="Arial" w:hAnsi="Arial" w:cs="Arial"/>
          <w:bCs/>
          <w:color w:val="000000" w:themeColor="text1"/>
          <w:szCs w:val="24"/>
        </w:rPr>
        <w:t xml:space="preserve"> показателей.</w:t>
      </w:r>
    </w:p>
    <w:p w14:paraId="3EC3F12F" w14:textId="77777777" w:rsidR="007C47FA" w:rsidRPr="000D7F87" w:rsidRDefault="007C47FA" w:rsidP="007139DF">
      <w:pPr>
        <w:tabs>
          <w:tab w:val="left" w:pos="1080"/>
          <w:tab w:val="center" w:pos="7950"/>
          <w:tab w:val="center" w:pos="9300"/>
        </w:tabs>
        <w:spacing w:line="240" w:lineRule="auto"/>
        <w:ind w:right="99" w:firstLine="539"/>
        <w:outlineLvl w:val="1"/>
        <w:rPr>
          <w:rFonts w:ascii="Arial" w:hAnsi="Arial" w:cs="Arial"/>
          <w:color w:val="000000" w:themeColor="text1"/>
          <w:szCs w:val="24"/>
        </w:rPr>
      </w:pPr>
      <w:r w:rsidRPr="000D7F87">
        <w:rPr>
          <w:rFonts w:ascii="Arial" w:hAnsi="Arial" w:cs="Arial"/>
          <w:color w:val="000000" w:themeColor="text1"/>
          <w:szCs w:val="24"/>
        </w:rPr>
        <w:t>1.6. 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и их значения, отмеченные </w:t>
      </w:r>
      <w:proofErr w:type="spellStart"/>
      <w:r w:rsidRPr="000D7F87">
        <w:rPr>
          <w:rFonts w:ascii="Arial" w:hAnsi="Arial" w:cs="Arial"/>
          <w:color w:val="000000" w:themeColor="text1"/>
          <w:szCs w:val="24"/>
        </w:rPr>
        <w:t>звездочкой</w:t>
      </w:r>
      <w:proofErr w:type="spellEnd"/>
      <w:r w:rsidRPr="000D7F87">
        <w:rPr>
          <w:rFonts w:ascii="Arial" w:hAnsi="Arial" w:cs="Arial"/>
          <w:color w:val="000000" w:themeColor="text1"/>
          <w:szCs w:val="24"/>
        </w:rPr>
        <w:t xml:space="preserve"> (*)</w:t>
      </w:r>
      <w:r w:rsidR="00291136" w:rsidRPr="000D7F87">
        <w:rPr>
          <w:rFonts w:ascii="Arial" w:hAnsi="Arial" w:cs="Arial"/>
          <w:color w:val="000000" w:themeColor="text1"/>
          <w:szCs w:val="24"/>
        </w:rPr>
        <w:t xml:space="preserve"> не связаны с решением вопросов местного значения городского округа и </w:t>
      </w:r>
      <w:r w:rsidRPr="000D7F87">
        <w:rPr>
          <w:rFonts w:ascii="Arial" w:hAnsi="Arial" w:cs="Arial"/>
          <w:color w:val="000000" w:themeColor="text1"/>
          <w:szCs w:val="24"/>
        </w:rPr>
        <w:t xml:space="preserve">не являются предметом утверждения </w:t>
      </w:r>
      <w:r w:rsidR="002C3C91" w:rsidRPr="000D7F87">
        <w:rPr>
          <w:rFonts w:ascii="Arial" w:hAnsi="Arial" w:cs="Arial"/>
          <w:color w:val="000000" w:themeColor="text1"/>
          <w:szCs w:val="24"/>
        </w:rPr>
        <w:t>настоящих</w:t>
      </w:r>
      <w:r w:rsidRPr="000D7F87">
        <w:rPr>
          <w:rFonts w:ascii="Arial" w:hAnsi="Arial" w:cs="Arial"/>
          <w:color w:val="000000" w:themeColor="text1"/>
          <w:szCs w:val="24"/>
        </w:rPr>
        <w:t xml:space="preserve"> местных нормативов</w:t>
      </w:r>
      <w:r w:rsidR="002C3C91" w:rsidRPr="000D7F87">
        <w:rPr>
          <w:rFonts w:ascii="Arial" w:hAnsi="Arial" w:cs="Arial"/>
          <w:color w:val="000000" w:themeColor="text1"/>
          <w:szCs w:val="24"/>
        </w:rPr>
        <w:t>.</w:t>
      </w:r>
      <w:r w:rsidRPr="000D7F87">
        <w:rPr>
          <w:rFonts w:ascii="Arial" w:hAnsi="Arial" w:cs="Arial"/>
          <w:color w:val="000000" w:themeColor="text1"/>
          <w:szCs w:val="24"/>
        </w:rPr>
        <w:t xml:space="preserve"> Эти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установлены в нормативах градостроительного проектирования Московской области и приведены в справочно-информационных целях для полноты описания треб</w:t>
      </w:r>
      <w:r w:rsidR="000E024D" w:rsidRPr="000D7F87">
        <w:rPr>
          <w:rFonts w:ascii="Arial" w:hAnsi="Arial" w:cs="Arial"/>
          <w:color w:val="000000" w:themeColor="text1"/>
          <w:szCs w:val="24"/>
        </w:rPr>
        <w:t>ований при совместном размещении</w:t>
      </w:r>
      <w:r w:rsidRPr="000D7F87">
        <w:rPr>
          <w:rFonts w:ascii="Arial" w:hAnsi="Arial" w:cs="Arial"/>
          <w:color w:val="000000" w:themeColor="text1"/>
          <w:szCs w:val="24"/>
        </w:rPr>
        <w:t xml:space="preserve"> объектов местного значения городского округа и объектов иного значения (в том числе реги</w:t>
      </w:r>
      <w:r w:rsidR="00F67F4B" w:rsidRPr="000D7F87">
        <w:rPr>
          <w:rFonts w:ascii="Arial" w:hAnsi="Arial" w:cs="Arial"/>
          <w:color w:val="000000" w:themeColor="text1"/>
          <w:szCs w:val="24"/>
        </w:rPr>
        <w:t>о</w:t>
      </w:r>
      <w:r w:rsidRPr="000D7F87">
        <w:rPr>
          <w:rFonts w:ascii="Arial" w:hAnsi="Arial" w:cs="Arial"/>
          <w:color w:val="000000" w:themeColor="text1"/>
          <w:szCs w:val="24"/>
        </w:rPr>
        <w:t xml:space="preserve">нального) на территории </w:t>
      </w:r>
      <w:r w:rsidR="0083701F" w:rsidRPr="000D7F87">
        <w:rPr>
          <w:rFonts w:ascii="Arial" w:hAnsi="Arial" w:cs="Arial"/>
          <w:color w:val="000000" w:themeColor="text1"/>
          <w:szCs w:val="24"/>
        </w:rPr>
        <w:t>городского округа</w:t>
      </w:r>
      <w:r w:rsidR="000E024D" w:rsidRPr="000D7F87">
        <w:rPr>
          <w:rFonts w:ascii="Arial" w:hAnsi="Arial" w:cs="Arial"/>
          <w:color w:val="000000" w:themeColor="text1"/>
          <w:szCs w:val="24"/>
        </w:rPr>
        <w:t xml:space="preserve"> </w:t>
      </w:r>
      <w:r w:rsidR="000E024D" w:rsidRPr="000D7F87">
        <w:rPr>
          <w:rFonts w:ascii="Arial" w:hAnsi="Arial" w:cs="Arial"/>
          <w:bCs/>
          <w:color w:val="000000" w:themeColor="text1"/>
          <w:szCs w:val="24"/>
        </w:rPr>
        <w:t>Долгопрудный</w:t>
      </w:r>
      <w:r w:rsidRPr="000D7F87">
        <w:rPr>
          <w:rFonts w:ascii="Arial" w:hAnsi="Arial" w:cs="Arial"/>
          <w:color w:val="000000" w:themeColor="text1"/>
          <w:szCs w:val="24"/>
        </w:rPr>
        <w:t xml:space="preserve">. </w:t>
      </w:r>
    </w:p>
    <w:p w14:paraId="7E087F52" w14:textId="77777777" w:rsidR="007C47FA" w:rsidRPr="000D7F87" w:rsidRDefault="007C47FA" w:rsidP="007139DF">
      <w:pPr>
        <w:tabs>
          <w:tab w:val="center" w:pos="7950"/>
          <w:tab w:val="center" w:pos="8550"/>
          <w:tab w:val="center" w:pos="8625"/>
        </w:tabs>
        <w:spacing w:line="240" w:lineRule="auto"/>
        <w:ind w:right="24" w:firstLine="600"/>
        <w:rPr>
          <w:rFonts w:ascii="Arial" w:hAnsi="Arial" w:cs="Arial"/>
          <w:color w:val="000000" w:themeColor="text1"/>
          <w:szCs w:val="24"/>
        </w:rPr>
      </w:pPr>
      <w:r w:rsidRPr="000D7F87">
        <w:rPr>
          <w:rFonts w:ascii="Arial" w:hAnsi="Arial" w:cs="Arial"/>
          <w:bCs/>
          <w:color w:val="000000" w:themeColor="text1"/>
          <w:szCs w:val="24"/>
        </w:rPr>
        <w:t>1.</w:t>
      </w:r>
      <w:r w:rsidR="000026A5" w:rsidRPr="000D7F87">
        <w:rPr>
          <w:rFonts w:ascii="Arial" w:hAnsi="Arial" w:cs="Arial"/>
          <w:bCs/>
          <w:color w:val="000000" w:themeColor="text1"/>
          <w:szCs w:val="24"/>
        </w:rPr>
        <w:t>7</w:t>
      </w:r>
      <w:r w:rsidR="000E024D" w:rsidRPr="000D7F87">
        <w:rPr>
          <w:rFonts w:ascii="Arial" w:hAnsi="Arial" w:cs="Arial"/>
          <w:bCs/>
          <w:color w:val="000000" w:themeColor="text1"/>
          <w:szCs w:val="24"/>
        </w:rPr>
        <w:t>. Г</w:t>
      </w:r>
      <w:r w:rsidR="0083701F" w:rsidRPr="000D7F87">
        <w:rPr>
          <w:rFonts w:ascii="Arial" w:hAnsi="Arial" w:cs="Arial"/>
          <w:bCs/>
          <w:color w:val="000000" w:themeColor="text1"/>
          <w:szCs w:val="24"/>
        </w:rPr>
        <w:t>ородской округ</w:t>
      </w:r>
      <w:r w:rsidR="000E024D" w:rsidRPr="000D7F87">
        <w:rPr>
          <w:rFonts w:ascii="Arial" w:hAnsi="Arial" w:cs="Arial"/>
          <w:bCs/>
          <w:color w:val="000000" w:themeColor="text1"/>
          <w:szCs w:val="24"/>
        </w:rPr>
        <w:t xml:space="preserve"> Долгопрудный</w:t>
      </w:r>
      <w:r w:rsidR="003002C9" w:rsidRPr="000D7F87">
        <w:rPr>
          <w:rFonts w:ascii="Arial" w:hAnsi="Arial" w:cs="Arial"/>
          <w:bCs/>
          <w:color w:val="000000" w:themeColor="text1"/>
          <w:szCs w:val="24"/>
        </w:rPr>
        <w:t xml:space="preserve"> </w:t>
      </w:r>
      <w:r w:rsidRPr="000D7F87">
        <w:rPr>
          <w:rFonts w:ascii="Arial" w:hAnsi="Arial" w:cs="Arial"/>
          <w:bCs/>
          <w:color w:val="000000" w:themeColor="text1"/>
          <w:szCs w:val="24"/>
        </w:rPr>
        <w:t xml:space="preserve">входит в состав </w:t>
      </w:r>
      <w:proofErr w:type="spellStart"/>
      <w:r w:rsidR="00B975E4" w:rsidRPr="000D7F87">
        <w:rPr>
          <w:rFonts w:ascii="Arial" w:hAnsi="Arial" w:cs="Arial"/>
          <w:bCs/>
          <w:color w:val="000000" w:themeColor="text1"/>
          <w:szCs w:val="24"/>
        </w:rPr>
        <w:t>Долгопрудненско-Химкинско-Красногорской</w:t>
      </w:r>
      <w:proofErr w:type="spellEnd"/>
      <w:r w:rsidR="00B975E4" w:rsidRPr="000D7F87">
        <w:rPr>
          <w:rFonts w:ascii="Arial" w:hAnsi="Arial" w:cs="Arial"/>
          <w:bCs/>
          <w:color w:val="000000" w:themeColor="text1"/>
          <w:szCs w:val="24"/>
        </w:rPr>
        <w:t xml:space="preserve"> устойчивой системы расселения Московской области.</w:t>
      </w:r>
      <w:r w:rsidR="003F1CD4" w:rsidRPr="000D7F87">
        <w:rPr>
          <w:rFonts w:ascii="Arial" w:hAnsi="Arial" w:cs="Arial"/>
          <w:bCs/>
          <w:color w:val="000000" w:themeColor="text1"/>
          <w:szCs w:val="24"/>
        </w:rPr>
        <w:t xml:space="preserve"> </w:t>
      </w:r>
      <w:r w:rsidR="005A0CE3" w:rsidRPr="000D7F87">
        <w:rPr>
          <w:rFonts w:ascii="Arial" w:hAnsi="Arial" w:cs="Arial"/>
          <w:bCs/>
          <w:color w:val="000000" w:themeColor="text1"/>
          <w:szCs w:val="24"/>
        </w:rPr>
        <w:t xml:space="preserve">Административным центром </w:t>
      </w:r>
      <w:r w:rsidR="0083701F" w:rsidRPr="000D7F87">
        <w:rPr>
          <w:rFonts w:ascii="Arial" w:hAnsi="Arial" w:cs="Arial"/>
          <w:bCs/>
          <w:color w:val="000000" w:themeColor="text1"/>
          <w:szCs w:val="24"/>
        </w:rPr>
        <w:t>городского округа</w:t>
      </w:r>
      <w:r w:rsidR="00CA2FA3" w:rsidRPr="000D7F87">
        <w:rPr>
          <w:rFonts w:ascii="Arial" w:hAnsi="Arial" w:cs="Arial"/>
          <w:bCs/>
          <w:color w:val="000000" w:themeColor="text1"/>
          <w:szCs w:val="24"/>
        </w:rPr>
        <w:t xml:space="preserve"> Долгопрудный</w:t>
      </w:r>
      <w:r w:rsidR="005A0CE3" w:rsidRPr="000D7F87">
        <w:rPr>
          <w:rFonts w:ascii="Arial" w:hAnsi="Arial" w:cs="Arial"/>
          <w:bCs/>
          <w:color w:val="000000" w:themeColor="text1"/>
          <w:szCs w:val="24"/>
        </w:rPr>
        <w:t xml:space="preserve"> является </w:t>
      </w:r>
      <w:r w:rsidR="005A0CE3" w:rsidRPr="000D7F87">
        <w:rPr>
          <w:rFonts w:ascii="Arial" w:hAnsi="Arial" w:cs="Arial"/>
          <w:color w:val="000000" w:themeColor="text1"/>
          <w:szCs w:val="24"/>
        </w:rPr>
        <w:t xml:space="preserve">город </w:t>
      </w:r>
      <w:r w:rsidR="00D95416" w:rsidRPr="000D7F87">
        <w:rPr>
          <w:rFonts w:ascii="Arial" w:hAnsi="Arial" w:cs="Arial"/>
          <w:bCs/>
          <w:color w:val="000000" w:themeColor="text1"/>
          <w:szCs w:val="24"/>
        </w:rPr>
        <w:t>Долгопрудный</w:t>
      </w:r>
      <w:r w:rsidR="005A0CE3" w:rsidRPr="000D7F87">
        <w:rPr>
          <w:rFonts w:ascii="Arial" w:hAnsi="Arial" w:cs="Arial"/>
          <w:bCs/>
          <w:color w:val="000000" w:themeColor="text1"/>
          <w:szCs w:val="24"/>
        </w:rPr>
        <w:t>.</w:t>
      </w:r>
    </w:p>
    <w:p w14:paraId="27097888" w14:textId="77777777" w:rsidR="007C47FA" w:rsidRPr="000D7F87" w:rsidRDefault="007C47FA" w:rsidP="007139DF">
      <w:pPr>
        <w:tabs>
          <w:tab w:val="center" w:pos="7950"/>
          <w:tab w:val="center" w:pos="9300"/>
          <w:tab w:val="center" w:pos="9375"/>
        </w:tabs>
        <w:spacing w:line="240" w:lineRule="auto"/>
        <w:ind w:right="99" w:firstLine="0"/>
        <w:jc w:val="left"/>
        <w:rPr>
          <w:rFonts w:ascii="Arial" w:hAnsi="Arial" w:cs="Arial"/>
          <w:color w:val="000000" w:themeColor="text1"/>
          <w:szCs w:val="24"/>
        </w:rPr>
      </w:pPr>
    </w:p>
    <w:p w14:paraId="3161CA1B" w14:textId="77777777" w:rsidR="007C47FA" w:rsidRPr="000D7F87" w:rsidRDefault="007C47FA" w:rsidP="007139DF">
      <w:pPr>
        <w:tabs>
          <w:tab w:val="left" w:pos="1080"/>
          <w:tab w:val="left" w:pos="1260"/>
          <w:tab w:val="center" w:pos="7950"/>
          <w:tab w:val="center" w:pos="9300"/>
          <w:tab w:val="center" w:pos="9375"/>
        </w:tabs>
        <w:spacing w:line="240" w:lineRule="auto"/>
        <w:ind w:right="99" w:firstLine="540"/>
        <w:jc w:val="center"/>
        <w:rPr>
          <w:rFonts w:ascii="Arial" w:hAnsi="Arial" w:cs="Arial"/>
          <w:b/>
          <w:color w:val="000000" w:themeColor="text1"/>
          <w:szCs w:val="24"/>
        </w:rPr>
      </w:pPr>
      <w:r w:rsidRPr="000D7F87">
        <w:rPr>
          <w:rFonts w:ascii="Arial" w:hAnsi="Arial" w:cs="Arial"/>
          <w:b/>
          <w:color w:val="000000" w:themeColor="text1"/>
          <w:szCs w:val="24"/>
        </w:rPr>
        <w:t xml:space="preserve">2. Основная часть </w:t>
      </w:r>
      <w:r w:rsidR="001B39C7" w:rsidRPr="000D7F87">
        <w:rPr>
          <w:rFonts w:ascii="Arial" w:hAnsi="Arial" w:cs="Arial"/>
          <w:b/>
          <w:color w:val="000000" w:themeColor="text1"/>
          <w:szCs w:val="24"/>
        </w:rPr>
        <w:t>–</w:t>
      </w:r>
      <w:r w:rsidRPr="000D7F87">
        <w:rPr>
          <w:rFonts w:ascii="Arial" w:hAnsi="Arial" w:cs="Arial"/>
          <w:b/>
          <w:color w:val="000000" w:themeColor="text1"/>
          <w:szCs w:val="24"/>
        </w:rPr>
        <w:t xml:space="preserve"> </w:t>
      </w:r>
      <w:proofErr w:type="spellStart"/>
      <w:r w:rsidRPr="000D7F87">
        <w:rPr>
          <w:rFonts w:ascii="Arial" w:hAnsi="Arial" w:cs="Arial"/>
          <w:b/>
          <w:color w:val="000000" w:themeColor="text1"/>
          <w:szCs w:val="24"/>
        </w:rPr>
        <w:t>расчетные</w:t>
      </w:r>
      <w:proofErr w:type="spellEnd"/>
      <w:r w:rsidRPr="000D7F87">
        <w:rPr>
          <w:rFonts w:ascii="Arial" w:hAnsi="Arial" w:cs="Arial"/>
          <w:b/>
          <w:color w:val="000000" w:themeColor="text1"/>
          <w:szCs w:val="24"/>
        </w:rPr>
        <w:t xml:space="preserve"> показатели минимально допустимого уровня обеспеченности объектами местного значения </w:t>
      </w:r>
      <w:r w:rsidR="00C64FDF" w:rsidRPr="000D7F87">
        <w:rPr>
          <w:rFonts w:ascii="Arial" w:hAnsi="Arial" w:cs="Arial"/>
          <w:b/>
          <w:color w:val="000000" w:themeColor="text1"/>
          <w:szCs w:val="24"/>
        </w:rPr>
        <w:t xml:space="preserve">населения </w:t>
      </w:r>
      <w:r w:rsidR="0083701F" w:rsidRPr="000D7F87">
        <w:rPr>
          <w:rFonts w:ascii="Arial" w:hAnsi="Arial" w:cs="Arial"/>
          <w:b/>
          <w:color w:val="000000" w:themeColor="text1"/>
          <w:szCs w:val="24"/>
        </w:rPr>
        <w:t>городского округа</w:t>
      </w:r>
      <w:r w:rsidR="000E024D" w:rsidRPr="000D7F87">
        <w:rPr>
          <w:rFonts w:ascii="Arial" w:hAnsi="Arial" w:cs="Arial"/>
          <w:b/>
          <w:color w:val="000000" w:themeColor="text1"/>
          <w:szCs w:val="24"/>
        </w:rPr>
        <w:t xml:space="preserve"> Долгопрудный</w:t>
      </w:r>
      <w:r w:rsidRPr="000D7F87">
        <w:rPr>
          <w:rFonts w:ascii="Arial" w:hAnsi="Arial" w:cs="Arial"/>
          <w:b/>
          <w:color w:val="000000" w:themeColor="text1"/>
          <w:szCs w:val="24"/>
        </w:rPr>
        <w:t xml:space="preserve"> и </w:t>
      </w:r>
      <w:proofErr w:type="spellStart"/>
      <w:r w:rsidRPr="000D7F87">
        <w:rPr>
          <w:rFonts w:ascii="Arial" w:hAnsi="Arial" w:cs="Arial"/>
          <w:b/>
          <w:color w:val="000000" w:themeColor="text1"/>
          <w:szCs w:val="24"/>
        </w:rPr>
        <w:t>расчетные</w:t>
      </w:r>
      <w:proofErr w:type="spellEnd"/>
      <w:r w:rsidRPr="000D7F87">
        <w:rPr>
          <w:rFonts w:ascii="Arial" w:hAnsi="Arial" w:cs="Arial"/>
          <w:b/>
          <w:color w:val="000000" w:themeColor="text1"/>
          <w:szCs w:val="24"/>
        </w:rPr>
        <w:t xml:space="preserve"> показатели максимально допустимого уровня территориальной доступности таких объектов для населения </w:t>
      </w:r>
      <w:r w:rsidR="00C64FDF" w:rsidRPr="000D7F87">
        <w:rPr>
          <w:rFonts w:ascii="Arial" w:hAnsi="Arial" w:cs="Arial"/>
          <w:b/>
          <w:color w:val="000000" w:themeColor="text1"/>
          <w:szCs w:val="24"/>
        </w:rPr>
        <w:t>городского округа</w:t>
      </w:r>
      <w:r w:rsidR="000E024D" w:rsidRPr="000D7F87">
        <w:rPr>
          <w:rFonts w:ascii="Arial" w:hAnsi="Arial" w:cs="Arial"/>
          <w:b/>
          <w:color w:val="000000" w:themeColor="text1"/>
          <w:szCs w:val="24"/>
        </w:rPr>
        <w:t xml:space="preserve"> Долгопрудный</w:t>
      </w:r>
    </w:p>
    <w:p w14:paraId="0F933957" w14:textId="77777777" w:rsidR="007C47FA" w:rsidRPr="000D7F87" w:rsidRDefault="007C47FA" w:rsidP="007139DF">
      <w:pPr>
        <w:tabs>
          <w:tab w:val="left" w:pos="1080"/>
          <w:tab w:val="left" w:pos="1260"/>
          <w:tab w:val="center" w:pos="7950"/>
          <w:tab w:val="center" w:pos="9300"/>
          <w:tab w:val="center" w:pos="9375"/>
        </w:tabs>
        <w:spacing w:line="240" w:lineRule="auto"/>
        <w:ind w:right="99" w:firstLine="540"/>
        <w:jc w:val="center"/>
        <w:rPr>
          <w:rFonts w:ascii="Arial" w:hAnsi="Arial" w:cs="Arial"/>
          <w:b/>
          <w:color w:val="000000" w:themeColor="text1"/>
          <w:szCs w:val="24"/>
        </w:rPr>
      </w:pPr>
    </w:p>
    <w:p w14:paraId="1E0B75AE" w14:textId="77777777" w:rsidR="007C47FA" w:rsidRPr="000D7F87" w:rsidRDefault="007C47FA" w:rsidP="007139DF">
      <w:pPr>
        <w:tabs>
          <w:tab w:val="left" w:pos="1080"/>
          <w:tab w:val="left" w:pos="1260"/>
          <w:tab w:val="center" w:pos="7950"/>
          <w:tab w:val="center" w:pos="9300"/>
          <w:tab w:val="center" w:pos="9375"/>
        </w:tabs>
        <w:spacing w:line="240" w:lineRule="auto"/>
        <w:ind w:right="99" w:firstLine="567"/>
        <w:rPr>
          <w:rFonts w:ascii="Arial" w:hAnsi="Arial" w:cs="Arial"/>
          <w:color w:val="000000" w:themeColor="text1"/>
          <w:szCs w:val="24"/>
        </w:rPr>
      </w:pPr>
      <w:r w:rsidRPr="000D7F87">
        <w:rPr>
          <w:rFonts w:ascii="Arial" w:hAnsi="Arial" w:cs="Arial"/>
          <w:color w:val="000000" w:themeColor="text1"/>
          <w:szCs w:val="24"/>
        </w:rPr>
        <w:lastRenderedPageBreak/>
        <w:t>2.1. 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в области жилищного строительства.</w:t>
      </w:r>
    </w:p>
    <w:p w14:paraId="38AE5B18" w14:textId="77777777" w:rsidR="00C559A1" w:rsidRPr="000D7F87" w:rsidRDefault="007C47FA" w:rsidP="00C559A1">
      <w:pPr>
        <w:tabs>
          <w:tab w:val="center" w:pos="8100"/>
          <w:tab w:val="center" w:pos="8925"/>
        </w:tabs>
        <w:spacing w:line="240" w:lineRule="auto"/>
        <w:ind w:right="24" w:firstLine="567"/>
        <w:rPr>
          <w:rFonts w:ascii="Arial" w:hAnsi="Arial" w:cs="Arial"/>
          <w:bCs/>
          <w:color w:val="000000" w:themeColor="text1"/>
          <w:szCs w:val="24"/>
        </w:rPr>
      </w:pPr>
      <w:r w:rsidRPr="000D7F87">
        <w:rPr>
          <w:rFonts w:ascii="Arial" w:hAnsi="Arial" w:cs="Arial"/>
          <w:bCs/>
          <w:color w:val="000000" w:themeColor="text1"/>
          <w:szCs w:val="24"/>
        </w:rPr>
        <w:t xml:space="preserve">2.1.1. Максимально допустимая этажность жилых и нежилых зданий в </w:t>
      </w:r>
      <w:r w:rsidR="00F1380B" w:rsidRPr="000D7F87">
        <w:rPr>
          <w:rFonts w:ascii="Arial" w:hAnsi="Arial" w:cs="Arial"/>
          <w:color w:val="000000" w:themeColor="text1"/>
          <w:szCs w:val="24"/>
        </w:rPr>
        <w:t>город</w:t>
      </w:r>
      <w:r w:rsidR="00DD32A9" w:rsidRPr="000D7F87">
        <w:rPr>
          <w:rFonts w:ascii="Arial" w:hAnsi="Arial" w:cs="Arial"/>
          <w:color w:val="000000" w:themeColor="text1"/>
          <w:szCs w:val="24"/>
        </w:rPr>
        <w:t>е</w:t>
      </w:r>
      <w:r w:rsidRPr="000D7F87">
        <w:rPr>
          <w:rFonts w:ascii="Arial" w:hAnsi="Arial" w:cs="Arial"/>
          <w:bCs/>
          <w:color w:val="000000" w:themeColor="text1"/>
          <w:szCs w:val="24"/>
        </w:rPr>
        <w:t xml:space="preserve"> </w:t>
      </w:r>
      <w:r w:rsidR="000E024D" w:rsidRPr="000D7F87">
        <w:rPr>
          <w:rFonts w:ascii="Arial" w:hAnsi="Arial" w:cs="Arial"/>
          <w:bCs/>
          <w:color w:val="000000" w:themeColor="text1"/>
          <w:szCs w:val="24"/>
        </w:rPr>
        <w:t xml:space="preserve">Долгопрудный </w:t>
      </w:r>
      <w:r w:rsidRPr="000D7F87">
        <w:rPr>
          <w:rFonts w:ascii="Arial" w:hAnsi="Arial" w:cs="Arial"/>
          <w:bCs/>
          <w:color w:val="000000" w:themeColor="text1"/>
          <w:szCs w:val="24"/>
        </w:rPr>
        <w:t xml:space="preserve">принимается </w:t>
      </w:r>
      <w:r w:rsidR="000F182F" w:rsidRPr="000D7F87">
        <w:rPr>
          <w:rFonts w:ascii="Arial" w:hAnsi="Arial" w:cs="Arial"/>
          <w:bCs/>
          <w:color w:val="000000" w:themeColor="text1"/>
          <w:szCs w:val="24"/>
        </w:rPr>
        <w:t>17</w:t>
      </w:r>
      <w:r w:rsidRPr="000D7F87">
        <w:rPr>
          <w:rFonts w:ascii="Arial" w:hAnsi="Arial" w:cs="Arial"/>
          <w:bCs/>
          <w:color w:val="000000" w:themeColor="text1"/>
          <w:szCs w:val="24"/>
        </w:rPr>
        <w:t xml:space="preserve"> этажей</w:t>
      </w:r>
      <w:r w:rsidR="00C559A1" w:rsidRPr="000D7F87">
        <w:rPr>
          <w:rFonts w:ascii="Arial" w:hAnsi="Arial" w:cs="Arial"/>
          <w:bCs/>
          <w:color w:val="000000" w:themeColor="text1"/>
          <w:szCs w:val="24"/>
        </w:rPr>
        <w:t>.</w:t>
      </w:r>
    </w:p>
    <w:p w14:paraId="13E97B1E" w14:textId="77777777" w:rsidR="00052D88" w:rsidRPr="000D7F87" w:rsidRDefault="007C47FA" w:rsidP="00052D88">
      <w:pPr>
        <w:tabs>
          <w:tab w:val="center" w:pos="8100"/>
          <w:tab w:val="center" w:pos="8925"/>
        </w:tabs>
        <w:spacing w:line="240" w:lineRule="auto"/>
        <w:ind w:right="23" w:firstLine="567"/>
        <w:rPr>
          <w:rFonts w:ascii="Arial" w:hAnsi="Arial" w:cs="Arial"/>
          <w:color w:val="000000" w:themeColor="text1"/>
          <w:szCs w:val="24"/>
        </w:rPr>
      </w:pPr>
      <w:r w:rsidRPr="000D7F87">
        <w:rPr>
          <w:rFonts w:ascii="Arial" w:hAnsi="Arial" w:cs="Arial"/>
          <w:color w:val="000000" w:themeColor="text1"/>
          <w:szCs w:val="24"/>
        </w:rPr>
        <w:t xml:space="preserve">Допускается строительство и реконструкция </w:t>
      </w:r>
      <w:r w:rsidRPr="000D7F87">
        <w:rPr>
          <w:rFonts w:ascii="Arial" w:hAnsi="Arial" w:cs="Arial"/>
          <w:bCs/>
          <w:color w:val="000000" w:themeColor="text1"/>
          <w:szCs w:val="24"/>
        </w:rPr>
        <w:t xml:space="preserve">жилых и нежилых зданий </w:t>
      </w:r>
      <w:r w:rsidRPr="000D7F87">
        <w:rPr>
          <w:rFonts w:ascii="Arial" w:hAnsi="Arial" w:cs="Arial"/>
          <w:color w:val="000000" w:themeColor="text1"/>
          <w:szCs w:val="24"/>
        </w:rPr>
        <w:t>с отклонением от установленной максимально допустимой этажности в случаях, на условиях и в порядке, предусмотренными нормативами градостроительного проектирования Московской области</w:t>
      </w:r>
      <w:r w:rsidR="00052D88" w:rsidRPr="000D7F87">
        <w:rPr>
          <w:rFonts w:ascii="Arial" w:hAnsi="Arial" w:cs="Arial"/>
          <w:color w:val="000000" w:themeColor="text1"/>
          <w:szCs w:val="24"/>
        </w:rPr>
        <w:t>, а именно:</w:t>
      </w:r>
    </w:p>
    <w:p w14:paraId="7F24E7BD" w14:textId="77777777" w:rsidR="00052D88" w:rsidRPr="000D7F87" w:rsidRDefault="00052D88" w:rsidP="00052D88">
      <w:pPr>
        <w:tabs>
          <w:tab w:val="center" w:pos="8100"/>
          <w:tab w:val="center" w:pos="8925"/>
        </w:tabs>
        <w:spacing w:line="240" w:lineRule="auto"/>
        <w:ind w:right="23" w:firstLine="567"/>
        <w:rPr>
          <w:rFonts w:ascii="Arial" w:hAnsi="Arial" w:cs="Arial"/>
          <w:color w:val="000000" w:themeColor="text1"/>
          <w:szCs w:val="24"/>
        </w:rPr>
      </w:pPr>
      <w:r w:rsidRPr="000D7F87">
        <w:rPr>
          <w:rFonts w:ascii="Arial" w:hAnsi="Arial" w:cs="Arial"/>
          <w:color w:val="000000" w:themeColor="text1"/>
          <w:szCs w:val="24"/>
        </w:rPr>
        <w:t>в случаях:</w:t>
      </w:r>
    </w:p>
    <w:p w14:paraId="45DB468E" w14:textId="77777777" w:rsidR="00052D88" w:rsidRPr="000D7F87" w:rsidRDefault="00052D88" w:rsidP="00052D88">
      <w:pPr>
        <w:tabs>
          <w:tab w:val="center" w:pos="8100"/>
          <w:tab w:val="center" w:pos="8925"/>
        </w:tabs>
        <w:spacing w:line="240" w:lineRule="auto"/>
        <w:ind w:right="23" w:firstLine="567"/>
        <w:rPr>
          <w:rFonts w:ascii="Arial" w:hAnsi="Arial" w:cs="Arial"/>
          <w:color w:val="000000" w:themeColor="text1"/>
          <w:szCs w:val="24"/>
        </w:rPr>
      </w:pPr>
      <w:r w:rsidRPr="000D7F87">
        <w:rPr>
          <w:rFonts w:ascii="Arial" w:hAnsi="Arial" w:cs="Arial"/>
          <w:color w:val="000000" w:themeColor="text1"/>
          <w:szCs w:val="24"/>
        </w:rPr>
        <w:t>обеспечения переселения граждан из аварийного и ветхого жилья;</w:t>
      </w:r>
    </w:p>
    <w:p w14:paraId="082E8A09" w14:textId="77777777" w:rsidR="00052D88" w:rsidRPr="000D7F87" w:rsidRDefault="00052D88" w:rsidP="00052D88">
      <w:pPr>
        <w:tabs>
          <w:tab w:val="center" w:pos="8100"/>
          <w:tab w:val="center" w:pos="8925"/>
        </w:tabs>
        <w:spacing w:line="240" w:lineRule="auto"/>
        <w:ind w:right="23" w:firstLine="567"/>
        <w:rPr>
          <w:rFonts w:ascii="Arial" w:hAnsi="Arial" w:cs="Arial"/>
          <w:color w:val="000000" w:themeColor="text1"/>
          <w:szCs w:val="24"/>
        </w:rPr>
      </w:pPr>
      <w:r w:rsidRPr="000D7F87">
        <w:rPr>
          <w:rFonts w:ascii="Arial" w:hAnsi="Arial" w:cs="Arial"/>
          <w:color w:val="000000" w:themeColor="text1"/>
          <w:szCs w:val="24"/>
        </w:rPr>
        <w:t xml:space="preserve">восстановления прав граждан, чьи денежные средства привлечены для строительства многоквартирных домов и (или) иных объектов недвижимости, </w:t>
      </w:r>
      <w:proofErr w:type="spellStart"/>
      <w:r w:rsidRPr="000D7F87">
        <w:rPr>
          <w:rFonts w:ascii="Arial" w:hAnsi="Arial" w:cs="Arial"/>
          <w:color w:val="000000" w:themeColor="text1"/>
          <w:szCs w:val="24"/>
        </w:rPr>
        <w:t>включенных</w:t>
      </w:r>
      <w:proofErr w:type="spellEnd"/>
      <w:r w:rsidRPr="000D7F87">
        <w:rPr>
          <w:rFonts w:ascii="Arial" w:hAnsi="Arial" w:cs="Arial"/>
          <w:color w:val="000000" w:themeColor="text1"/>
          <w:szCs w:val="24"/>
        </w:rPr>
        <w:t xml:space="preserve"> в единый реестр проблемных объектов, расположенных на территории Московской области;</w:t>
      </w:r>
    </w:p>
    <w:p w14:paraId="7C722394" w14:textId="77777777" w:rsidR="00052D88" w:rsidRPr="000D7F87" w:rsidRDefault="00052D88" w:rsidP="00052D88">
      <w:pPr>
        <w:tabs>
          <w:tab w:val="center" w:pos="8100"/>
          <w:tab w:val="center" w:pos="8925"/>
        </w:tabs>
        <w:spacing w:line="240" w:lineRule="auto"/>
        <w:ind w:right="23" w:firstLine="567"/>
        <w:rPr>
          <w:rFonts w:ascii="Arial" w:hAnsi="Arial" w:cs="Arial"/>
          <w:color w:val="000000" w:themeColor="text1"/>
          <w:szCs w:val="24"/>
        </w:rPr>
      </w:pPr>
      <w:r w:rsidRPr="000D7F87">
        <w:rPr>
          <w:rFonts w:ascii="Arial" w:hAnsi="Arial" w:cs="Arial"/>
          <w:color w:val="000000" w:themeColor="text1"/>
          <w:szCs w:val="24"/>
        </w:rPr>
        <w:t>ликвидации последствий чрезвычайных ситуаций природного и техногенного характера;</w:t>
      </w:r>
    </w:p>
    <w:p w14:paraId="41CBDA54" w14:textId="77777777" w:rsidR="00052D88" w:rsidRPr="000D7F87" w:rsidRDefault="00052D88" w:rsidP="00052D88">
      <w:pPr>
        <w:tabs>
          <w:tab w:val="center" w:pos="8100"/>
          <w:tab w:val="center" w:pos="8925"/>
        </w:tabs>
        <w:spacing w:line="240" w:lineRule="auto"/>
        <w:ind w:right="23" w:firstLine="567"/>
        <w:rPr>
          <w:rFonts w:ascii="Arial" w:hAnsi="Arial" w:cs="Arial"/>
          <w:color w:val="000000" w:themeColor="text1"/>
          <w:szCs w:val="24"/>
        </w:rPr>
      </w:pPr>
      <w:r w:rsidRPr="000D7F87">
        <w:rPr>
          <w:rFonts w:ascii="Arial" w:hAnsi="Arial" w:cs="Arial"/>
          <w:color w:val="000000" w:themeColor="text1"/>
          <w:szCs w:val="24"/>
        </w:rPr>
        <w:t xml:space="preserve">обеспечения </w:t>
      </w:r>
      <w:proofErr w:type="spellStart"/>
      <w:r w:rsidRPr="000D7F87">
        <w:rPr>
          <w:rFonts w:ascii="Arial" w:hAnsi="Arial" w:cs="Arial"/>
          <w:color w:val="000000" w:themeColor="text1"/>
          <w:szCs w:val="24"/>
        </w:rPr>
        <w:t>жильем</w:t>
      </w:r>
      <w:proofErr w:type="spellEnd"/>
      <w:r w:rsidRPr="000D7F87">
        <w:rPr>
          <w:rFonts w:ascii="Arial" w:hAnsi="Arial" w:cs="Arial"/>
          <w:color w:val="000000" w:themeColor="text1"/>
          <w:szCs w:val="24"/>
        </w:rPr>
        <w:t xml:space="preserve"> военнослужащих и членов их семей;</w:t>
      </w:r>
    </w:p>
    <w:p w14:paraId="4483A234" w14:textId="77777777" w:rsidR="00052D88" w:rsidRPr="000D7F87" w:rsidRDefault="00052D88" w:rsidP="00052D88">
      <w:pPr>
        <w:tabs>
          <w:tab w:val="center" w:pos="8100"/>
          <w:tab w:val="center" w:pos="8925"/>
        </w:tabs>
        <w:spacing w:line="240" w:lineRule="auto"/>
        <w:ind w:right="23" w:firstLine="567"/>
        <w:rPr>
          <w:rFonts w:ascii="Arial" w:hAnsi="Arial" w:cs="Arial"/>
          <w:color w:val="000000" w:themeColor="text1"/>
          <w:szCs w:val="24"/>
        </w:rPr>
      </w:pPr>
      <w:r w:rsidRPr="000D7F87">
        <w:rPr>
          <w:rFonts w:ascii="Arial" w:hAnsi="Arial" w:cs="Arial"/>
          <w:color w:val="000000" w:themeColor="text1"/>
          <w:szCs w:val="24"/>
        </w:rPr>
        <w:t>строительства зданий и сооружений религиозного назначения.</w:t>
      </w:r>
    </w:p>
    <w:p w14:paraId="08F28EFE" w14:textId="77777777" w:rsidR="00052D88" w:rsidRPr="000D7F87" w:rsidRDefault="00052D88" w:rsidP="00052D88">
      <w:pPr>
        <w:tabs>
          <w:tab w:val="center" w:pos="8100"/>
          <w:tab w:val="center" w:pos="8925"/>
        </w:tabs>
        <w:spacing w:line="240" w:lineRule="auto"/>
        <w:ind w:right="23" w:firstLine="567"/>
        <w:rPr>
          <w:rFonts w:ascii="Arial" w:hAnsi="Arial" w:cs="Arial"/>
          <w:color w:val="000000" w:themeColor="text1"/>
          <w:szCs w:val="24"/>
        </w:rPr>
      </w:pPr>
      <w:r w:rsidRPr="000D7F87">
        <w:rPr>
          <w:rFonts w:ascii="Arial" w:hAnsi="Arial" w:cs="Arial"/>
          <w:color w:val="000000" w:themeColor="text1"/>
          <w:szCs w:val="24"/>
        </w:rPr>
        <w:t xml:space="preserve">При этом должны соблюдаться условия обеспечения всех предельно допустимых для Московской области </w:t>
      </w:r>
      <w:proofErr w:type="spellStart"/>
      <w:r w:rsidRPr="000D7F87">
        <w:rPr>
          <w:rFonts w:ascii="Arial" w:hAnsi="Arial" w:cs="Arial"/>
          <w:color w:val="000000" w:themeColor="text1"/>
          <w:szCs w:val="24"/>
        </w:rPr>
        <w:t>расчетных</w:t>
      </w:r>
      <w:proofErr w:type="spellEnd"/>
      <w:r w:rsidRPr="000D7F87">
        <w:rPr>
          <w:rFonts w:ascii="Arial" w:hAnsi="Arial" w:cs="Arial"/>
          <w:color w:val="000000" w:themeColor="text1"/>
          <w:szCs w:val="24"/>
        </w:rPr>
        <w:t xml:space="preserve"> показателей интенсивности использования территории, обеспеченности населения территориями объектов образования, объектов здравоохранения и социальной защиты населения, объектов физической культуры и спорта и объектов культуры, транспортной, включая места для хранения индивидуальных автомобилей, инженерной инфраструктур, </w:t>
      </w:r>
      <w:proofErr w:type="spellStart"/>
      <w:r w:rsidRPr="000D7F87">
        <w:rPr>
          <w:rFonts w:ascii="Arial" w:hAnsi="Arial" w:cs="Arial"/>
          <w:color w:val="000000" w:themeColor="text1"/>
          <w:szCs w:val="24"/>
        </w:rPr>
        <w:t>озелененные</w:t>
      </w:r>
      <w:proofErr w:type="spellEnd"/>
      <w:r w:rsidRPr="000D7F87">
        <w:rPr>
          <w:rFonts w:ascii="Arial" w:hAnsi="Arial" w:cs="Arial"/>
          <w:color w:val="000000" w:themeColor="text1"/>
          <w:szCs w:val="24"/>
        </w:rPr>
        <w:t xml:space="preserve"> территории, пешеходной или транспортной доступности в зависимости от вида объекта.</w:t>
      </w:r>
    </w:p>
    <w:p w14:paraId="5C64618A" w14:textId="77777777" w:rsidR="00052D88" w:rsidRPr="000D7F87" w:rsidRDefault="00052D88" w:rsidP="00052D88">
      <w:pPr>
        <w:tabs>
          <w:tab w:val="center" w:pos="8100"/>
          <w:tab w:val="center" w:pos="8925"/>
        </w:tabs>
        <w:spacing w:line="240" w:lineRule="auto"/>
        <w:ind w:right="23" w:firstLine="567"/>
        <w:rPr>
          <w:rFonts w:ascii="Arial" w:hAnsi="Arial" w:cs="Arial"/>
          <w:color w:val="000000" w:themeColor="text1"/>
          <w:szCs w:val="24"/>
        </w:rPr>
      </w:pPr>
      <w:r w:rsidRPr="000D7F87">
        <w:rPr>
          <w:rFonts w:ascii="Arial" w:hAnsi="Arial" w:cs="Arial"/>
          <w:color w:val="000000" w:themeColor="text1"/>
          <w:szCs w:val="24"/>
        </w:rPr>
        <w:t>Градостроительные концепции, документация по планировке территории и проекты строительства или реконструкции объектов жилого, социального, общественного, религиозного, производственного и иного назначения, предусматривающие отклонения от предельных параметров и дифференциаций, указанных в настоящем пункте, в обязательном порядке подлежат рассмотрению и одобрению на Градостроительном совете Московской области.</w:t>
      </w:r>
    </w:p>
    <w:p w14:paraId="11FEDEFA" w14:textId="77777777" w:rsidR="007C47FA" w:rsidRPr="000D7F87" w:rsidRDefault="00052D88" w:rsidP="007139DF">
      <w:pPr>
        <w:tabs>
          <w:tab w:val="center" w:pos="7950"/>
          <w:tab w:val="center" w:pos="8550"/>
          <w:tab w:val="center" w:pos="8625"/>
        </w:tabs>
        <w:spacing w:line="240" w:lineRule="auto"/>
        <w:ind w:right="24" w:firstLine="600"/>
        <w:rPr>
          <w:rFonts w:ascii="Arial" w:hAnsi="Arial" w:cs="Arial"/>
          <w:bCs/>
          <w:color w:val="000000" w:themeColor="text1"/>
          <w:szCs w:val="24"/>
        </w:rPr>
      </w:pPr>
      <w:r w:rsidRPr="000D7F87">
        <w:rPr>
          <w:rFonts w:ascii="Arial" w:hAnsi="Arial" w:cs="Arial"/>
          <w:bCs/>
          <w:color w:val="000000" w:themeColor="text1"/>
          <w:szCs w:val="24"/>
        </w:rPr>
        <w:t>2</w:t>
      </w:r>
      <w:r w:rsidR="007C47FA" w:rsidRPr="000D7F87">
        <w:rPr>
          <w:rFonts w:ascii="Arial" w:hAnsi="Arial" w:cs="Arial"/>
          <w:bCs/>
          <w:color w:val="000000" w:themeColor="text1"/>
          <w:szCs w:val="24"/>
        </w:rPr>
        <w:t>.1.2. </w:t>
      </w:r>
      <w:r w:rsidR="007C47FA" w:rsidRPr="000D7F87">
        <w:rPr>
          <w:rFonts w:ascii="Arial" w:hAnsi="Arial" w:cs="Arial"/>
          <w:color w:val="000000" w:themeColor="text1"/>
          <w:szCs w:val="24"/>
        </w:rPr>
        <w:t>При определении</w:t>
      </w:r>
      <w:r w:rsidR="007C47FA" w:rsidRPr="000D7F87">
        <w:rPr>
          <w:rFonts w:ascii="Arial" w:hAnsi="Arial" w:cs="Arial"/>
          <w:bCs/>
          <w:color w:val="000000" w:themeColor="text1"/>
          <w:szCs w:val="24"/>
        </w:rPr>
        <w:t xml:space="preserve"> максимальной этажности жилого дома в число этажей включаются все надземные этажи кроме технического, в том числе мансардный и цокольный, если верх его перекрытия находится выше средней планировочной отметки земли не менее чем на 2 м. </w:t>
      </w:r>
      <w:r w:rsidR="007C47FA" w:rsidRPr="000D7F87">
        <w:rPr>
          <w:rFonts w:ascii="Arial" w:hAnsi="Arial" w:cs="Arial"/>
          <w:color w:val="000000" w:themeColor="text1"/>
          <w:szCs w:val="24"/>
        </w:rPr>
        <w:t xml:space="preserve">При различном числе этажей в разных частях жилого дома, а также при размещении жилого дома на участке с уклоном, когда за </w:t>
      </w:r>
      <w:proofErr w:type="spellStart"/>
      <w:r w:rsidR="007C47FA" w:rsidRPr="000D7F87">
        <w:rPr>
          <w:rFonts w:ascii="Arial" w:hAnsi="Arial" w:cs="Arial"/>
          <w:color w:val="000000" w:themeColor="text1"/>
          <w:szCs w:val="24"/>
        </w:rPr>
        <w:t>счет</w:t>
      </w:r>
      <w:proofErr w:type="spellEnd"/>
      <w:r w:rsidR="007C47FA" w:rsidRPr="000D7F87">
        <w:rPr>
          <w:rFonts w:ascii="Arial" w:hAnsi="Arial" w:cs="Arial"/>
          <w:color w:val="000000" w:themeColor="text1"/>
          <w:szCs w:val="24"/>
        </w:rPr>
        <w:t xml:space="preserve"> уклона увеличивается число этажей, этажность определяется отдельно для каждой части жилого дома.</w:t>
      </w:r>
    </w:p>
    <w:p w14:paraId="79BCC940" w14:textId="77777777" w:rsidR="001B05D4" w:rsidRPr="000D7F87" w:rsidRDefault="001B05D4" w:rsidP="00223379">
      <w:pPr>
        <w:tabs>
          <w:tab w:val="center" w:pos="8100"/>
          <w:tab w:val="center" w:pos="8925"/>
        </w:tabs>
        <w:spacing w:line="240" w:lineRule="auto"/>
        <w:ind w:right="24" w:firstLine="600"/>
        <w:rPr>
          <w:rFonts w:ascii="Arial" w:hAnsi="Arial" w:cs="Arial"/>
          <w:color w:val="000000" w:themeColor="text1"/>
          <w:szCs w:val="24"/>
        </w:rPr>
      </w:pPr>
      <w:r w:rsidRPr="000D7F87">
        <w:rPr>
          <w:rFonts w:ascii="Arial" w:hAnsi="Arial" w:cs="Arial"/>
          <w:bCs/>
          <w:color w:val="000000" w:themeColor="text1"/>
          <w:szCs w:val="24"/>
        </w:rPr>
        <w:t>2.1.3. </w:t>
      </w:r>
      <w:r w:rsidR="00EA5E3D" w:rsidRPr="000D7F87">
        <w:rPr>
          <w:rFonts w:ascii="Arial" w:hAnsi="Arial" w:cs="Arial"/>
          <w:bCs/>
          <w:color w:val="000000" w:themeColor="text1"/>
          <w:szCs w:val="24"/>
        </w:rPr>
        <w:t xml:space="preserve">Основными </w:t>
      </w:r>
      <w:r w:rsidR="00EA5E3D" w:rsidRPr="000D7F87">
        <w:rPr>
          <w:rFonts w:ascii="Arial" w:hAnsi="Arial" w:cs="Arial"/>
          <w:color w:val="000000" w:themeColor="text1"/>
          <w:szCs w:val="24"/>
        </w:rPr>
        <w:t>э</w:t>
      </w:r>
      <w:r w:rsidRPr="000D7F87">
        <w:rPr>
          <w:rFonts w:ascii="Arial" w:hAnsi="Arial" w:cs="Arial"/>
          <w:color w:val="000000" w:themeColor="text1"/>
          <w:szCs w:val="24"/>
        </w:rPr>
        <w:t>лементами планировочной структуры территорий</w:t>
      </w:r>
      <w:r w:rsidR="00EA5E3D" w:rsidRPr="000D7F87">
        <w:rPr>
          <w:rFonts w:ascii="Arial" w:hAnsi="Arial" w:cs="Arial"/>
          <w:color w:val="000000" w:themeColor="text1"/>
          <w:szCs w:val="24"/>
        </w:rPr>
        <w:t xml:space="preserve"> жилой застройки</w:t>
      </w:r>
      <w:r w:rsidRPr="000D7F87">
        <w:rPr>
          <w:rFonts w:ascii="Arial" w:hAnsi="Arial" w:cs="Arial"/>
          <w:color w:val="000000" w:themeColor="text1"/>
          <w:szCs w:val="24"/>
        </w:rPr>
        <w:t xml:space="preserve"> являются жилой район и жилой </w:t>
      </w:r>
      <w:r w:rsidRPr="000D7F87">
        <w:rPr>
          <w:rFonts w:ascii="Arial" w:hAnsi="Arial" w:cs="Arial"/>
          <w:bCs/>
          <w:color w:val="000000" w:themeColor="text1"/>
          <w:szCs w:val="24"/>
        </w:rPr>
        <w:t>квартал.</w:t>
      </w:r>
    </w:p>
    <w:p w14:paraId="5A819170" w14:textId="78FDC6CC" w:rsidR="00C559A1" w:rsidRPr="000D7F87" w:rsidRDefault="00C559A1" w:rsidP="00C559A1">
      <w:pPr>
        <w:tabs>
          <w:tab w:val="center" w:pos="8100"/>
          <w:tab w:val="center" w:pos="8925"/>
        </w:tabs>
        <w:spacing w:line="240" w:lineRule="auto"/>
        <w:ind w:right="24" w:firstLine="600"/>
        <w:rPr>
          <w:rFonts w:ascii="Arial" w:hAnsi="Arial" w:cs="Arial"/>
          <w:bCs/>
          <w:color w:val="000000" w:themeColor="text1"/>
          <w:szCs w:val="24"/>
        </w:rPr>
      </w:pPr>
      <w:r w:rsidRPr="000D7F87">
        <w:rPr>
          <w:rFonts w:ascii="Arial" w:hAnsi="Arial" w:cs="Arial"/>
          <w:bCs/>
          <w:color w:val="000000" w:themeColor="text1"/>
          <w:szCs w:val="24"/>
        </w:rPr>
        <w:t xml:space="preserve">2.1.4. Для </w:t>
      </w:r>
      <w:proofErr w:type="spellStart"/>
      <w:r w:rsidRPr="000D7F87">
        <w:rPr>
          <w:rFonts w:ascii="Arial" w:hAnsi="Arial" w:cs="Arial"/>
          <w:bCs/>
          <w:color w:val="000000" w:themeColor="text1"/>
          <w:szCs w:val="24"/>
        </w:rPr>
        <w:t>расчета</w:t>
      </w:r>
      <w:proofErr w:type="spellEnd"/>
      <w:r w:rsidRPr="000D7F87">
        <w:rPr>
          <w:rFonts w:ascii="Arial" w:hAnsi="Arial" w:cs="Arial"/>
          <w:bCs/>
          <w:color w:val="000000" w:themeColor="text1"/>
          <w:szCs w:val="24"/>
        </w:rPr>
        <w:t xml:space="preserve"> предельно допустимых параметров застройки жилого района и жилого квартала (части жилого квартала) многоквартирными жилыми домами используются показатели </w:t>
      </w:r>
      <w:r w:rsidR="001B39C7" w:rsidRPr="000D7F87">
        <w:rPr>
          <w:rFonts w:ascii="Arial" w:hAnsi="Arial" w:cs="Arial"/>
          <w:bCs/>
          <w:color w:val="000000" w:themeColor="text1"/>
          <w:szCs w:val="24"/>
        </w:rPr>
        <w:t>–</w:t>
      </w:r>
      <w:r w:rsidRPr="000D7F87">
        <w:rPr>
          <w:rFonts w:ascii="Arial" w:hAnsi="Arial" w:cs="Arial"/>
          <w:bCs/>
          <w:color w:val="000000" w:themeColor="text1"/>
          <w:szCs w:val="24"/>
        </w:rPr>
        <w:t xml:space="preserve"> максимальный коэффициент и максимальная плотность застройки многоквартирными жилыми домами, значения которых в зависимости от средней этажности приведены в таблице</w:t>
      </w:r>
      <w:r w:rsidR="003E14E2" w:rsidRPr="000D7F87">
        <w:rPr>
          <w:rFonts w:ascii="Arial" w:hAnsi="Arial" w:cs="Arial"/>
          <w:bCs/>
          <w:color w:val="000000" w:themeColor="text1"/>
          <w:szCs w:val="24"/>
        </w:rPr>
        <w:t> </w:t>
      </w:r>
      <w:r w:rsidRPr="000D7F87">
        <w:rPr>
          <w:rFonts w:ascii="Arial" w:hAnsi="Arial" w:cs="Arial"/>
          <w:bCs/>
          <w:color w:val="000000" w:themeColor="text1"/>
          <w:szCs w:val="24"/>
        </w:rPr>
        <w:t xml:space="preserve">1. </w:t>
      </w:r>
    </w:p>
    <w:p w14:paraId="3AC08A47" w14:textId="07859D8A" w:rsidR="000D7F87" w:rsidRPr="000D7F87" w:rsidRDefault="000D7F87" w:rsidP="00C559A1">
      <w:pPr>
        <w:tabs>
          <w:tab w:val="center" w:pos="8100"/>
          <w:tab w:val="center" w:pos="8925"/>
        </w:tabs>
        <w:spacing w:line="240" w:lineRule="auto"/>
        <w:ind w:right="24" w:firstLine="600"/>
        <w:rPr>
          <w:rFonts w:ascii="Arial" w:hAnsi="Arial" w:cs="Arial"/>
          <w:bCs/>
          <w:color w:val="000000" w:themeColor="text1"/>
          <w:szCs w:val="24"/>
        </w:rPr>
      </w:pPr>
    </w:p>
    <w:p w14:paraId="2BF95F25" w14:textId="18C3E822" w:rsidR="000D7F87" w:rsidRPr="000D7F87" w:rsidRDefault="000D7F87" w:rsidP="00C559A1">
      <w:pPr>
        <w:tabs>
          <w:tab w:val="center" w:pos="8100"/>
          <w:tab w:val="center" w:pos="8925"/>
        </w:tabs>
        <w:spacing w:line="240" w:lineRule="auto"/>
        <w:ind w:right="24" w:firstLine="600"/>
        <w:rPr>
          <w:rFonts w:ascii="Arial" w:hAnsi="Arial" w:cs="Arial"/>
          <w:bCs/>
          <w:color w:val="000000" w:themeColor="text1"/>
          <w:szCs w:val="24"/>
        </w:rPr>
      </w:pPr>
    </w:p>
    <w:p w14:paraId="2EAD2417" w14:textId="434E41A0" w:rsidR="000D7F87" w:rsidRPr="000D7F87" w:rsidRDefault="000D7F87" w:rsidP="00C559A1">
      <w:pPr>
        <w:tabs>
          <w:tab w:val="center" w:pos="8100"/>
          <w:tab w:val="center" w:pos="8925"/>
        </w:tabs>
        <w:spacing w:line="240" w:lineRule="auto"/>
        <w:ind w:right="24" w:firstLine="600"/>
        <w:rPr>
          <w:rFonts w:ascii="Arial" w:hAnsi="Arial" w:cs="Arial"/>
          <w:bCs/>
          <w:color w:val="000000" w:themeColor="text1"/>
          <w:szCs w:val="24"/>
        </w:rPr>
      </w:pPr>
    </w:p>
    <w:p w14:paraId="2C38649A" w14:textId="0A783ABF" w:rsidR="000D7F87" w:rsidRPr="000D7F87" w:rsidRDefault="000D7F87" w:rsidP="00C559A1">
      <w:pPr>
        <w:tabs>
          <w:tab w:val="center" w:pos="8100"/>
          <w:tab w:val="center" w:pos="8925"/>
        </w:tabs>
        <w:spacing w:line="240" w:lineRule="auto"/>
        <w:ind w:right="24" w:firstLine="600"/>
        <w:rPr>
          <w:rFonts w:ascii="Arial" w:hAnsi="Arial" w:cs="Arial"/>
          <w:bCs/>
          <w:color w:val="000000" w:themeColor="text1"/>
          <w:szCs w:val="24"/>
        </w:rPr>
      </w:pPr>
    </w:p>
    <w:p w14:paraId="417259D9" w14:textId="3680EE77" w:rsidR="000D7F87" w:rsidRPr="000D7F87" w:rsidRDefault="000D7F87" w:rsidP="00C559A1">
      <w:pPr>
        <w:tabs>
          <w:tab w:val="center" w:pos="8100"/>
          <w:tab w:val="center" w:pos="8925"/>
        </w:tabs>
        <w:spacing w:line="240" w:lineRule="auto"/>
        <w:ind w:right="24" w:firstLine="600"/>
        <w:rPr>
          <w:rFonts w:ascii="Arial" w:hAnsi="Arial" w:cs="Arial"/>
          <w:bCs/>
          <w:color w:val="000000" w:themeColor="text1"/>
          <w:szCs w:val="24"/>
        </w:rPr>
      </w:pPr>
    </w:p>
    <w:p w14:paraId="0B492B4B" w14:textId="55E62F48" w:rsidR="000D7F87" w:rsidRPr="000D7F87" w:rsidRDefault="000D7F87" w:rsidP="00C559A1">
      <w:pPr>
        <w:tabs>
          <w:tab w:val="center" w:pos="8100"/>
          <w:tab w:val="center" w:pos="8925"/>
        </w:tabs>
        <w:spacing w:line="240" w:lineRule="auto"/>
        <w:ind w:right="24" w:firstLine="600"/>
        <w:rPr>
          <w:rFonts w:ascii="Arial" w:hAnsi="Arial" w:cs="Arial"/>
          <w:bCs/>
          <w:color w:val="000000" w:themeColor="text1"/>
          <w:szCs w:val="24"/>
        </w:rPr>
      </w:pPr>
    </w:p>
    <w:p w14:paraId="7AB0CD9F" w14:textId="6BCD3F40" w:rsidR="000D7F87" w:rsidRPr="000D7F87" w:rsidRDefault="000D7F87" w:rsidP="00C559A1">
      <w:pPr>
        <w:tabs>
          <w:tab w:val="center" w:pos="8100"/>
          <w:tab w:val="center" w:pos="8925"/>
        </w:tabs>
        <w:spacing w:line="240" w:lineRule="auto"/>
        <w:ind w:right="24" w:firstLine="600"/>
        <w:rPr>
          <w:rFonts w:ascii="Arial" w:hAnsi="Arial" w:cs="Arial"/>
          <w:bCs/>
          <w:color w:val="000000" w:themeColor="text1"/>
          <w:szCs w:val="24"/>
        </w:rPr>
      </w:pPr>
    </w:p>
    <w:p w14:paraId="3C006912" w14:textId="77777777" w:rsidR="000D7F87" w:rsidRPr="000D7F87" w:rsidRDefault="000D7F87" w:rsidP="00C559A1">
      <w:pPr>
        <w:tabs>
          <w:tab w:val="center" w:pos="8100"/>
          <w:tab w:val="center" w:pos="8925"/>
        </w:tabs>
        <w:spacing w:line="240" w:lineRule="auto"/>
        <w:ind w:right="24" w:firstLine="600"/>
        <w:rPr>
          <w:rFonts w:ascii="Arial" w:hAnsi="Arial" w:cs="Arial"/>
          <w:bCs/>
          <w:color w:val="000000" w:themeColor="text1"/>
          <w:szCs w:val="24"/>
        </w:rPr>
      </w:pPr>
    </w:p>
    <w:p w14:paraId="37B552D3" w14:textId="77777777" w:rsidR="001B05D4" w:rsidRPr="000D7F87" w:rsidRDefault="001B05D4" w:rsidP="00223379">
      <w:pPr>
        <w:tabs>
          <w:tab w:val="left" w:pos="9375"/>
        </w:tabs>
        <w:spacing w:line="240" w:lineRule="auto"/>
        <w:ind w:right="-51" w:firstLine="0"/>
        <w:jc w:val="right"/>
        <w:rPr>
          <w:rFonts w:ascii="Arial" w:hAnsi="Arial" w:cs="Arial"/>
          <w:color w:val="000000" w:themeColor="text1"/>
          <w:szCs w:val="24"/>
        </w:rPr>
      </w:pPr>
      <w:r w:rsidRPr="000D7F87">
        <w:rPr>
          <w:rFonts w:ascii="Arial" w:hAnsi="Arial" w:cs="Arial"/>
          <w:color w:val="000000" w:themeColor="text1"/>
          <w:szCs w:val="24"/>
        </w:rPr>
        <w:t>Таблица 1</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701"/>
        <w:gridCol w:w="1701"/>
        <w:gridCol w:w="1701"/>
        <w:gridCol w:w="1672"/>
        <w:gridCol w:w="1730"/>
      </w:tblGrid>
      <w:tr w:rsidR="00857137" w:rsidRPr="000D7F87" w14:paraId="0E5E9127" w14:textId="77777777" w:rsidTr="00686883">
        <w:trPr>
          <w:cantSplit/>
          <w:trHeight w:val="363"/>
          <w:jc w:val="center"/>
        </w:trPr>
        <w:tc>
          <w:tcPr>
            <w:tcW w:w="1413" w:type="dxa"/>
            <w:vMerge w:val="restart"/>
            <w:vAlign w:val="center"/>
          </w:tcPr>
          <w:p w14:paraId="42373A06" w14:textId="77777777" w:rsidR="00686883" w:rsidRPr="000D7F87" w:rsidRDefault="00686883" w:rsidP="002A0578">
            <w:pPr>
              <w:widowControl/>
              <w:spacing w:line="240" w:lineRule="auto"/>
              <w:ind w:left="-65" w:right="-52" w:firstLine="0"/>
              <w:jc w:val="center"/>
              <w:rPr>
                <w:rFonts w:ascii="Arial" w:hAnsi="Arial" w:cs="Arial"/>
                <w:color w:val="000000" w:themeColor="text1"/>
                <w:szCs w:val="24"/>
              </w:rPr>
            </w:pPr>
            <w:r w:rsidRPr="000D7F87">
              <w:rPr>
                <w:rFonts w:ascii="Arial" w:hAnsi="Arial" w:cs="Arial"/>
                <w:color w:val="000000" w:themeColor="text1"/>
                <w:szCs w:val="24"/>
              </w:rPr>
              <w:lastRenderedPageBreak/>
              <w:t>Средняя этажность</w:t>
            </w:r>
            <w:r w:rsidRPr="000D7F87">
              <w:rPr>
                <w:rFonts w:ascii="Arial" w:hAnsi="Arial" w:cs="Arial"/>
                <w:bCs/>
                <w:color w:val="000000" w:themeColor="text1"/>
                <w:szCs w:val="24"/>
              </w:rPr>
              <w:t xml:space="preserve"> многоквартирных</w:t>
            </w:r>
            <w:r w:rsidRPr="000D7F87">
              <w:rPr>
                <w:rFonts w:ascii="Arial" w:hAnsi="Arial" w:cs="Arial"/>
                <w:color w:val="000000" w:themeColor="text1"/>
                <w:szCs w:val="24"/>
              </w:rPr>
              <w:t xml:space="preserve"> жилых домов</w:t>
            </w:r>
          </w:p>
        </w:tc>
        <w:tc>
          <w:tcPr>
            <w:tcW w:w="3402" w:type="dxa"/>
            <w:gridSpan w:val="2"/>
            <w:noWrap/>
            <w:vAlign w:val="center"/>
          </w:tcPr>
          <w:p w14:paraId="5BB9DC0F" w14:textId="77777777" w:rsidR="00686883" w:rsidRPr="000D7F87" w:rsidRDefault="00686883" w:rsidP="002A0578">
            <w:pPr>
              <w:widowControl/>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Жилой квартал</w:t>
            </w:r>
          </w:p>
        </w:tc>
        <w:tc>
          <w:tcPr>
            <w:tcW w:w="5103" w:type="dxa"/>
            <w:gridSpan w:val="3"/>
            <w:noWrap/>
            <w:vAlign w:val="center"/>
          </w:tcPr>
          <w:p w14:paraId="043C0A2A" w14:textId="77777777" w:rsidR="00686883" w:rsidRPr="000D7F87" w:rsidRDefault="00686883" w:rsidP="002A0578">
            <w:pPr>
              <w:widowControl/>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Жилой район</w:t>
            </w:r>
          </w:p>
        </w:tc>
      </w:tr>
      <w:tr w:rsidR="00857137" w:rsidRPr="000D7F87" w14:paraId="3890E0D3" w14:textId="77777777" w:rsidTr="00686883">
        <w:trPr>
          <w:cantSplit/>
          <w:trHeight w:val="253"/>
          <w:jc w:val="center"/>
        </w:trPr>
        <w:tc>
          <w:tcPr>
            <w:tcW w:w="1413" w:type="dxa"/>
            <w:vMerge/>
            <w:vAlign w:val="center"/>
          </w:tcPr>
          <w:p w14:paraId="5CF338DE" w14:textId="77777777" w:rsidR="00686883" w:rsidRPr="000D7F87" w:rsidRDefault="00686883" w:rsidP="002A0578">
            <w:pPr>
              <w:widowControl/>
              <w:spacing w:line="240" w:lineRule="auto"/>
              <w:ind w:firstLine="0"/>
              <w:jc w:val="center"/>
              <w:rPr>
                <w:rFonts w:ascii="Arial" w:hAnsi="Arial" w:cs="Arial"/>
                <w:color w:val="000000" w:themeColor="text1"/>
                <w:szCs w:val="24"/>
              </w:rPr>
            </w:pPr>
          </w:p>
        </w:tc>
        <w:tc>
          <w:tcPr>
            <w:tcW w:w="1701" w:type="dxa"/>
            <w:noWrap/>
            <w:vAlign w:val="center"/>
          </w:tcPr>
          <w:p w14:paraId="79D98339" w14:textId="77777777" w:rsidR="00686883" w:rsidRPr="000D7F87" w:rsidRDefault="00686883" w:rsidP="002A0578">
            <w:pPr>
              <w:spacing w:line="240" w:lineRule="auto"/>
              <w:ind w:left="-108" w:right="-108" w:firstLine="54"/>
              <w:jc w:val="center"/>
              <w:rPr>
                <w:rFonts w:ascii="Arial" w:hAnsi="Arial" w:cs="Arial"/>
                <w:color w:val="000000" w:themeColor="text1"/>
                <w:szCs w:val="24"/>
              </w:rPr>
            </w:pPr>
            <w:r w:rsidRPr="000D7F87">
              <w:rPr>
                <w:rFonts w:ascii="Arial" w:hAnsi="Arial" w:cs="Arial"/>
                <w:color w:val="000000" w:themeColor="text1"/>
                <w:szCs w:val="24"/>
              </w:rPr>
              <w:t>Максимальный коэффициент застройки жилыми домами, %</w:t>
            </w:r>
          </w:p>
        </w:tc>
        <w:tc>
          <w:tcPr>
            <w:tcW w:w="1701" w:type="dxa"/>
            <w:noWrap/>
            <w:vAlign w:val="center"/>
          </w:tcPr>
          <w:p w14:paraId="288C1519" w14:textId="77777777" w:rsidR="00686883" w:rsidRPr="000D7F87" w:rsidRDefault="00686883" w:rsidP="002A0578">
            <w:pPr>
              <w:spacing w:line="240" w:lineRule="auto"/>
              <w:ind w:left="-13" w:right="-136" w:hanging="13"/>
              <w:jc w:val="center"/>
              <w:rPr>
                <w:rFonts w:ascii="Arial" w:hAnsi="Arial" w:cs="Arial"/>
                <w:color w:val="000000" w:themeColor="text1"/>
                <w:szCs w:val="24"/>
              </w:rPr>
            </w:pPr>
            <w:r w:rsidRPr="000D7F87">
              <w:rPr>
                <w:rFonts w:ascii="Arial" w:hAnsi="Arial" w:cs="Arial"/>
                <w:color w:val="000000" w:themeColor="text1"/>
                <w:szCs w:val="24"/>
              </w:rPr>
              <w:t>Максимальная плотность застройки жилыми домами, м</w:t>
            </w:r>
            <w:r w:rsidRPr="000D7F87">
              <w:rPr>
                <w:rFonts w:ascii="Arial" w:hAnsi="Arial" w:cs="Arial"/>
                <w:color w:val="000000" w:themeColor="text1"/>
                <w:szCs w:val="24"/>
                <w:vertAlign w:val="superscript"/>
              </w:rPr>
              <w:t>2</w:t>
            </w:r>
            <w:r w:rsidRPr="000D7F87">
              <w:rPr>
                <w:rFonts w:ascii="Arial" w:hAnsi="Arial" w:cs="Arial"/>
                <w:color w:val="000000" w:themeColor="text1"/>
                <w:szCs w:val="24"/>
              </w:rPr>
              <w:t>/га</w:t>
            </w:r>
          </w:p>
        </w:tc>
        <w:tc>
          <w:tcPr>
            <w:tcW w:w="1701" w:type="dxa"/>
            <w:noWrap/>
            <w:vAlign w:val="center"/>
          </w:tcPr>
          <w:p w14:paraId="21122F6F" w14:textId="77777777" w:rsidR="00686883" w:rsidRPr="000D7F87" w:rsidRDefault="00686883" w:rsidP="002A0578">
            <w:pPr>
              <w:spacing w:line="240" w:lineRule="auto"/>
              <w:ind w:left="-108" w:right="-108" w:firstLine="28"/>
              <w:jc w:val="center"/>
              <w:rPr>
                <w:rFonts w:ascii="Arial" w:hAnsi="Arial" w:cs="Arial"/>
                <w:color w:val="000000" w:themeColor="text1"/>
                <w:szCs w:val="24"/>
              </w:rPr>
            </w:pPr>
            <w:r w:rsidRPr="000D7F87">
              <w:rPr>
                <w:rFonts w:ascii="Arial" w:hAnsi="Arial" w:cs="Arial"/>
                <w:color w:val="000000" w:themeColor="text1"/>
                <w:szCs w:val="24"/>
              </w:rPr>
              <w:t>Максимальный коэффициент застройки жилыми домами, %</w:t>
            </w:r>
          </w:p>
        </w:tc>
        <w:tc>
          <w:tcPr>
            <w:tcW w:w="1672" w:type="dxa"/>
            <w:noWrap/>
            <w:vAlign w:val="center"/>
          </w:tcPr>
          <w:p w14:paraId="51B27683" w14:textId="77777777" w:rsidR="00686883" w:rsidRPr="000D7F87" w:rsidRDefault="00686883" w:rsidP="002A0578">
            <w:pPr>
              <w:spacing w:line="240" w:lineRule="auto"/>
              <w:ind w:left="-86" w:firstLine="0"/>
              <w:jc w:val="center"/>
              <w:rPr>
                <w:rFonts w:ascii="Arial" w:hAnsi="Arial" w:cs="Arial"/>
                <w:color w:val="000000" w:themeColor="text1"/>
                <w:szCs w:val="24"/>
              </w:rPr>
            </w:pPr>
            <w:r w:rsidRPr="000D7F87">
              <w:rPr>
                <w:rFonts w:ascii="Arial" w:hAnsi="Arial" w:cs="Arial"/>
                <w:color w:val="000000" w:themeColor="text1"/>
                <w:szCs w:val="24"/>
              </w:rPr>
              <w:t>Максимальная плотность застройки жилыми домами, м</w:t>
            </w:r>
            <w:r w:rsidRPr="000D7F87">
              <w:rPr>
                <w:rFonts w:ascii="Arial" w:hAnsi="Arial" w:cs="Arial"/>
                <w:color w:val="000000" w:themeColor="text1"/>
                <w:szCs w:val="24"/>
                <w:vertAlign w:val="superscript"/>
              </w:rPr>
              <w:t>2</w:t>
            </w:r>
            <w:r w:rsidRPr="000D7F87">
              <w:rPr>
                <w:rFonts w:ascii="Arial" w:hAnsi="Arial" w:cs="Arial"/>
                <w:color w:val="000000" w:themeColor="text1"/>
                <w:szCs w:val="24"/>
              </w:rPr>
              <w:t>/га</w:t>
            </w:r>
          </w:p>
        </w:tc>
        <w:tc>
          <w:tcPr>
            <w:tcW w:w="1730" w:type="dxa"/>
          </w:tcPr>
          <w:p w14:paraId="46795A7A" w14:textId="77777777" w:rsidR="00686883" w:rsidRPr="000D7F87" w:rsidRDefault="00686883" w:rsidP="002A0578">
            <w:pPr>
              <w:spacing w:line="240" w:lineRule="auto"/>
              <w:ind w:left="-86" w:firstLine="0"/>
              <w:jc w:val="center"/>
              <w:rPr>
                <w:rFonts w:ascii="Arial" w:hAnsi="Arial" w:cs="Arial"/>
                <w:color w:val="000000" w:themeColor="text1"/>
                <w:szCs w:val="24"/>
              </w:rPr>
            </w:pPr>
            <w:r w:rsidRPr="000D7F87">
              <w:rPr>
                <w:rFonts w:ascii="Arial" w:hAnsi="Arial" w:cs="Arial"/>
                <w:color w:val="000000" w:themeColor="text1"/>
                <w:szCs w:val="24"/>
              </w:rPr>
              <w:t xml:space="preserve">Максимальная плотность </w:t>
            </w:r>
            <w:proofErr w:type="spellStart"/>
            <w:r w:rsidRPr="000D7F87">
              <w:rPr>
                <w:rFonts w:ascii="Arial" w:hAnsi="Arial" w:cs="Arial"/>
                <w:color w:val="000000" w:themeColor="text1"/>
                <w:szCs w:val="24"/>
              </w:rPr>
              <w:t>начеления</w:t>
            </w:r>
            <w:proofErr w:type="spellEnd"/>
            <w:r w:rsidRPr="000D7F87">
              <w:rPr>
                <w:rFonts w:ascii="Arial" w:hAnsi="Arial" w:cs="Arial"/>
                <w:color w:val="000000" w:themeColor="text1"/>
                <w:szCs w:val="24"/>
              </w:rPr>
              <w:t>, чел./га</w:t>
            </w:r>
          </w:p>
        </w:tc>
      </w:tr>
      <w:tr w:rsidR="00857137" w:rsidRPr="000D7F87" w14:paraId="10404D97" w14:textId="77777777" w:rsidTr="00A91378">
        <w:trPr>
          <w:cantSplit/>
          <w:trHeight w:hRule="exact" w:val="417"/>
          <w:jc w:val="center"/>
        </w:trPr>
        <w:tc>
          <w:tcPr>
            <w:tcW w:w="9918" w:type="dxa"/>
            <w:gridSpan w:val="6"/>
            <w:vAlign w:val="center"/>
          </w:tcPr>
          <w:p w14:paraId="290DC4B6" w14:textId="77777777" w:rsidR="00686883" w:rsidRPr="000D7F87" w:rsidRDefault="00686883" w:rsidP="000E024D">
            <w:pPr>
              <w:widowControl/>
              <w:spacing w:line="240" w:lineRule="auto"/>
              <w:ind w:firstLine="0"/>
              <w:jc w:val="center"/>
              <w:rPr>
                <w:rFonts w:ascii="Arial" w:hAnsi="Arial" w:cs="Arial"/>
                <w:bCs/>
                <w:color w:val="000000" w:themeColor="text1"/>
                <w:szCs w:val="24"/>
              </w:rPr>
            </w:pPr>
            <w:r w:rsidRPr="000D7F87">
              <w:rPr>
                <w:rFonts w:ascii="Arial" w:hAnsi="Arial" w:cs="Arial"/>
                <w:bCs/>
                <w:color w:val="000000" w:themeColor="text1"/>
                <w:szCs w:val="24"/>
              </w:rPr>
              <w:t>Город Долгопрудный</w:t>
            </w:r>
          </w:p>
        </w:tc>
      </w:tr>
      <w:tr w:rsidR="00857137" w:rsidRPr="000D7F87" w14:paraId="30F814D3" w14:textId="77777777" w:rsidTr="00686883">
        <w:trPr>
          <w:cantSplit/>
          <w:trHeight w:hRule="exact" w:val="340"/>
          <w:jc w:val="center"/>
        </w:trPr>
        <w:tc>
          <w:tcPr>
            <w:tcW w:w="1413" w:type="dxa"/>
          </w:tcPr>
          <w:p w14:paraId="0DED5AAC"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1</w:t>
            </w:r>
          </w:p>
        </w:tc>
        <w:tc>
          <w:tcPr>
            <w:tcW w:w="1701" w:type="dxa"/>
            <w:noWrap/>
          </w:tcPr>
          <w:p w14:paraId="65BC3087"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47,9</w:t>
            </w:r>
          </w:p>
        </w:tc>
        <w:tc>
          <w:tcPr>
            <w:tcW w:w="1701" w:type="dxa"/>
            <w:noWrap/>
          </w:tcPr>
          <w:p w14:paraId="7F9EA626" w14:textId="77777777" w:rsidR="00686883" w:rsidRPr="000D7F87" w:rsidRDefault="00686883" w:rsidP="00F61343">
            <w:pPr>
              <w:pStyle w:val="ConsPlusNormal"/>
              <w:ind w:left="-130"/>
              <w:rPr>
                <w:color w:val="000000" w:themeColor="text1"/>
                <w:sz w:val="24"/>
                <w:szCs w:val="24"/>
              </w:rPr>
            </w:pPr>
            <w:r w:rsidRPr="000D7F87">
              <w:rPr>
                <w:color w:val="000000" w:themeColor="text1"/>
                <w:sz w:val="24"/>
                <w:szCs w:val="24"/>
              </w:rPr>
              <w:t>4790</w:t>
            </w:r>
          </w:p>
        </w:tc>
        <w:tc>
          <w:tcPr>
            <w:tcW w:w="1701" w:type="dxa"/>
            <w:noWrap/>
          </w:tcPr>
          <w:p w14:paraId="0458EA5B"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29,7</w:t>
            </w:r>
          </w:p>
        </w:tc>
        <w:tc>
          <w:tcPr>
            <w:tcW w:w="1672" w:type="dxa"/>
            <w:noWrap/>
          </w:tcPr>
          <w:p w14:paraId="622363EC" w14:textId="77777777" w:rsidR="00686883" w:rsidRPr="000D7F87" w:rsidRDefault="00686883" w:rsidP="00686883">
            <w:pPr>
              <w:pStyle w:val="ConsPlusNormal"/>
              <w:rPr>
                <w:color w:val="000000" w:themeColor="text1"/>
                <w:sz w:val="24"/>
                <w:szCs w:val="24"/>
              </w:rPr>
            </w:pPr>
            <w:r w:rsidRPr="000D7F87">
              <w:rPr>
                <w:color w:val="000000" w:themeColor="text1"/>
                <w:sz w:val="24"/>
                <w:szCs w:val="24"/>
              </w:rPr>
              <w:t>2980</w:t>
            </w:r>
          </w:p>
        </w:tc>
        <w:tc>
          <w:tcPr>
            <w:tcW w:w="1730" w:type="dxa"/>
          </w:tcPr>
          <w:p w14:paraId="02BD3DCA"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112</w:t>
            </w:r>
          </w:p>
        </w:tc>
      </w:tr>
      <w:tr w:rsidR="00857137" w:rsidRPr="000D7F87" w14:paraId="68BB6BFB" w14:textId="77777777" w:rsidTr="00686883">
        <w:trPr>
          <w:cantSplit/>
          <w:trHeight w:hRule="exact" w:val="340"/>
          <w:jc w:val="center"/>
        </w:trPr>
        <w:tc>
          <w:tcPr>
            <w:tcW w:w="1413" w:type="dxa"/>
          </w:tcPr>
          <w:p w14:paraId="38439D19"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2</w:t>
            </w:r>
          </w:p>
        </w:tc>
        <w:tc>
          <w:tcPr>
            <w:tcW w:w="1701" w:type="dxa"/>
            <w:noWrap/>
          </w:tcPr>
          <w:p w14:paraId="14EEACA4"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40,1</w:t>
            </w:r>
          </w:p>
        </w:tc>
        <w:tc>
          <w:tcPr>
            <w:tcW w:w="1701" w:type="dxa"/>
            <w:noWrap/>
          </w:tcPr>
          <w:p w14:paraId="2361B9EA" w14:textId="77777777" w:rsidR="00686883" w:rsidRPr="000D7F87" w:rsidRDefault="00686883" w:rsidP="00F61343">
            <w:pPr>
              <w:pStyle w:val="ConsPlusNormal"/>
              <w:ind w:left="-130"/>
              <w:rPr>
                <w:color w:val="000000" w:themeColor="text1"/>
                <w:sz w:val="24"/>
                <w:szCs w:val="24"/>
              </w:rPr>
            </w:pPr>
            <w:r w:rsidRPr="000D7F87">
              <w:rPr>
                <w:color w:val="000000" w:themeColor="text1"/>
                <w:sz w:val="24"/>
                <w:szCs w:val="24"/>
              </w:rPr>
              <w:t>8010</w:t>
            </w:r>
          </w:p>
        </w:tc>
        <w:tc>
          <w:tcPr>
            <w:tcW w:w="1701" w:type="dxa"/>
            <w:noWrap/>
          </w:tcPr>
          <w:p w14:paraId="77261188"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21,7</w:t>
            </w:r>
          </w:p>
        </w:tc>
        <w:tc>
          <w:tcPr>
            <w:tcW w:w="1672" w:type="dxa"/>
            <w:noWrap/>
          </w:tcPr>
          <w:p w14:paraId="0A7B9235"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4340</w:t>
            </w:r>
          </w:p>
        </w:tc>
        <w:tc>
          <w:tcPr>
            <w:tcW w:w="1730" w:type="dxa"/>
          </w:tcPr>
          <w:p w14:paraId="41A4C236"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155</w:t>
            </w:r>
          </w:p>
        </w:tc>
      </w:tr>
      <w:tr w:rsidR="00857137" w:rsidRPr="000D7F87" w14:paraId="28F3A740" w14:textId="77777777" w:rsidTr="00686883">
        <w:trPr>
          <w:cantSplit/>
          <w:trHeight w:hRule="exact" w:val="340"/>
          <w:jc w:val="center"/>
        </w:trPr>
        <w:tc>
          <w:tcPr>
            <w:tcW w:w="1413" w:type="dxa"/>
          </w:tcPr>
          <w:p w14:paraId="792A5844"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3</w:t>
            </w:r>
          </w:p>
        </w:tc>
        <w:tc>
          <w:tcPr>
            <w:tcW w:w="1701" w:type="dxa"/>
            <w:noWrap/>
          </w:tcPr>
          <w:p w14:paraId="688931F8"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34,1</w:t>
            </w:r>
          </w:p>
        </w:tc>
        <w:tc>
          <w:tcPr>
            <w:tcW w:w="1701" w:type="dxa"/>
            <w:noWrap/>
          </w:tcPr>
          <w:p w14:paraId="724EEE4D" w14:textId="77777777" w:rsidR="00686883" w:rsidRPr="000D7F87" w:rsidRDefault="00686883" w:rsidP="00F61343">
            <w:pPr>
              <w:pStyle w:val="ConsPlusNormal"/>
              <w:ind w:left="-130"/>
              <w:rPr>
                <w:color w:val="000000" w:themeColor="text1"/>
                <w:sz w:val="24"/>
                <w:szCs w:val="24"/>
              </w:rPr>
            </w:pPr>
            <w:r w:rsidRPr="000D7F87">
              <w:rPr>
                <w:color w:val="000000" w:themeColor="text1"/>
                <w:sz w:val="24"/>
                <w:szCs w:val="24"/>
              </w:rPr>
              <w:t>10200</w:t>
            </w:r>
          </w:p>
        </w:tc>
        <w:tc>
          <w:tcPr>
            <w:tcW w:w="1701" w:type="dxa"/>
            <w:noWrap/>
          </w:tcPr>
          <w:p w14:paraId="5918FFCD" w14:textId="77777777" w:rsidR="00686883" w:rsidRPr="000D7F87" w:rsidRDefault="00686883" w:rsidP="00686883">
            <w:pPr>
              <w:pStyle w:val="ConsPlusNormal"/>
              <w:rPr>
                <w:color w:val="000000" w:themeColor="text1"/>
                <w:sz w:val="24"/>
                <w:szCs w:val="24"/>
              </w:rPr>
            </w:pPr>
            <w:r w:rsidRPr="000D7F87">
              <w:rPr>
                <w:color w:val="000000" w:themeColor="text1"/>
                <w:sz w:val="24"/>
                <w:szCs w:val="24"/>
              </w:rPr>
              <w:t>17</w:t>
            </w:r>
          </w:p>
        </w:tc>
        <w:tc>
          <w:tcPr>
            <w:tcW w:w="1672" w:type="dxa"/>
            <w:noWrap/>
          </w:tcPr>
          <w:p w14:paraId="2F1A30D1"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5090</w:t>
            </w:r>
          </w:p>
        </w:tc>
        <w:tc>
          <w:tcPr>
            <w:tcW w:w="1730" w:type="dxa"/>
          </w:tcPr>
          <w:p w14:paraId="1ACF977F"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182</w:t>
            </w:r>
          </w:p>
        </w:tc>
      </w:tr>
      <w:tr w:rsidR="00857137" w:rsidRPr="000D7F87" w14:paraId="6C7DF036" w14:textId="77777777" w:rsidTr="00686883">
        <w:trPr>
          <w:cantSplit/>
          <w:trHeight w:hRule="exact" w:val="340"/>
          <w:jc w:val="center"/>
        </w:trPr>
        <w:tc>
          <w:tcPr>
            <w:tcW w:w="1413" w:type="dxa"/>
          </w:tcPr>
          <w:p w14:paraId="2663FA00"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4</w:t>
            </w:r>
          </w:p>
        </w:tc>
        <w:tc>
          <w:tcPr>
            <w:tcW w:w="1701" w:type="dxa"/>
            <w:noWrap/>
          </w:tcPr>
          <w:p w14:paraId="647A8ADE"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29,8</w:t>
            </w:r>
          </w:p>
        </w:tc>
        <w:tc>
          <w:tcPr>
            <w:tcW w:w="1701" w:type="dxa"/>
            <w:noWrap/>
          </w:tcPr>
          <w:p w14:paraId="4C2E61AE" w14:textId="77777777" w:rsidR="00686883" w:rsidRPr="000D7F87" w:rsidRDefault="00686883" w:rsidP="00F61343">
            <w:pPr>
              <w:pStyle w:val="ConsPlusNormal"/>
              <w:ind w:left="-130"/>
              <w:rPr>
                <w:color w:val="000000" w:themeColor="text1"/>
                <w:sz w:val="24"/>
                <w:szCs w:val="24"/>
              </w:rPr>
            </w:pPr>
            <w:r w:rsidRPr="000D7F87">
              <w:rPr>
                <w:color w:val="000000" w:themeColor="text1"/>
                <w:sz w:val="24"/>
                <w:szCs w:val="24"/>
              </w:rPr>
              <w:t>11900</w:t>
            </w:r>
          </w:p>
        </w:tc>
        <w:tc>
          <w:tcPr>
            <w:tcW w:w="1701" w:type="dxa"/>
            <w:noWrap/>
          </w:tcPr>
          <w:p w14:paraId="2A6633CB"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14</w:t>
            </w:r>
          </w:p>
        </w:tc>
        <w:tc>
          <w:tcPr>
            <w:tcW w:w="1672" w:type="dxa"/>
            <w:noWrap/>
          </w:tcPr>
          <w:p w14:paraId="2DDDB595" w14:textId="77777777" w:rsidR="00686883" w:rsidRPr="000D7F87" w:rsidRDefault="000A107E" w:rsidP="00173075">
            <w:pPr>
              <w:pStyle w:val="ConsPlusNormal"/>
              <w:rPr>
                <w:color w:val="000000" w:themeColor="text1"/>
                <w:sz w:val="24"/>
                <w:szCs w:val="24"/>
              </w:rPr>
            </w:pPr>
            <w:r w:rsidRPr="000D7F87">
              <w:rPr>
                <w:color w:val="000000" w:themeColor="text1"/>
                <w:sz w:val="24"/>
                <w:szCs w:val="24"/>
              </w:rPr>
              <w:t>5590</w:t>
            </w:r>
          </w:p>
        </w:tc>
        <w:tc>
          <w:tcPr>
            <w:tcW w:w="1730" w:type="dxa"/>
          </w:tcPr>
          <w:p w14:paraId="2D8BEFDE" w14:textId="77777777" w:rsidR="00686883" w:rsidRPr="000D7F87" w:rsidRDefault="000A107E" w:rsidP="00173075">
            <w:pPr>
              <w:pStyle w:val="ConsPlusNormal"/>
              <w:rPr>
                <w:color w:val="000000" w:themeColor="text1"/>
                <w:sz w:val="24"/>
                <w:szCs w:val="24"/>
              </w:rPr>
            </w:pPr>
            <w:r w:rsidRPr="000D7F87">
              <w:rPr>
                <w:color w:val="000000" w:themeColor="text1"/>
                <w:sz w:val="24"/>
                <w:szCs w:val="24"/>
              </w:rPr>
              <w:t>200</w:t>
            </w:r>
          </w:p>
        </w:tc>
      </w:tr>
      <w:tr w:rsidR="00857137" w:rsidRPr="000D7F87" w14:paraId="2DA66DE1" w14:textId="77777777" w:rsidTr="00686883">
        <w:trPr>
          <w:cantSplit/>
          <w:trHeight w:hRule="exact" w:val="340"/>
          <w:jc w:val="center"/>
        </w:trPr>
        <w:tc>
          <w:tcPr>
            <w:tcW w:w="1413" w:type="dxa"/>
          </w:tcPr>
          <w:p w14:paraId="36753C48"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5</w:t>
            </w:r>
          </w:p>
        </w:tc>
        <w:tc>
          <w:tcPr>
            <w:tcW w:w="1701" w:type="dxa"/>
            <w:noWrap/>
          </w:tcPr>
          <w:p w14:paraId="4A9668F4"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26,5</w:t>
            </w:r>
          </w:p>
        </w:tc>
        <w:tc>
          <w:tcPr>
            <w:tcW w:w="1701" w:type="dxa"/>
            <w:noWrap/>
          </w:tcPr>
          <w:p w14:paraId="07452778" w14:textId="77777777" w:rsidR="00686883" w:rsidRPr="000D7F87" w:rsidRDefault="00686883" w:rsidP="00F61343">
            <w:pPr>
              <w:pStyle w:val="ConsPlusNormal"/>
              <w:ind w:left="-130"/>
              <w:rPr>
                <w:color w:val="000000" w:themeColor="text1"/>
                <w:sz w:val="24"/>
                <w:szCs w:val="24"/>
              </w:rPr>
            </w:pPr>
            <w:r w:rsidRPr="000D7F87">
              <w:rPr>
                <w:color w:val="000000" w:themeColor="text1"/>
                <w:sz w:val="24"/>
                <w:szCs w:val="24"/>
              </w:rPr>
              <w:t>13300</w:t>
            </w:r>
          </w:p>
        </w:tc>
        <w:tc>
          <w:tcPr>
            <w:tcW w:w="1701" w:type="dxa"/>
            <w:noWrap/>
          </w:tcPr>
          <w:p w14:paraId="0307DD5F"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11,9</w:t>
            </w:r>
          </w:p>
        </w:tc>
        <w:tc>
          <w:tcPr>
            <w:tcW w:w="1672" w:type="dxa"/>
            <w:noWrap/>
          </w:tcPr>
          <w:p w14:paraId="5FC43085" w14:textId="77777777" w:rsidR="00686883" w:rsidRPr="000D7F87" w:rsidRDefault="00686883" w:rsidP="000A107E">
            <w:pPr>
              <w:pStyle w:val="ConsPlusNormal"/>
              <w:rPr>
                <w:color w:val="000000" w:themeColor="text1"/>
                <w:sz w:val="24"/>
                <w:szCs w:val="24"/>
              </w:rPr>
            </w:pPr>
            <w:r w:rsidRPr="000D7F87">
              <w:rPr>
                <w:color w:val="000000" w:themeColor="text1"/>
                <w:sz w:val="24"/>
                <w:szCs w:val="24"/>
              </w:rPr>
              <w:t>5</w:t>
            </w:r>
            <w:r w:rsidR="000A107E" w:rsidRPr="000D7F87">
              <w:rPr>
                <w:color w:val="000000" w:themeColor="text1"/>
                <w:sz w:val="24"/>
                <w:szCs w:val="24"/>
              </w:rPr>
              <w:t>960</w:t>
            </w:r>
          </w:p>
        </w:tc>
        <w:tc>
          <w:tcPr>
            <w:tcW w:w="1730" w:type="dxa"/>
          </w:tcPr>
          <w:p w14:paraId="04864234" w14:textId="77777777" w:rsidR="00686883" w:rsidRPr="000D7F87" w:rsidRDefault="000A107E" w:rsidP="00173075">
            <w:pPr>
              <w:pStyle w:val="ConsPlusNormal"/>
              <w:rPr>
                <w:color w:val="000000" w:themeColor="text1"/>
                <w:sz w:val="24"/>
                <w:szCs w:val="24"/>
              </w:rPr>
            </w:pPr>
            <w:r w:rsidRPr="000D7F87">
              <w:rPr>
                <w:color w:val="000000" w:themeColor="text1"/>
                <w:sz w:val="24"/>
                <w:szCs w:val="24"/>
              </w:rPr>
              <w:t>213</w:t>
            </w:r>
          </w:p>
        </w:tc>
      </w:tr>
      <w:tr w:rsidR="00857137" w:rsidRPr="000D7F87" w14:paraId="282A7DF6" w14:textId="77777777" w:rsidTr="00686883">
        <w:trPr>
          <w:cantSplit/>
          <w:trHeight w:hRule="exact" w:val="340"/>
          <w:jc w:val="center"/>
        </w:trPr>
        <w:tc>
          <w:tcPr>
            <w:tcW w:w="1413" w:type="dxa"/>
          </w:tcPr>
          <w:p w14:paraId="64D211ED"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6</w:t>
            </w:r>
          </w:p>
        </w:tc>
        <w:tc>
          <w:tcPr>
            <w:tcW w:w="1701" w:type="dxa"/>
            <w:noWrap/>
          </w:tcPr>
          <w:p w14:paraId="6A068BFC"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23,9</w:t>
            </w:r>
          </w:p>
        </w:tc>
        <w:tc>
          <w:tcPr>
            <w:tcW w:w="1701" w:type="dxa"/>
            <w:noWrap/>
          </w:tcPr>
          <w:p w14:paraId="1835290D" w14:textId="77777777" w:rsidR="00686883" w:rsidRPr="000D7F87" w:rsidRDefault="00686883" w:rsidP="00F61343">
            <w:pPr>
              <w:pStyle w:val="ConsPlusNormal"/>
              <w:ind w:left="-130"/>
              <w:rPr>
                <w:color w:val="000000" w:themeColor="text1"/>
                <w:sz w:val="24"/>
                <w:szCs w:val="24"/>
              </w:rPr>
            </w:pPr>
            <w:r w:rsidRPr="000D7F87">
              <w:rPr>
                <w:color w:val="000000" w:themeColor="text1"/>
                <w:sz w:val="24"/>
                <w:szCs w:val="24"/>
              </w:rPr>
              <w:t>14300</w:t>
            </w:r>
          </w:p>
        </w:tc>
        <w:tc>
          <w:tcPr>
            <w:tcW w:w="1701" w:type="dxa"/>
            <w:noWrap/>
          </w:tcPr>
          <w:p w14:paraId="4A749DC8"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10,4</w:t>
            </w:r>
          </w:p>
        </w:tc>
        <w:tc>
          <w:tcPr>
            <w:tcW w:w="1672" w:type="dxa"/>
            <w:noWrap/>
          </w:tcPr>
          <w:p w14:paraId="76D5D520" w14:textId="77777777" w:rsidR="00686883" w:rsidRPr="000D7F87" w:rsidRDefault="000A107E" w:rsidP="00173075">
            <w:pPr>
              <w:pStyle w:val="ConsPlusNormal"/>
              <w:rPr>
                <w:color w:val="000000" w:themeColor="text1"/>
                <w:sz w:val="24"/>
                <w:szCs w:val="24"/>
              </w:rPr>
            </w:pPr>
            <w:r w:rsidRPr="000D7F87">
              <w:rPr>
                <w:color w:val="000000" w:themeColor="text1"/>
                <w:sz w:val="24"/>
                <w:szCs w:val="24"/>
              </w:rPr>
              <w:t>6250</w:t>
            </w:r>
          </w:p>
        </w:tc>
        <w:tc>
          <w:tcPr>
            <w:tcW w:w="1730" w:type="dxa"/>
          </w:tcPr>
          <w:p w14:paraId="045E13CE" w14:textId="77777777" w:rsidR="00686883" w:rsidRPr="000D7F87" w:rsidRDefault="000A107E" w:rsidP="00173075">
            <w:pPr>
              <w:pStyle w:val="ConsPlusNormal"/>
              <w:rPr>
                <w:color w:val="000000" w:themeColor="text1"/>
                <w:sz w:val="24"/>
                <w:szCs w:val="24"/>
              </w:rPr>
            </w:pPr>
            <w:r w:rsidRPr="000D7F87">
              <w:rPr>
                <w:color w:val="000000" w:themeColor="text1"/>
                <w:sz w:val="24"/>
                <w:szCs w:val="24"/>
              </w:rPr>
              <w:t>223</w:t>
            </w:r>
          </w:p>
        </w:tc>
      </w:tr>
      <w:tr w:rsidR="00857137" w:rsidRPr="000D7F87" w14:paraId="199EE1B6" w14:textId="77777777" w:rsidTr="00686883">
        <w:trPr>
          <w:cantSplit/>
          <w:trHeight w:hRule="exact" w:val="340"/>
          <w:jc w:val="center"/>
        </w:trPr>
        <w:tc>
          <w:tcPr>
            <w:tcW w:w="1413" w:type="dxa"/>
          </w:tcPr>
          <w:p w14:paraId="012EFBB8"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7</w:t>
            </w:r>
          </w:p>
        </w:tc>
        <w:tc>
          <w:tcPr>
            <w:tcW w:w="1701" w:type="dxa"/>
            <w:noWrap/>
          </w:tcPr>
          <w:p w14:paraId="027B81E9"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21,8</w:t>
            </w:r>
          </w:p>
        </w:tc>
        <w:tc>
          <w:tcPr>
            <w:tcW w:w="1701" w:type="dxa"/>
            <w:noWrap/>
          </w:tcPr>
          <w:p w14:paraId="573386BC" w14:textId="77777777" w:rsidR="00686883" w:rsidRPr="000D7F87" w:rsidRDefault="00686883" w:rsidP="00F61343">
            <w:pPr>
              <w:pStyle w:val="ConsPlusNormal"/>
              <w:ind w:left="-130"/>
              <w:rPr>
                <w:color w:val="000000" w:themeColor="text1"/>
                <w:sz w:val="24"/>
                <w:szCs w:val="24"/>
              </w:rPr>
            </w:pPr>
            <w:r w:rsidRPr="000D7F87">
              <w:rPr>
                <w:color w:val="000000" w:themeColor="text1"/>
                <w:sz w:val="24"/>
                <w:szCs w:val="24"/>
              </w:rPr>
              <w:t>15300</w:t>
            </w:r>
          </w:p>
        </w:tc>
        <w:tc>
          <w:tcPr>
            <w:tcW w:w="1701" w:type="dxa"/>
            <w:noWrap/>
          </w:tcPr>
          <w:p w14:paraId="6EC4BD62"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9,3</w:t>
            </w:r>
          </w:p>
        </w:tc>
        <w:tc>
          <w:tcPr>
            <w:tcW w:w="1672" w:type="dxa"/>
            <w:noWrap/>
          </w:tcPr>
          <w:p w14:paraId="0CA25D74" w14:textId="77777777" w:rsidR="00686883" w:rsidRPr="000D7F87" w:rsidRDefault="000A107E" w:rsidP="00173075">
            <w:pPr>
              <w:pStyle w:val="ConsPlusNormal"/>
              <w:rPr>
                <w:color w:val="000000" w:themeColor="text1"/>
                <w:sz w:val="24"/>
                <w:szCs w:val="24"/>
              </w:rPr>
            </w:pPr>
            <w:r w:rsidRPr="000D7F87">
              <w:rPr>
                <w:color w:val="000000" w:themeColor="text1"/>
                <w:sz w:val="24"/>
                <w:szCs w:val="24"/>
              </w:rPr>
              <w:t>6480</w:t>
            </w:r>
          </w:p>
        </w:tc>
        <w:tc>
          <w:tcPr>
            <w:tcW w:w="1730" w:type="dxa"/>
          </w:tcPr>
          <w:p w14:paraId="4BE7E090" w14:textId="77777777" w:rsidR="00686883" w:rsidRPr="000D7F87" w:rsidRDefault="000A107E" w:rsidP="00173075">
            <w:pPr>
              <w:pStyle w:val="ConsPlusNormal"/>
              <w:rPr>
                <w:color w:val="000000" w:themeColor="text1"/>
                <w:sz w:val="24"/>
                <w:szCs w:val="24"/>
              </w:rPr>
            </w:pPr>
            <w:r w:rsidRPr="000D7F87">
              <w:rPr>
                <w:color w:val="000000" w:themeColor="text1"/>
                <w:sz w:val="24"/>
                <w:szCs w:val="24"/>
              </w:rPr>
              <w:t>231</w:t>
            </w:r>
          </w:p>
        </w:tc>
      </w:tr>
      <w:tr w:rsidR="00857137" w:rsidRPr="000D7F87" w14:paraId="5FC49391" w14:textId="77777777" w:rsidTr="00686883">
        <w:trPr>
          <w:cantSplit/>
          <w:trHeight w:hRule="exact" w:val="340"/>
          <w:jc w:val="center"/>
        </w:trPr>
        <w:tc>
          <w:tcPr>
            <w:tcW w:w="1413" w:type="dxa"/>
          </w:tcPr>
          <w:p w14:paraId="7F45BE15"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8</w:t>
            </w:r>
          </w:p>
        </w:tc>
        <w:tc>
          <w:tcPr>
            <w:tcW w:w="1701" w:type="dxa"/>
            <w:noWrap/>
          </w:tcPr>
          <w:p w14:paraId="319A29F6"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20,0</w:t>
            </w:r>
          </w:p>
        </w:tc>
        <w:tc>
          <w:tcPr>
            <w:tcW w:w="1701" w:type="dxa"/>
            <w:noWrap/>
          </w:tcPr>
          <w:p w14:paraId="02487F70" w14:textId="77777777" w:rsidR="00686883" w:rsidRPr="000D7F87" w:rsidRDefault="00686883" w:rsidP="00F61343">
            <w:pPr>
              <w:pStyle w:val="ConsPlusNormal"/>
              <w:ind w:left="-130"/>
              <w:rPr>
                <w:color w:val="000000" w:themeColor="text1"/>
                <w:sz w:val="24"/>
                <w:szCs w:val="24"/>
              </w:rPr>
            </w:pPr>
            <w:r w:rsidRPr="000D7F87">
              <w:rPr>
                <w:color w:val="000000" w:themeColor="text1"/>
                <w:sz w:val="24"/>
                <w:szCs w:val="24"/>
              </w:rPr>
              <w:t>1600</w:t>
            </w:r>
          </w:p>
        </w:tc>
        <w:tc>
          <w:tcPr>
            <w:tcW w:w="1701" w:type="dxa"/>
            <w:noWrap/>
          </w:tcPr>
          <w:p w14:paraId="324DA097"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8,3</w:t>
            </w:r>
          </w:p>
        </w:tc>
        <w:tc>
          <w:tcPr>
            <w:tcW w:w="1672" w:type="dxa"/>
            <w:noWrap/>
          </w:tcPr>
          <w:p w14:paraId="67167D79" w14:textId="77777777" w:rsidR="00686883" w:rsidRPr="000D7F87" w:rsidRDefault="000A107E" w:rsidP="00173075">
            <w:pPr>
              <w:pStyle w:val="ConsPlusNormal"/>
              <w:rPr>
                <w:color w:val="000000" w:themeColor="text1"/>
                <w:sz w:val="24"/>
                <w:szCs w:val="24"/>
              </w:rPr>
            </w:pPr>
            <w:r w:rsidRPr="000D7F87">
              <w:rPr>
                <w:color w:val="000000" w:themeColor="text1"/>
                <w:sz w:val="24"/>
                <w:szCs w:val="24"/>
              </w:rPr>
              <w:t>6670</w:t>
            </w:r>
          </w:p>
        </w:tc>
        <w:tc>
          <w:tcPr>
            <w:tcW w:w="1730" w:type="dxa"/>
          </w:tcPr>
          <w:p w14:paraId="64D879C6" w14:textId="77777777" w:rsidR="00686883" w:rsidRPr="000D7F87" w:rsidRDefault="000A107E" w:rsidP="00173075">
            <w:pPr>
              <w:pStyle w:val="ConsPlusNormal"/>
              <w:rPr>
                <w:color w:val="000000" w:themeColor="text1"/>
                <w:sz w:val="24"/>
                <w:szCs w:val="24"/>
              </w:rPr>
            </w:pPr>
            <w:r w:rsidRPr="000D7F87">
              <w:rPr>
                <w:color w:val="000000" w:themeColor="text1"/>
                <w:sz w:val="24"/>
                <w:szCs w:val="24"/>
              </w:rPr>
              <w:t>238</w:t>
            </w:r>
          </w:p>
        </w:tc>
      </w:tr>
      <w:tr w:rsidR="00857137" w:rsidRPr="000D7F87" w14:paraId="53B5A01D" w14:textId="77777777" w:rsidTr="00686883">
        <w:trPr>
          <w:cantSplit/>
          <w:trHeight w:hRule="exact" w:val="340"/>
          <w:jc w:val="center"/>
        </w:trPr>
        <w:tc>
          <w:tcPr>
            <w:tcW w:w="1413" w:type="dxa"/>
          </w:tcPr>
          <w:p w14:paraId="135E1E6F"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9</w:t>
            </w:r>
          </w:p>
        </w:tc>
        <w:tc>
          <w:tcPr>
            <w:tcW w:w="1701" w:type="dxa"/>
            <w:noWrap/>
          </w:tcPr>
          <w:p w14:paraId="1CC24C5D"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18,5</w:t>
            </w:r>
          </w:p>
        </w:tc>
        <w:tc>
          <w:tcPr>
            <w:tcW w:w="1701" w:type="dxa"/>
            <w:noWrap/>
          </w:tcPr>
          <w:p w14:paraId="64F83C90" w14:textId="77777777" w:rsidR="00686883" w:rsidRPr="000D7F87" w:rsidRDefault="00686883" w:rsidP="00F61343">
            <w:pPr>
              <w:pStyle w:val="ConsPlusNormal"/>
              <w:ind w:left="-130"/>
              <w:rPr>
                <w:color w:val="000000" w:themeColor="text1"/>
                <w:sz w:val="24"/>
                <w:szCs w:val="24"/>
              </w:rPr>
            </w:pPr>
            <w:r w:rsidRPr="000D7F87">
              <w:rPr>
                <w:color w:val="000000" w:themeColor="text1"/>
                <w:sz w:val="24"/>
                <w:szCs w:val="24"/>
              </w:rPr>
              <w:t>16700</w:t>
            </w:r>
          </w:p>
        </w:tc>
        <w:tc>
          <w:tcPr>
            <w:tcW w:w="1701" w:type="dxa"/>
            <w:noWrap/>
          </w:tcPr>
          <w:p w14:paraId="223843AB"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7,6</w:t>
            </w:r>
          </w:p>
        </w:tc>
        <w:tc>
          <w:tcPr>
            <w:tcW w:w="1672" w:type="dxa"/>
            <w:noWrap/>
          </w:tcPr>
          <w:p w14:paraId="6388CB6A" w14:textId="77777777" w:rsidR="00686883" w:rsidRPr="000D7F87" w:rsidRDefault="000A107E" w:rsidP="00173075">
            <w:pPr>
              <w:pStyle w:val="ConsPlusNormal"/>
              <w:rPr>
                <w:color w:val="000000" w:themeColor="text1"/>
                <w:sz w:val="24"/>
                <w:szCs w:val="24"/>
              </w:rPr>
            </w:pPr>
            <w:r w:rsidRPr="000D7F87">
              <w:rPr>
                <w:color w:val="000000" w:themeColor="text1"/>
                <w:sz w:val="24"/>
                <w:szCs w:val="24"/>
              </w:rPr>
              <w:t>6830</w:t>
            </w:r>
          </w:p>
        </w:tc>
        <w:tc>
          <w:tcPr>
            <w:tcW w:w="1730" w:type="dxa"/>
          </w:tcPr>
          <w:p w14:paraId="11F0889D" w14:textId="77777777" w:rsidR="00686883" w:rsidRPr="000D7F87" w:rsidRDefault="000A107E" w:rsidP="00173075">
            <w:pPr>
              <w:pStyle w:val="ConsPlusNormal"/>
              <w:rPr>
                <w:color w:val="000000" w:themeColor="text1"/>
                <w:sz w:val="24"/>
                <w:szCs w:val="24"/>
              </w:rPr>
            </w:pPr>
            <w:r w:rsidRPr="000D7F87">
              <w:rPr>
                <w:color w:val="000000" w:themeColor="text1"/>
                <w:sz w:val="24"/>
                <w:szCs w:val="24"/>
              </w:rPr>
              <w:t>244</w:t>
            </w:r>
          </w:p>
        </w:tc>
      </w:tr>
      <w:tr w:rsidR="00857137" w:rsidRPr="000D7F87" w14:paraId="262828FC" w14:textId="77777777" w:rsidTr="00686883">
        <w:trPr>
          <w:cantSplit/>
          <w:trHeight w:hRule="exact" w:val="340"/>
          <w:jc w:val="center"/>
        </w:trPr>
        <w:tc>
          <w:tcPr>
            <w:tcW w:w="1413" w:type="dxa"/>
          </w:tcPr>
          <w:p w14:paraId="79CC5166" w14:textId="77777777" w:rsidR="00686883" w:rsidRPr="000D7F87" w:rsidRDefault="00686883" w:rsidP="006D36C3">
            <w:pPr>
              <w:pStyle w:val="ConsPlusNormal"/>
              <w:rPr>
                <w:color w:val="000000" w:themeColor="text1"/>
                <w:sz w:val="24"/>
                <w:szCs w:val="24"/>
              </w:rPr>
            </w:pPr>
            <w:r w:rsidRPr="000D7F87">
              <w:rPr>
                <w:color w:val="000000" w:themeColor="text1"/>
                <w:sz w:val="24"/>
                <w:szCs w:val="24"/>
              </w:rPr>
              <w:t>10</w:t>
            </w:r>
          </w:p>
        </w:tc>
        <w:tc>
          <w:tcPr>
            <w:tcW w:w="1701" w:type="dxa"/>
            <w:noWrap/>
          </w:tcPr>
          <w:p w14:paraId="2E5BA03B" w14:textId="77777777" w:rsidR="00686883" w:rsidRPr="000D7F87" w:rsidRDefault="00686883" w:rsidP="006D36C3">
            <w:pPr>
              <w:pStyle w:val="ConsPlusNormal"/>
              <w:rPr>
                <w:color w:val="000000" w:themeColor="text1"/>
                <w:sz w:val="24"/>
                <w:szCs w:val="24"/>
              </w:rPr>
            </w:pPr>
            <w:r w:rsidRPr="000D7F87">
              <w:rPr>
                <w:color w:val="000000" w:themeColor="text1"/>
                <w:sz w:val="24"/>
                <w:szCs w:val="24"/>
              </w:rPr>
              <w:t>17,3</w:t>
            </w:r>
          </w:p>
        </w:tc>
        <w:tc>
          <w:tcPr>
            <w:tcW w:w="1701" w:type="dxa"/>
            <w:noWrap/>
          </w:tcPr>
          <w:p w14:paraId="0C1EB9C0" w14:textId="77777777" w:rsidR="00686883" w:rsidRPr="000D7F87" w:rsidRDefault="00686883" w:rsidP="006D36C3">
            <w:pPr>
              <w:pStyle w:val="ConsPlusNormal"/>
              <w:ind w:left="-130"/>
              <w:rPr>
                <w:color w:val="000000" w:themeColor="text1"/>
                <w:sz w:val="24"/>
                <w:szCs w:val="24"/>
              </w:rPr>
            </w:pPr>
            <w:r w:rsidRPr="000D7F87">
              <w:rPr>
                <w:color w:val="000000" w:themeColor="text1"/>
                <w:sz w:val="24"/>
                <w:szCs w:val="24"/>
              </w:rPr>
              <w:t>17300</w:t>
            </w:r>
          </w:p>
        </w:tc>
        <w:tc>
          <w:tcPr>
            <w:tcW w:w="1701" w:type="dxa"/>
            <w:noWrap/>
          </w:tcPr>
          <w:p w14:paraId="11C8A4B7" w14:textId="77777777" w:rsidR="00686883" w:rsidRPr="000D7F87" w:rsidRDefault="00686883" w:rsidP="006D36C3">
            <w:pPr>
              <w:pStyle w:val="ConsPlusNormal"/>
              <w:rPr>
                <w:color w:val="000000" w:themeColor="text1"/>
                <w:sz w:val="24"/>
                <w:szCs w:val="24"/>
              </w:rPr>
            </w:pPr>
            <w:r w:rsidRPr="000D7F87">
              <w:rPr>
                <w:color w:val="000000" w:themeColor="text1"/>
                <w:sz w:val="24"/>
                <w:szCs w:val="24"/>
              </w:rPr>
              <w:t>7,0</w:t>
            </w:r>
          </w:p>
        </w:tc>
        <w:tc>
          <w:tcPr>
            <w:tcW w:w="1672" w:type="dxa"/>
            <w:noWrap/>
          </w:tcPr>
          <w:p w14:paraId="5963A92A" w14:textId="77777777" w:rsidR="00686883" w:rsidRPr="000D7F87" w:rsidRDefault="000A107E" w:rsidP="006D36C3">
            <w:pPr>
              <w:pStyle w:val="ConsPlusNormal"/>
              <w:rPr>
                <w:color w:val="000000" w:themeColor="text1"/>
                <w:sz w:val="24"/>
                <w:szCs w:val="24"/>
              </w:rPr>
            </w:pPr>
            <w:r w:rsidRPr="000D7F87">
              <w:rPr>
                <w:color w:val="000000" w:themeColor="text1"/>
                <w:sz w:val="24"/>
                <w:szCs w:val="24"/>
              </w:rPr>
              <w:t>6960</w:t>
            </w:r>
          </w:p>
        </w:tc>
        <w:tc>
          <w:tcPr>
            <w:tcW w:w="1730" w:type="dxa"/>
          </w:tcPr>
          <w:p w14:paraId="5F5DA24C" w14:textId="77777777" w:rsidR="00686883" w:rsidRPr="000D7F87" w:rsidRDefault="000A107E" w:rsidP="006D36C3">
            <w:pPr>
              <w:pStyle w:val="ConsPlusNormal"/>
              <w:rPr>
                <w:color w:val="000000" w:themeColor="text1"/>
                <w:sz w:val="24"/>
                <w:szCs w:val="24"/>
              </w:rPr>
            </w:pPr>
            <w:r w:rsidRPr="000D7F87">
              <w:rPr>
                <w:color w:val="000000" w:themeColor="text1"/>
                <w:sz w:val="24"/>
                <w:szCs w:val="24"/>
              </w:rPr>
              <w:t>249</w:t>
            </w:r>
          </w:p>
        </w:tc>
      </w:tr>
      <w:tr w:rsidR="00857137" w:rsidRPr="000D7F87" w14:paraId="2537CE6B" w14:textId="77777777" w:rsidTr="00686883">
        <w:trPr>
          <w:cantSplit/>
          <w:trHeight w:hRule="exact" w:val="340"/>
          <w:jc w:val="center"/>
        </w:trPr>
        <w:tc>
          <w:tcPr>
            <w:tcW w:w="1413" w:type="dxa"/>
          </w:tcPr>
          <w:p w14:paraId="6DB90A2F" w14:textId="77777777" w:rsidR="00686883" w:rsidRPr="000D7F87" w:rsidRDefault="00686883" w:rsidP="006D36C3">
            <w:pPr>
              <w:pStyle w:val="ConsPlusNormal"/>
              <w:rPr>
                <w:color w:val="000000" w:themeColor="text1"/>
                <w:sz w:val="24"/>
                <w:szCs w:val="24"/>
              </w:rPr>
            </w:pPr>
            <w:r w:rsidRPr="000D7F87">
              <w:rPr>
                <w:color w:val="000000" w:themeColor="text1"/>
                <w:sz w:val="24"/>
                <w:szCs w:val="24"/>
              </w:rPr>
              <w:t>11</w:t>
            </w:r>
          </w:p>
        </w:tc>
        <w:tc>
          <w:tcPr>
            <w:tcW w:w="1701" w:type="dxa"/>
            <w:noWrap/>
          </w:tcPr>
          <w:p w14:paraId="6EC8A794"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16,2</w:t>
            </w:r>
          </w:p>
        </w:tc>
        <w:tc>
          <w:tcPr>
            <w:tcW w:w="1701" w:type="dxa"/>
            <w:noWrap/>
          </w:tcPr>
          <w:p w14:paraId="22D1D85F" w14:textId="77777777" w:rsidR="00686883" w:rsidRPr="000D7F87" w:rsidRDefault="00686883" w:rsidP="00686883">
            <w:pPr>
              <w:pStyle w:val="ConsPlusNormal"/>
              <w:ind w:left="-130"/>
              <w:rPr>
                <w:color w:val="000000" w:themeColor="text1"/>
                <w:sz w:val="24"/>
                <w:szCs w:val="24"/>
              </w:rPr>
            </w:pPr>
            <w:r w:rsidRPr="000D7F87">
              <w:rPr>
                <w:color w:val="000000" w:themeColor="text1"/>
                <w:sz w:val="24"/>
                <w:szCs w:val="24"/>
              </w:rPr>
              <w:t>17800</w:t>
            </w:r>
          </w:p>
        </w:tc>
        <w:tc>
          <w:tcPr>
            <w:tcW w:w="1701" w:type="dxa"/>
            <w:noWrap/>
          </w:tcPr>
          <w:p w14:paraId="676674DF" w14:textId="77777777" w:rsidR="00686883" w:rsidRPr="000D7F87" w:rsidRDefault="00686883" w:rsidP="00271F71">
            <w:pPr>
              <w:pStyle w:val="ConsPlusNormal"/>
              <w:rPr>
                <w:color w:val="000000" w:themeColor="text1"/>
                <w:sz w:val="24"/>
                <w:szCs w:val="24"/>
              </w:rPr>
            </w:pPr>
            <w:r w:rsidRPr="000D7F87">
              <w:rPr>
                <w:color w:val="000000" w:themeColor="text1"/>
                <w:sz w:val="24"/>
                <w:szCs w:val="24"/>
              </w:rPr>
              <w:t>6,4</w:t>
            </w:r>
          </w:p>
        </w:tc>
        <w:tc>
          <w:tcPr>
            <w:tcW w:w="1672" w:type="dxa"/>
            <w:noWrap/>
          </w:tcPr>
          <w:p w14:paraId="609E9056" w14:textId="77777777" w:rsidR="00686883" w:rsidRPr="000D7F87" w:rsidRDefault="000A107E" w:rsidP="00173075">
            <w:pPr>
              <w:pStyle w:val="ConsPlusNormal"/>
              <w:rPr>
                <w:color w:val="000000" w:themeColor="text1"/>
                <w:sz w:val="24"/>
                <w:szCs w:val="24"/>
              </w:rPr>
            </w:pPr>
            <w:r w:rsidRPr="000D7F87">
              <w:rPr>
                <w:color w:val="000000" w:themeColor="text1"/>
                <w:sz w:val="24"/>
                <w:szCs w:val="24"/>
              </w:rPr>
              <w:t>7080</w:t>
            </w:r>
          </w:p>
        </w:tc>
        <w:tc>
          <w:tcPr>
            <w:tcW w:w="1730" w:type="dxa"/>
          </w:tcPr>
          <w:p w14:paraId="3E1420B6" w14:textId="77777777" w:rsidR="00686883" w:rsidRPr="000D7F87" w:rsidRDefault="000A107E" w:rsidP="00173075">
            <w:pPr>
              <w:pStyle w:val="ConsPlusNormal"/>
              <w:rPr>
                <w:color w:val="000000" w:themeColor="text1"/>
                <w:sz w:val="24"/>
                <w:szCs w:val="24"/>
              </w:rPr>
            </w:pPr>
            <w:r w:rsidRPr="000D7F87">
              <w:rPr>
                <w:color w:val="000000" w:themeColor="text1"/>
                <w:sz w:val="24"/>
                <w:szCs w:val="24"/>
              </w:rPr>
              <w:t>253</w:t>
            </w:r>
          </w:p>
        </w:tc>
      </w:tr>
      <w:tr w:rsidR="00857137" w:rsidRPr="000D7F87" w14:paraId="6A10E5A9" w14:textId="77777777" w:rsidTr="00686883">
        <w:trPr>
          <w:cantSplit/>
          <w:trHeight w:hRule="exact" w:val="340"/>
          <w:jc w:val="center"/>
        </w:trPr>
        <w:tc>
          <w:tcPr>
            <w:tcW w:w="1413" w:type="dxa"/>
          </w:tcPr>
          <w:p w14:paraId="68F6B2B7" w14:textId="77777777" w:rsidR="00686883" w:rsidRPr="000D7F87" w:rsidRDefault="00686883" w:rsidP="006D36C3">
            <w:pPr>
              <w:pStyle w:val="ConsPlusNormal"/>
              <w:rPr>
                <w:color w:val="000000" w:themeColor="text1"/>
                <w:sz w:val="24"/>
                <w:szCs w:val="24"/>
              </w:rPr>
            </w:pPr>
            <w:r w:rsidRPr="000D7F87">
              <w:rPr>
                <w:color w:val="000000" w:themeColor="text1"/>
                <w:sz w:val="24"/>
                <w:szCs w:val="24"/>
              </w:rPr>
              <w:t>12</w:t>
            </w:r>
          </w:p>
        </w:tc>
        <w:tc>
          <w:tcPr>
            <w:tcW w:w="1701" w:type="dxa"/>
            <w:noWrap/>
          </w:tcPr>
          <w:p w14:paraId="5B32FA22"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15,2</w:t>
            </w:r>
          </w:p>
        </w:tc>
        <w:tc>
          <w:tcPr>
            <w:tcW w:w="1701" w:type="dxa"/>
            <w:noWrap/>
          </w:tcPr>
          <w:p w14:paraId="4DB2DA85" w14:textId="77777777" w:rsidR="00686883" w:rsidRPr="000D7F87" w:rsidRDefault="00686883" w:rsidP="00F23950">
            <w:pPr>
              <w:pStyle w:val="ConsPlusNormal"/>
              <w:ind w:left="-130"/>
              <w:rPr>
                <w:color w:val="000000" w:themeColor="text1"/>
                <w:sz w:val="24"/>
                <w:szCs w:val="24"/>
              </w:rPr>
            </w:pPr>
            <w:r w:rsidRPr="000D7F87">
              <w:rPr>
                <w:color w:val="000000" w:themeColor="text1"/>
                <w:sz w:val="24"/>
                <w:szCs w:val="24"/>
              </w:rPr>
              <w:t>18200</w:t>
            </w:r>
          </w:p>
        </w:tc>
        <w:tc>
          <w:tcPr>
            <w:tcW w:w="1701" w:type="dxa"/>
            <w:noWrap/>
          </w:tcPr>
          <w:p w14:paraId="6175F6EF" w14:textId="77777777" w:rsidR="00686883" w:rsidRPr="000D7F87" w:rsidRDefault="00686883" w:rsidP="00271F71">
            <w:pPr>
              <w:pStyle w:val="ConsPlusNormal"/>
              <w:rPr>
                <w:color w:val="000000" w:themeColor="text1"/>
                <w:sz w:val="24"/>
                <w:szCs w:val="24"/>
              </w:rPr>
            </w:pPr>
            <w:r w:rsidRPr="000D7F87">
              <w:rPr>
                <w:color w:val="000000" w:themeColor="text1"/>
                <w:sz w:val="24"/>
                <w:szCs w:val="24"/>
              </w:rPr>
              <w:t>6,0</w:t>
            </w:r>
          </w:p>
        </w:tc>
        <w:tc>
          <w:tcPr>
            <w:tcW w:w="1672" w:type="dxa"/>
            <w:noWrap/>
          </w:tcPr>
          <w:p w14:paraId="058F07C5" w14:textId="77777777" w:rsidR="00686883" w:rsidRPr="000D7F87" w:rsidRDefault="000A107E" w:rsidP="00173075">
            <w:pPr>
              <w:pStyle w:val="ConsPlusNormal"/>
              <w:rPr>
                <w:color w:val="000000" w:themeColor="text1"/>
                <w:sz w:val="24"/>
                <w:szCs w:val="24"/>
              </w:rPr>
            </w:pPr>
            <w:r w:rsidRPr="000D7F87">
              <w:rPr>
                <w:color w:val="000000" w:themeColor="text1"/>
                <w:sz w:val="24"/>
                <w:szCs w:val="24"/>
              </w:rPr>
              <w:t>7180</w:t>
            </w:r>
          </w:p>
        </w:tc>
        <w:tc>
          <w:tcPr>
            <w:tcW w:w="1730" w:type="dxa"/>
          </w:tcPr>
          <w:p w14:paraId="5B29B4FB" w14:textId="77777777" w:rsidR="00686883" w:rsidRPr="000D7F87" w:rsidRDefault="000A107E" w:rsidP="00173075">
            <w:pPr>
              <w:pStyle w:val="ConsPlusNormal"/>
              <w:rPr>
                <w:color w:val="000000" w:themeColor="text1"/>
                <w:sz w:val="24"/>
                <w:szCs w:val="24"/>
              </w:rPr>
            </w:pPr>
            <w:r w:rsidRPr="000D7F87">
              <w:rPr>
                <w:color w:val="000000" w:themeColor="text1"/>
                <w:sz w:val="24"/>
                <w:szCs w:val="24"/>
              </w:rPr>
              <w:t>256</w:t>
            </w:r>
          </w:p>
        </w:tc>
      </w:tr>
      <w:tr w:rsidR="00857137" w:rsidRPr="000D7F87" w14:paraId="5C9AEA0D" w14:textId="77777777" w:rsidTr="00686883">
        <w:trPr>
          <w:cantSplit/>
          <w:trHeight w:hRule="exact" w:val="340"/>
          <w:jc w:val="center"/>
        </w:trPr>
        <w:tc>
          <w:tcPr>
            <w:tcW w:w="1413" w:type="dxa"/>
          </w:tcPr>
          <w:p w14:paraId="2547747D" w14:textId="77777777" w:rsidR="00686883" w:rsidRPr="000D7F87" w:rsidRDefault="00686883" w:rsidP="006D36C3">
            <w:pPr>
              <w:pStyle w:val="ConsPlusNormal"/>
              <w:rPr>
                <w:color w:val="000000" w:themeColor="text1"/>
                <w:sz w:val="24"/>
                <w:szCs w:val="24"/>
              </w:rPr>
            </w:pPr>
            <w:r w:rsidRPr="000D7F87">
              <w:rPr>
                <w:color w:val="000000" w:themeColor="text1"/>
                <w:sz w:val="24"/>
                <w:szCs w:val="24"/>
              </w:rPr>
              <w:t>13</w:t>
            </w:r>
          </w:p>
        </w:tc>
        <w:tc>
          <w:tcPr>
            <w:tcW w:w="1701" w:type="dxa"/>
            <w:noWrap/>
          </w:tcPr>
          <w:p w14:paraId="414CAF0F"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14,3</w:t>
            </w:r>
          </w:p>
        </w:tc>
        <w:tc>
          <w:tcPr>
            <w:tcW w:w="1701" w:type="dxa"/>
            <w:noWrap/>
          </w:tcPr>
          <w:p w14:paraId="35E4AF83" w14:textId="77777777" w:rsidR="00686883" w:rsidRPr="000D7F87" w:rsidRDefault="00686883" w:rsidP="00F23950">
            <w:pPr>
              <w:pStyle w:val="ConsPlusNormal"/>
              <w:ind w:left="-130"/>
              <w:rPr>
                <w:color w:val="000000" w:themeColor="text1"/>
                <w:sz w:val="24"/>
                <w:szCs w:val="24"/>
              </w:rPr>
            </w:pPr>
            <w:r w:rsidRPr="000D7F87">
              <w:rPr>
                <w:color w:val="000000" w:themeColor="text1"/>
                <w:sz w:val="24"/>
                <w:szCs w:val="24"/>
              </w:rPr>
              <w:t>18600</w:t>
            </w:r>
          </w:p>
        </w:tc>
        <w:tc>
          <w:tcPr>
            <w:tcW w:w="1701" w:type="dxa"/>
            <w:noWrap/>
          </w:tcPr>
          <w:p w14:paraId="212DFEFF" w14:textId="77777777" w:rsidR="00686883" w:rsidRPr="000D7F87" w:rsidRDefault="00686883" w:rsidP="00271F71">
            <w:pPr>
              <w:pStyle w:val="ConsPlusNormal"/>
              <w:rPr>
                <w:color w:val="000000" w:themeColor="text1"/>
                <w:sz w:val="24"/>
                <w:szCs w:val="24"/>
              </w:rPr>
            </w:pPr>
            <w:r w:rsidRPr="000D7F87">
              <w:rPr>
                <w:color w:val="000000" w:themeColor="text1"/>
                <w:sz w:val="24"/>
                <w:szCs w:val="24"/>
              </w:rPr>
              <w:t>5,6</w:t>
            </w:r>
          </w:p>
        </w:tc>
        <w:tc>
          <w:tcPr>
            <w:tcW w:w="1672" w:type="dxa"/>
            <w:noWrap/>
          </w:tcPr>
          <w:p w14:paraId="7C9C3E45" w14:textId="77777777" w:rsidR="00686883" w:rsidRPr="000D7F87" w:rsidRDefault="000A107E" w:rsidP="00173075">
            <w:pPr>
              <w:pStyle w:val="ConsPlusNormal"/>
              <w:rPr>
                <w:color w:val="000000" w:themeColor="text1"/>
                <w:sz w:val="24"/>
                <w:szCs w:val="24"/>
              </w:rPr>
            </w:pPr>
            <w:r w:rsidRPr="000D7F87">
              <w:rPr>
                <w:color w:val="000000" w:themeColor="text1"/>
                <w:sz w:val="24"/>
                <w:szCs w:val="24"/>
              </w:rPr>
              <w:t>7270</w:t>
            </w:r>
          </w:p>
        </w:tc>
        <w:tc>
          <w:tcPr>
            <w:tcW w:w="1730" w:type="dxa"/>
          </w:tcPr>
          <w:p w14:paraId="110DE1C5" w14:textId="77777777" w:rsidR="00686883" w:rsidRPr="000D7F87" w:rsidRDefault="000A107E" w:rsidP="00173075">
            <w:pPr>
              <w:pStyle w:val="ConsPlusNormal"/>
              <w:rPr>
                <w:color w:val="000000" w:themeColor="text1"/>
                <w:sz w:val="24"/>
                <w:szCs w:val="24"/>
              </w:rPr>
            </w:pPr>
            <w:r w:rsidRPr="000D7F87">
              <w:rPr>
                <w:color w:val="000000" w:themeColor="text1"/>
                <w:sz w:val="24"/>
                <w:szCs w:val="24"/>
              </w:rPr>
              <w:t>260</w:t>
            </w:r>
          </w:p>
        </w:tc>
      </w:tr>
      <w:tr w:rsidR="00857137" w:rsidRPr="000D7F87" w14:paraId="118E1781" w14:textId="77777777" w:rsidTr="00686883">
        <w:trPr>
          <w:cantSplit/>
          <w:trHeight w:hRule="exact" w:val="340"/>
          <w:jc w:val="center"/>
        </w:trPr>
        <w:tc>
          <w:tcPr>
            <w:tcW w:w="1413" w:type="dxa"/>
          </w:tcPr>
          <w:p w14:paraId="3E11EA5C" w14:textId="77777777" w:rsidR="00686883" w:rsidRPr="000D7F87" w:rsidRDefault="00686883" w:rsidP="006D36C3">
            <w:pPr>
              <w:pStyle w:val="ConsPlusNormal"/>
              <w:rPr>
                <w:color w:val="000000" w:themeColor="text1"/>
                <w:sz w:val="24"/>
                <w:szCs w:val="24"/>
              </w:rPr>
            </w:pPr>
            <w:r w:rsidRPr="000D7F87">
              <w:rPr>
                <w:color w:val="000000" w:themeColor="text1"/>
                <w:sz w:val="24"/>
                <w:szCs w:val="24"/>
              </w:rPr>
              <w:t>14</w:t>
            </w:r>
          </w:p>
        </w:tc>
        <w:tc>
          <w:tcPr>
            <w:tcW w:w="1701" w:type="dxa"/>
            <w:noWrap/>
          </w:tcPr>
          <w:p w14:paraId="5058AC01"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13,6</w:t>
            </w:r>
          </w:p>
        </w:tc>
        <w:tc>
          <w:tcPr>
            <w:tcW w:w="1701" w:type="dxa"/>
            <w:noWrap/>
          </w:tcPr>
          <w:p w14:paraId="74CB815F" w14:textId="77777777" w:rsidR="00686883" w:rsidRPr="000D7F87" w:rsidRDefault="00686883" w:rsidP="00F23950">
            <w:pPr>
              <w:pStyle w:val="ConsPlusNormal"/>
              <w:ind w:left="-130"/>
              <w:rPr>
                <w:color w:val="000000" w:themeColor="text1"/>
                <w:sz w:val="24"/>
                <w:szCs w:val="24"/>
              </w:rPr>
            </w:pPr>
            <w:r w:rsidRPr="000D7F87">
              <w:rPr>
                <w:color w:val="000000" w:themeColor="text1"/>
                <w:sz w:val="24"/>
                <w:szCs w:val="24"/>
              </w:rPr>
              <w:t>19000</w:t>
            </w:r>
          </w:p>
        </w:tc>
        <w:tc>
          <w:tcPr>
            <w:tcW w:w="1701" w:type="dxa"/>
            <w:noWrap/>
          </w:tcPr>
          <w:p w14:paraId="3E2EFFA4" w14:textId="77777777" w:rsidR="00686883" w:rsidRPr="000D7F87" w:rsidRDefault="00686883" w:rsidP="00271F71">
            <w:pPr>
              <w:pStyle w:val="ConsPlusNormal"/>
              <w:rPr>
                <w:color w:val="000000" w:themeColor="text1"/>
                <w:sz w:val="24"/>
                <w:szCs w:val="24"/>
              </w:rPr>
            </w:pPr>
            <w:r w:rsidRPr="000D7F87">
              <w:rPr>
                <w:color w:val="000000" w:themeColor="text1"/>
                <w:sz w:val="24"/>
                <w:szCs w:val="24"/>
              </w:rPr>
              <w:t>5,3</w:t>
            </w:r>
          </w:p>
        </w:tc>
        <w:tc>
          <w:tcPr>
            <w:tcW w:w="1672" w:type="dxa"/>
            <w:noWrap/>
          </w:tcPr>
          <w:p w14:paraId="2C12003C" w14:textId="77777777" w:rsidR="00686883" w:rsidRPr="000D7F87" w:rsidRDefault="000A107E" w:rsidP="00173075">
            <w:pPr>
              <w:pStyle w:val="ConsPlusNormal"/>
              <w:rPr>
                <w:color w:val="000000" w:themeColor="text1"/>
                <w:sz w:val="24"/>
                <w:szCs w:val="24"/>
              </w:rPr>
            </w:pPr>
            <w:r w:rsidRPr="000D7F87">
              <w:rPr>
                <w:color w:val="000000" w:themeColor="text1"/>
                <w:sz w:val="24"/>
                <w:szCs w:val="24"/>
              </w:rPr>
              <w:t>7350</w:t>
            </w:r>
          </w:p>
        </w:tc>
        <w:tc>
          <w:tcPr>
            <w:tcW w:w="1730" w:type="dxa"/>
          </w:tcPr>
          <w:p w14:paraId="499FC67A" w14:textId="77777777" w:rsidR="00686883" w:rsidRPr="000D7F87" w:rsidRDefault="000A107E" w:rsidP="00173075">
            <w:pPr>
              <w:pStyle w:val="ConsPlusNormal"/>
              <w:rPr>
                <w:color w:val="000000" w:themeColor="text1"/>
                <w:sz w:val="24"/>
                <w:szCs w:val="24"/>
              </w:rPr>
            </w:pPr>
            <w:r w:rsidRPr="000D7F87">
              <w:rPr>
                <w:color w:val="000000" w:themeColor="text1"/>
                <w:sz w:val="24"/>
                <w:szCs w:val="24"/>
              </w:rPr>
              <w:t>263</w:t>
            </w:r>
          </w:p>
        </w:tc>
      </w:tr>
      <w:tr w:rsidR="00857137" w:rsidRPr="000D7F87" w14:paraId="03145A3D" w14:textId="77777777" w:rsidTr="00686883">
        <w:trPr>
          <w:cantSplit/>
          <w:trHeight w:hRule="exact" w:val="340"/>
          <w:jc w:val="center"/>
        </w:trPr>
        <w:tc>
          <w:tcPr>
            <w:tcW w:w="1413" w:type="dxa"/>
          </w:tcPr>
          <w:p w14:paraId="132879E5" w14:textId="77777777" w:rsidR="00686883" w:rsidRPr="000D7F87" w:rsidRDefault="00686883" w:rsidP="006D36C3">
            <w:pPr>
              <w:pStyle w:val="ConsPlusNormal"/>
              <w:rPr>
                <w:color w:val="000000" w:themeColor="text1"/>
                <w:sz w:val="24"/>
                <w:szCs w:val="24"/>
              </w:rPr>
            </w:pPr>
            <w:r w:rsidRPr="000D7F87">
              <w:rPr>
                <w:color w:val="000000" w:themeColor="text1"/>
                <w:sz w:val="24"/>
                <w:szCs w:val="24"/>
              </w:rPr>
              <w:t>15</w:t>
            </w:r>
          </w:p>
        </w:tc>
        <w:tc>
          <w:tcPr>
            <w:tcW w:w="1701" w:type="dxa"/>
            <w:noWrap/>
          </w:tcPr>
          <w:p w14:paraId="12D90B5A"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12,9</w:t>
            </w:r>
          </w:p>
        </w:tc>
        <w:tc>
          <w:tcPr>
            <w:tcW w:w="1701" w:type="dxa"/>
            <w:noWrap/>
          </w:tcPr>
          <w:p w14:paraId="2B954846" w14:textId="77777777" w:rsidR="00686883" w:rsidRPr="000D7F87" w:rsidRDefault="00686883" w:rsidP="00F23950">
            <w:pPr>
              <w:pStyle w:val="ConsPlusNormal"/>
              <w:ind w:left="-130"/>
              <w:rPr>
                <w:color w:val="000000" w:themeColor="text1"/>
                <w:sz w:val="24"/>
                <w:szCs w:val="24"/>
              </w:rPr>
            </w:pPr>
            <w:r w:rsidRPr="000D7F87">
              <w:rPr>
                <w:color w:val="000000" w:themeColor="text1"/>
                <w:sz w:val="24"/>
                <w:szCs w:val="24"/>
              </w:rPr>
              <w:t>19300</w:t>
            </w:r>
          </w:p>
        </w:tc>
        <w:tc>
          <w:tcPr>
            <w:tcW w:w="1701" w:type="dxa"/>
            <w:noWrap/>
          </w:tcPr>
          <w:p w14:paraId="19027156" w14:textId="77777777" w:rsidR="00686883" w:rsidRPr="000D7F87" w:rsidRDefault="00686883" w:rsidP="00271F71">
            <w:pPr>
              <w:pStyle w:val="ConsPlusNormal"/>
              <w:rPr>
                <w:color w:val="000000" w:themeColor="text1"/>
                <w:sz w:val="24"/>
                <w:szCs w:val="24"/>
              </w:rPr>
            </w:pPr>
            <w:r w:rsidRPr="000D7F87">
              <w:rPr>
                <w:color w:val="000000" w:themeColor="text1"/>
                <w:sz w:val="24"/>
                <w:szCs w:val="24"/>
              </w:rPr>
              <w:t>5,0</w:t>
            </w:r>
          </w:p>
        </w:tc>
        <w:tc>
          <w:tcPr>
            <w:tcW w:w="1672" w:type="dxa"/>
            <w:noWrap/>
          </w:tcPr>
          <w:p w14:paraId="0DC2A3CC" w14:textId="77777777" w:rsidR="00686883" w:rsidRPr="000D7F87" w:rsidRDefault="000A107E" w:rsidP="00173075">
            <w:pPr>
              <w:pStyle w:val="ConsPlusNormal"/>
              <w:rPr>
                <w:color w:val="000000" w:themeColor="text1"/>
                <w:sz w:val="24"/>
                <w:szCs w:val="24"/>
              </w:rPr>
            </w:pPr>
            <w:r w:rsidRPr="000D7F87">
              <w:rPr>
                <w:color w:val="000000" w:themeColor="text1"/>
                <w:sz w:val="24"/>
                <w:szCs w:val="24"/>
              </w:rPr>
              <w:t>7430</w:t>
            </w:r>
          </w:p>
        </w:tc>
        <w:tc>
          <w:tcPr>
            <w:tcW w:w="1730" w:type="dxa"/>
          </w:tcPr>
          <w:p w14:paraId="7F127B62" w14:textId="77777777" w:rsidR="00686883" w:rsidRPr="000D7F87" w:rsidRDefault="000A107E" w:rsidP="00173075">
            <w:pPr>
              <w:pStyle w:val="ConsPlusNormal"/>
              <w:rPr>
                <w:color w:val="000000" w:themeColor="text1"/>
                <w:sz w:val="24"/>
                <w:szCs w:val="24"/>
              </w:rPr>
            </w:pPr>
            <w:r w:rsidRPr="000D7F87">
              <w:rPr>
                <w:color w:val="000000" w:themeColor="text1"/>
                <w:sz w:val="24"/>
                <w:szCs w:val="24"/>
              </w:rPr>
              <w:t>265</w:t>
            </w:r>
          </w:p>
        </w:tc>
      </w:tr>
      <w:tr w:rsidR="00857137" w:rsidRPr="000D7F87" w14:paraId="4F2D18A9" w14:textId="77777777" w:rsidTr="00686883">
        <w:trPr>
          <w:cantSplit/>
          <w:trHeight w:hRule="exact" w:val="340"/>
          <w:jc w:val="center"/>
        </w:trPr>
        <w:tc>
          <w:tcPr>
            <w:tcW w:w="1413" w:type="dxa"/>
          </w:tcPr>
          <w:p w14:paraId="3ED67E8C" w14:textId="77777777" w:rsidR="00686883" w:rsidRPr="000D7F87" w:rsidRDefault="00686883" w:rsidP="006D36C3">
            <w:pPr>
              <w:pStyle w:val="ConsPlusNormal"/>
              <w:rPr>
                <w:color w:val="000000" w:themeColor="text1"/>
                <w:sz w:val="24"/>
                <w:szCs w:val="24"/>
              </w:rPr>
            </w:pPr>
            <w:r w:rsidRPr="000D7F87">
              <w:rPr>
                <w:color w:val="000000" w:themeColor="text1"/>
                <w:sz w:val="24"/>
                <w:szCs w:val="24"/>
              </w:rPr>
              <w:t>16</w:t>
            </w:r>
          </w:p>
        </w:tc>
        <w:tc>
          <w:tcPr>
            <w:tcW w:w="1701" w:type="dxa"/>
            <w:noWrap/>
          </w:tcPr>
          <w:p w14:paraId="45C19707"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12,3</w:t>
            </w:r>
          </w:p>
        </w:tc>
        <w:tc>
          <w:tcPr>
            <w:tcW w:w="1701" w:type="dxa"/>
            <w:noWrap/>
          </w:tcPr>
          <w:p w14:paraId="2ECBD40A" w14:textId="77777777" w:rsidR="00686883" w:rsidRPr="000D7F87" w:rsidRDefault="00686883" w:rsidP="00F23950">
            <w:pPr>
              <w:pStyle w:val="ConsPlusNormal"/>
              <w:ind w:left="-130"/>
              <w:rPr>
                <w:color w:val="000000" w:themeColor="text1"/>
                <w:sz w:val="24"/>
                <w:szCs w:val="24"/>
              </w:rPr>
            </w:pPr>
            <w:r w:rsidRPr="000D7F87">
              <w:rPr>
                <w:color w:val="000000" w:themeColor="text1"/>
                <w:sz w:val="24"/>
                <w:szCs w:val="24"/>
              </w:rPr>
              <w:t>19600</w:t>
            </w:r>
          </w:p>
        </w:tc>
        <w:tc>
          <w:tcPr>
            <w:tcW w:w="1701" w:type="dxa"/>
            <w:noWrap/>
          </w:tcPr>
          <w:p w14:paraId="5C925E12" w14:textId="77777777" w:rsidR="00686883" w:rsidRPr="000D7F87" w:rsidRDefault="00686883" w:rsidP="00271F71">
            <w:pPr>
              <w:pStyle w:val="ConsPlusNormal"/>
              <w:rPr>
                <w:color w:val="000000" w:themeColor="text1"/>
                <w:sz w:val="24"/>
                <w:szCs w:val="24"/>
              </w:rPr>
            </w:pPr>
            <w:r w:rsidRPr="000D7F87">
              <w:rPr>
                <w:color w:val="000000" w:themeColor="text1"/>
                <w:sz w:val="24"/>
                <w:szCs w:val="24"/>
              </w:rPr>
              <w:t>4,7</w:t>
            </w:r>
          </w:p>
        </w:tc>
        <w:tc>
          <w:tcPr>
            <w:tcW w:w="1672" w:type="dxa"/>
            <w:noWrap/>
          </w:tcPr>
          <w:p w14:paraId="762FBB97" w14:textId="77777777" w:rsidR="00686883" w:rsidRPr="000D7F87" w:rsidRDefault="000A107E" w:rsidP="00173075">
            <w:pPr>
              <w:pStyle w:val="ConsPlusNormal"/>
              <w:rPr>
                <w:color w:val="000000" w:themeColor="text1"/>
                <w:sz w:val="24"/>
                <w:szCs w:val="24"/>
              </w:rPr>
            </w:pPr>
            <w:r w:rsidRPr="000D7F87">
              <w:rPr>
                <w:color w:val="000000" w:themeColor="text1"/>
                <w:sz w:val="24"/>
                <w:szCs w:val="24"/>
              </w:rPr>
              <w:t>7490</w:t>
            </w:r>
          </w:p>
        </w:tc>
        <w:tc>
          <w:tcPr>
            <w:tcW w:w="1730" w:type="dxa"/>
          </w:tcPr>
          <w:p w14:paraId="203C9501" w14:textId="77777777" w:rsidR="00686883" w:rsidRPr="000D7F87" w:rsidRDefault="000A107E" w:rsidP="00173075">
            <w:pPr>
              <w:pStyle w:val="ConsPlusNormal"/>
              <w:rPr>
                <w:color w:val="000000" w:themeColor="text1"/>
                <w:sz w:val="24"/>
                <w:szCs w:val="24"/>
              </w:rPr>
            </w:pPr>
            <w:r w:rsidRPr="000D7F87">
              <w:rPr>
                <w:color w:val="000000" w:themeColor="text1"/>
                <w:sz w:val="24"/>
                <w:szCs w:val="24"/>
              </w:rPr>
              <w:t>268</w:t>
            </w:r>
          </w:p>
        </w:tc>
      </w:tr>
      <w:tr w:rsidR="00857137" w:rsidRPr="000D7F87" w14:paraId="69FDC655" w14:textId="77777777" w:rsidTr="00686883">
        <w:trPr>
          <w:cantSplit/>
          <w:trHeight w:hRule="exact" w:val="340"/>
          <w:jc w:val="center"/>
        </w:trPr>
        <w:tc>
          <w:tcPr>
            <w:tcW w:w="1413" w:type="dxa"/>
          </w:tcPr>
          <w:p w14:paraId="1017E84F" w14:textId="77777777" w:rsidR="00686883" w:rsidRPr="000D7F87" w:rsidRDefault="00686883" w:rsidP="006D36C3">
            <w:pPr>
              <w:pStyle w:val="ConsPlusNormal"/>
              <w:rPr>
                <w:color w:val="000000" w:themeColor="text1"/>
                <w:sz w:val="24"/>
                <w:szCs w:val="24"/>
              </w:rPr>
            </w:pPr>
            <w:r w:rsidRPr="000D7F87">
              <w:rPr>
                <w:color w:val="000000" w:themeColor="text1"/>
                <w:sz w:val="24"/>
                <w:szCs w:val="24"/>
              </w:rPr>
              <w:t>17</w:t>
            </w:r>
          </w:p>
        </w:tc>
        <w:tc>
          <w:tcPr>
            <w:tcW w:w="1701" w:type="dxa"/>
            <w:noWrap/>
          </w:tcPr>
          <w:p w14:paraId="0037DB2C"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11,7</w:t>
            </w:r>
          </w:p>
        </w:tc>
        <w:tc>
          <w:tcPr>
            <w:tcW w:w="1701" w:type="dxa"/>
            <w:noWrap/>
          </w:tcPr>
          <w:p w14:paraId="79DFCA7F" w14:textId="77777777" w:rsidR="00686883" w:rsidRPr="000D7F87" w:rsidRDefault="00686883" w:rsidP="00F23950">
            <w:pPr>
              <w:pStyle w:val="ConsPlusNormal"/>
              <w:ind w:left="-130"/>
              <w:rPr>
                <w:color w:val="000000" w:themeColor="text1"/>
                <w:sz w:val="24"/>
                <w:szCs w:val="24"/>
              </w:rPr>
            </w:pPr>
            <w:r w:rsidRPr="000D7F87">
              <w:rPr>
                <w:color w:val="000000" w:themeColor="text1"/>
                <w:sz w:val="24"/>
                <w:szCs w:val="24"/>
              </w:rPr>
              <w:t>19900</w:t>
            </w:r>
          </w:p>
        </w:tc>
        <w:tc>
          <w:tcPr>
            <w:tcW w:w="1701" w:type="dxa"/>
            <w:noWrap/>
          </w:tcPr>
          <w:p w14:paraId="19686E17" w14:textId="77777777" w:rsidR="00686883" w:rsidRPr="000D7F87" w:rsidRDefault="00686883" w:rsidP="00271F71">
            <w:pPr>
              <w:pStyle w:val="ConsPlusNormal"/>
              <w:rPr>
                <w:color w:val="000000" w:themeColor="text1"/>
                <w:sz w:val="24"/>
                <w:szCs w:val="24"/>
              </w:rPr>
            </w:pPr>
            <w:r w:rsidRPr="000D7F87">
              <w:rPr>
                <w:color w:val="000000" w:themeColor="text1"/>
                <w:sz w:val="24"/>
                <w:szCs w:val="24"/>
              </w:rPr>
              <w:t>4,4</w:t>
            </w:r>
          </w:p>
        </w:tc>
        <w:tc>
          <w:tcPr>
            <w:tcW w:w="1672" w:type="dxa"/>
            <w:noWrap/>
          </w:tcPr>
          <w:p w14:paraId="56542545" w14:textId="77777777" w:rsidR="00686883" w:rsidRPr="000D7F87" w:rsidRDefault="000A107E" w:rsidP="00173075">
            <w:pPr>
              <w:pStyle w:val="ConsPlusNormal"/>
              <w:rPr>
                <w:color w:val="000000" w:themeColor="text1"/>
                <w:sz w:val="24"/>
                <w:szCs w:val="24"/>
              </w:rPr>
            </w:pPr>
            <w:r w:rsidRPr="000D7F87">
              <w:rPr>
                <w:color w:val="000000" w:themeColor="text1"/>
                <w:sz w:val="24"/>
                <w:szCs w:val="24"/>
              </w:rPr>
              <w:t>7550</w:t>
            </w:r>
          </w:p>
        </w:tc>
        <w:tc>
          <w:tcPr>
            <w:tcW w:w="1730" w:type="dxa"/>
          </w:tcPr>
          <w:p w14:paraId="7526BBC1" w14:textId="77777777" w:rsidR="00686883" w:rsidRPr="000D7F87" w:rsidRDefault="000A107E" w:rsidP="00173075">
            <w:pPr>
              <w:pStyle w:val="ConsPlusNormal"/>
              <w:rPr>
                <w:color w:val="000000" w:themeColor="text1"/>
                <w:sz w:val="24"/>
                <w:szCs w:val="24"/>
              </w:rPr>
            </w:pPr>
            <w:r w:rsidRPr="000D7F87">
              <w:rPr>
                <w:color w:val="000000" w:themeColor="text1"/>
                <w:sz w:val="24"/>
                <w:szCs w:val="24"/>
              </w:rPr>
              <w:t>270</w:t>
            </w:r>
          </w:p>
        </w:tc>
      </w:tr>
      <w:tr w:rsidR="00857137" w:rsidRPr="000D7F87" w14:paraId="65E0C7BC" w14:textId="77777777" w:rsidTr="00686883">
        <w:trPr>
          <w:cantSplit/>
          <w:trHeight w:hRule="exact" w:val="340"/>
          <w:jc w:val="center"/>
        </w:trPr>
        <w:tc>
          <w:tcPr>
            <w:tcW w:w="1413" w:type="dxa"/>
          </w:tcPr>
          <w:p w14:paraId="47AEA862" w14:textId="77777777" w:rsidR="00686883" w:rsidRPr="000D7F87" w:rsidRDefault="00686883" w:rsidP="006D36C3">
            <w:pPr>
              <w:pStyle w:val="ConsPlusNormal"/>
              <w:rPr>
                <w:color w:val="000000" w:themeColor="text1"/>
                <w:sz w:val="24"/>
                <w:szCs w:val="24"/>
              </w:rPr>
            </w:pPr>
            <w:r w:rsidRPr="000D7F87">
              <w:rPr>
                <w:color w:val="000000" w:themeColor="text1"/>
                <w:sz w:val="24"/>
                <w:szCs w:val="24"/>
              </w:rPr>
              <w:t>20</w:t>
            </w:r>
          </w:p>
        </w:tc>
        <w:tc>
          <w:tcPr>
            <w:tcW w:w="1701" w:type="dxa"/>
            <w:noWrap/>
          </w:tcPr>
          <w:p w14:paraId="127E9AF6"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10,3</w:t>
            </w:r>
          </w:p>
        </w:tc>
        <w:tc>
          <w:tcPr>
            <w:tcW w:w="1701" w:type="dxa"/>
            <w:noWrap/>
          </w:tcPr>
          <w:p w14:paraId="1E0B7D4D" w14:textId="77777777" w:rsidR="00686883" w:rsidRPr="000D7F87" w:rsidRDefault="00686883" w:rsidP="00F23950">
            <w:pPr>
              <w:pStyle w:val="ConsPlusNormal"/>
              <w:ind w:left="-130"/>
              <w:rPr>
                <w:color w:val="000000" w:themeColor="text1"/>
                <w:sz w:val="24"/>
                <w:szCs w:val="24"/>
              </w:rPr>
            </w:pPr>
            <w:r w:rsidRPr="000D7F87">
              <w:rPr>
                <w:color w:val="000000" w:themeColor="text1"/>
                <w:sz w:val="24"/>
                <w:szCs w:val="24"/>
              </w:rPr>
              <w:t>20600</w:t>
            </w:r>
          </w:p>
        </w:tc>
        <w:tc>
          <w:tcPr>
            <w:tcW w:w="1701" w:type="dxa"/>
            <w:noWrap/>
          </w:tcPr>
          <w:p w14:paraId="39D2B3B6" w14:textId="77777777" w:rsidR="00686883" w:rsidRPr="000D7F87" w:rsidRDefault="00686883" w:rsidP="00271F71">
            <w:pPr>
              <w:pStyle w:val="ConsPlusNormal"/>
              <w:rPr>
                <w:color w:val="000000" w:themeColor="text1"/>
                <w:sz w:val="24"/>
                <w:szCs w:val="24"/>
              </w:rPr>
            </w:pPr>
            <w:r w:rsidRPr="000D7F87">
              <w:rPr>
                <w:color w:val="000000" w:themeColor="text1"/>
                <w:sz w:val="24"/>
                <w:szCs w:val="24"/>
              </w:rPr>
              <w:t>3,9</w:t>
            </w:r>
          </w:p>
        </w:tc>
        <w:tc>
          <w:tcPr>
            <w:tcW w:w="1672" w:type="dxa"/>
            <w:noWrap/>
          </w:tcPr>
          <w:p w14:paraId="6345248F" w14:textId="77777777" w:rsidR="00686883" w:rsidRPr="000D7F87" w:rsidRDefault="000A107E" w:rsidP="00173075">
            <w:pPr>
              <w:pStyle w:val="ConsPlusNormal"/>
              <w:rPr>
                <w:color w:val="000000" w:themeColor="text1"/>
                <w:sz w:val="24"/>
                <w:szCs w:val="24"/>
              </w:rPr>
            </w:pPr>
            <w:r w:rsidRPr="000D7F87">
              <w:rPr>
                <w:color w:val="000000" w:themeColor="text1"/>
                <w:sz w:val="24"/>
                <w:szCs w:val="24"/>
              </w:rPr>
              <w:t>7710</w:t>
            </w:r>
          </w:p>
        </w:tc>
        <w:tc>
          <w:tcPr>
            <w:tcW w:w="1730" w:type="dxa"/>
          </w:tcPr>
          <w:p w14:paraId="6E985AD0" w14:textId="77777777" w:rsidR="00686883" w:rsidRPr="000D7F87" w:rsidRDefault="00A25852" w:rsidP="00173075">
            <w:pPr>
              <w:pStyle w:val="ConsPlusNormal"/>
              <w:rPr>
                <w:color w:val="000000" w:themeColor="text1"/>
                <w:sz w:val="24"/>
                <w:szCs w:val="24"/>
              </w:rPr>
            </w:pPr>
            <w:r w:rsidRPr="000D7F87">
              <w:rPr>
                <w:color w:val="000000" w:themeColor="text1"/>
                <w:sz w:val="24"/>
                <w:szCs w:val="24"/>
              </w:rPr>
              <w:t>275</w:t>
            </w:r>
          </w:p>
        </w:tc>
      </w:tr>
      <w:tr w:rsidR="00857137" w:rsidRPr="000D7F87" w14:paraId="2A325373" w14:textId="77777777" w:rsidTr="00686883">
        <w:trPr>
          <w:cantSplit/>
          <w:trHeight w:hRule="exact" w:val="340"/>
          <w:jc w:val="center"/>
        </w:trPr>
        <w:tc>
          <w:tcPr>
            <w:tcW w:w="1413" w:type="dxa"/>
          </w:tcPr>
          <w:p w14:paraId="7B5B5FF8" w14:textId="77777777" w:rsidR="00686883" w:rsidRPr="000D7F87" w:rsidRDefault="00686883" w:rsidP="006D36C3">
            <w:pPr>
              <w:pStyle w:val="ConsPlusNormal"/>
              <w:rPr>
                <w:color w:val="000000" w:themeColor="text1"/>
                <w:sz w:val="24"/>
                <w:szCs w:val="24"/>
              </w:rPr>
            </w:pPr>
            <w:r w:rsidRPr="000D7F87">
              <w:rPr>
                <w:color w:val="000000" w:themeColor="text1"/>
                <w:sz w:val="24"/>
                <w:szCs w:val="24"/>
              </w:rPr>
              <w:t>25</w:t>
            </w:r>
          </w:p>
        </w:tc>
        <w:tc>
          <w:tcPr>
            <w:tcW w:w="1701" w:type="dxa"/>
            <w:noWrap/>
          </w:tcPr>
          <w:p w14:paraId="7B7DA3C7" w14:textId="77777777" w:rsidR="00686883" w:rsidRPr="000D7F87" w:rsidRDefault="00686883" w:rsidP="00173075">
            <w:pPr>
              <w:pStyle w:val="ConsPlusNormal"/>
              <w:rPr>
                <w:color w:val="000000" w:themeColor="text1"/>
                <w:sz w:val="24"/>
                <w:szCs w:val="24"/>
              </w:rPr>
            </w:pPr>
            <w:r w:rsidRPr="000D7F87">
              <w:rPr>
                <w:color w:val="000000" w:themeColor="text1"/>
                <w:sz w:val="24"/>
                <w:szCs w:val="24"/>
              </w:rPr>
              <w:t>8,6</w:t>
            </w:r>
          </w:p>
        </w:tc>
        <w:tc>
          <w:tcPr>
            <w:tcW w:w="1701" w:type="dxa"/>
            <w:noWrap/>
          </w:tcPr>
          <w:p w14:paraId="1E00FEB5" w14:textId="77777777" w:rsidR="00686883" w:rsidRPr="000D7F87" w:rsidRDefault="00686883" w:rsidP="00F23950">
            <w:pPr>
              <w:pStyle w:val="ConsPlusNormal"/>
              <w:ind w:left="-130"/>
              <w:rPr>
                <w:color w:val="000000" w:themeColor="text1"/>
                <w:sz w:val="24"/>
                <w:szCs w:val="24"/>
              </w:rPr>
            </w:pPr>
            <w:r w:rsidRPr="000D7F87">
              <w:rPr>
                <w:color w:val="000000" w:themeColor="text1"/>
                <w:sz w:val="24"/>
                <w:szCs w:val="24"/>
              </w:rPr>
              <w:t>21500</w:t>
            </w:r>
          </w:p>
        </w:tc>
        <w:tc>
          <w:tcPr>
            <w:tcW w:w="1701" w:type="dxa"/>
            <w:noWrap/>
          </w:tcPr>
          <w:p w14:paraId="27383182" w14:textId="77777777" w:rsidR="00686883" w:rsidRPr="000D7F87" w:rsidRDefault="00686883" w:rsidP="00271F71">
            <w:pPr>
              <w:pStyle w:val="ConsPlusNormal"/>
              <w:rPr>
                <w:color w:val="000000" w:themeColor="text1"/>
                <w:sz w:val="24"/>
                <w:szCs w:val="24"/>
              </w:rPr>
            </w:pPr>
            <w:r w:rsidRPr="000D7F87">
              <w:rPr>
                <w:color w:val="000000" w:themeColor="text1"/>
                <w:sz w:val="24"/>
                <w:szCs w:val="24"/>
              </w:rPr>
              <w:t>3.2</w:t>
            </w:r>
          </w:p>
        </w:tc>
        <w:tc>
          <w:tcPr>
            <w:tcW w:w="1672" w:type="dxa"/>
            <w:noWrap/>
          </w:tcPr>
          <w:p w14:paraId="31D01434" w14:textId="77777777" w:rsidR="00686883" w:rsidRPr="000D7F87" w:rsidRDefault="00A25852" w:rsidP="00173075">
            <w:pPr>
              <w:pStyle w:val="ConsPlusNormal"/>
              <w:rPr>
                <w:color w:val="000000" w:themeColor="text1"/>
                <w:sz w:val="24"/>
                <w:szCs w:val="24"/>
              </w:rPr>
            </w:pPr>
            <w:r w:rsidRPr="000D7F87">
              <w:rPr>
                <w:color w:val="000000" w:themeColor="text1"/>
                <w:sz w:val="24"/>
                <w:szCs w:val="24"/>
              </w:rPr>
              <w:t>7900</w:t>
            </w:r>
          </w:p>
        </w:tc>
        <w:tc>
          <w:tcPr>
            <w:tcW w:w="1730" w:type="dxa"/>
          </w:tcPr>
          <w:p w14:paraId="16A3EFC7" w14:textId="77777777" w:rsidR="00686883" w:rsidRPr="000D7F87" w:rsidRDefault="00A25852" w:rsidP="00173075">
            <w:pPr>
              <w:pStyle w:val="ConsPlusNormal"/>
              <w:rPr>
                <w:color w:val="000000" w:themeColor="text1"/>
                <w:sz w:val="24"/>
                <w:szCs w:val="24"/>
              </w:rPr>
            </w:pPr>
            <w:r w:rsidRPr="000D7F87">
              <w:rPr>
                <w:color w:val="000000" w:themeColor="text1"/>
                <w:sz w:val="24"/>
                <w:szCs w:val="24"/>
              </w:rPr>
              <w:t>282</w:t>
            </w:r>
          </w:p>
        </w:tc>
      </w:tr>
    </w:tbl>
    <w:p w14:paraId="67B8386B" w14:textId="77777777" w:rsidR="00E501C8" w:rsidRPr="000D7F87" w:rsidRDefault="001B05D4" w:rsidP="00E501C8">
      <w:pPr>
        <w:pStyle w:val="af9"/>
        <w:spacing w:after="0"/>
        <w:ind w:left="426" w:hanging="425"/>
        <w:jc w:val="both"/>
        <w:rPr>
          <w:rFonts w:ascii="Arial" w:hAnsi="Arial" w:cs="Arial"/>
          <w:color w:val="000000" w:themeColor="text1"/>
        </w:rPr>
      </w:pPr>
      <w:r w:rsidRPr="000D7F87">
        <w:rPr>
          <w:rFonts w:ascii="Arial" w:hAnsi="Arial" w:cs="Arial"/>
          <w:color w:val="000000" w:themeColor="text1"/>
        </w:rPr>
        <w:t>Примечания:</w:t>
      </w:r>
    </w:p>
    <w:p w14:paraId="21595251" w14:textId="77777777" w:rsidR="00E501C8" w:rsidRPr="000D7F87" w:rsidRDefault="00223379" w:rsidP="00223379">
      <w:pPr>
        <w:pStyle w:val="af9"/>
        <w:spacing w:after="0"/>
        <w:ind w:left="0" w:firstLine="567"/>
        <w:jc w:val="both"/>
        <w:rPr>
          <w:rFonts w:ascii="Arial" w:hAnsi="Arial" w:cs="Arial"/>
          <w:bCs/>
          <w:color w:val="000000" w:themeColor="text1"/>
        </w:rPr>
      </w:pPr>
      <w:r w:rsidRPr="000D7F87">
        <w:rPr>
          <w:rFonts w:ascii="Arial" w:hAnsi="Arial" w:cs="Arial"/>
          <w:bCs/>
          <w:color w:val="000000" w:themeColor="text1"/>
        </w:rPr>
        <w:t>1</w:t>
      </w:r>
      <w:r w:rsidR="001B05D4" w:rsidRPr="000D7F87">
        <w:rPr>
          <w:rFonts w:ascii="Arial" w:hAnsi="Arial" w:cs="Arial"/>
          <w:bCs/>
          <w:color w:val="000000" w:themeColor="text1"/>
        </w:rPr>
        <w:t>) </w:t>
      </w:r>
      <w:r w:rsidR="00906FF2" w:rsidRPr="000D7F87">
        <w:rPr>
          <w:rFonts w:ascii="Arial" w:hAnsi="Arial" w:cs="Arial"/>
          <w:bCs/>
          <w:color w:val="000000" w:themeColor="text1"/>
        </w:rPr>
        <w:t xml:space="preserve">максимальные </w:t>
      </w:r>
      <w:proofErr w:type="spellStart"/>
      <w:r w:rsidR="00906FF2" w:rsidRPr="000D7F87">
        <w:rPr>
          <w:rFonts w:ascii="Arial" w:hAnsi="Arial" w:cs="Arial"/>
          <w:color w:val="000000" w:themeColor="text1"/>
        </w:rPr>
        <w:t>расчетные</w:t>
      </w:r>
      <w:proofErr w:type="spellEnd"/>
      <w:r w:rsidR="00906FF2" w:rsidRPr="000D7F87">
        <w:rPr>
          <w:rFonts w:ascii="Arial" w:hAnsi="Arial" w:cs="Arial"/>
          <w:color w:val="000000" w:themeColor="text1"/>
        </w:rPr>
        <w:t xml:space="preserve"> показатели</w:t>
      </w:r>
      <w:r w:rsidR="00906FF2" w:rsidRPr="000D7F87">
        <w:rPr>
          <w:rFonts w:ascii="Arial" w:hAnsi="Arial" w:cs="Arial"/>
          <w:bCs/>
          <w:color w:val="000000" w:themeColor="text1"/>
        </w:rPr>
        <w:t xml:space="preserve"> </w:t>
      </w:r>
      <w:r w:rsidR="001B05D4" w:rsidRPr="000D7F87">
        <w:rPr>
          <w:rFonts w:ascii="Arial" w:hAnsi="Arial" w:cs="Arial"/>
          <w:bCs/>
          <w:color w:val="000000" w:themeColor="text1"/>
        </w:rPr>
        <w:t>для промежуточных нецелочисленных</w:t>
      </w:r>
      <w:r w:rsidR="000026A5" w:rsidRPr="000D7F87">
        <w:rPr>
          <w:rFonts w:ascii="Arial" w:hAnsi="Arial" w:cs="Arial"/>
          <w:bCs/>
          <w:color w:val="000000" w:themeColor="text1"/>
        </w:rPr>
        <w:t xml:space="preserve"> </w:t>
      </w:r>
      <w:r w:rsidR="001B05D4" w:rsidRPr="000D7F87">
        <w:rPr>
          <w:rFonts w:ascii="Arial" w:hAnsi="Arial" w:cs="Arial"/>
          <w:bCs/>
          <w:color w:val="000000" w:themeColor="text1"/>
        </w:rPr>
        <w:t xml:space="preserve">значений </w:t>
      </w:r>
      <w:proofErr w:type="spellStart"/>
      <w:r w:rsidR="005D0816" w:rsidRPr="000D7F87">
        <w:rPr>
          <w:rFonts w:ascii="Arial" w:hAnsi="Arial" w:cs="Arial"/>
          <w:bCs/>
          <w:color w:val="000000" w:themeColor="text1"/>
        </w:rPr>
        <w:t>сре</w:t>
      </w:r>
      <w:r w:rsidR="001B05D4" w:rsidRPr="000D7F87">
        <w:rPr>
          <w:rFonts w:ascii="Arial" w:hAnsi="Arial" w:cs="Arial"/>
          <w:bCs/>
          <w:color w:val="000000" w:themeColor="text1"/>
        </w:rPr>
        <w:t>средней</w:t>
      </w:r>
      <w:proofErr w:type="spellEnd"/>
      <w:r w:rsidR="001B05D4" w:rsidRPr="000D7F87">
        <w:rPr>
          <w:rFonts w:ascii="Arial" w:hAnsi="Arial" w:cs="Arial"/>
          <w:bCs/>
          <w:color w:val="000000" w:themeColor="text1"/>
        </w:rPr>
        <w:t xml:space="preserve"> этажности </w:t>
      </w:r>
      <w:r w:rsidR="001B05D4" w:rsidRPr="000D7F87">
        <w:rPr>
          <w:rFonts w:ascii="Arial" w:hAnsi="Arial" w:cs="Arial"/>
          <w:color w:val="000000" w:themeColor="text1"/>
        </w:rPr>
        <w:t>жилых домов</w:t>
      </w:r>
      <w:r w:rsidR="001B05D4" w:rsidRPr="000D7F87">
        <w:rPr>
          <w:rFonts w:ascii="Arial" w:hAnsi="Arial" w:cs="Arial"/>
          <w:bCs/>
          <w:color w:val="000000" w:themeColor="text1"/>
        </w:rPr>
        <w:t xml:space="preserve"> рассчитываются методом линейной интерполяции</w:t>
      </w:r>
      <w:r w:rsidR="00E501C8" w:rsidRPr="000D7F87">
        <w:rPr>
          <w:rFonts w:ascii="Arial" w:hAnsi="Arial" w:cs="Arial"/>
          <w:bCs/>
          <w:color w:val="000000" w:themeColor="text1"/>
        </w:rPr>
        <w:t>;</w:t>
      </w:r>
    </w:p>
    <w:p w14:paraId="7AB7A10C" w14:textId="385145FF" w:rsidR="001B05D4" w:rsidRPr="000D7F87" w:rsidRDefault="00223379" w:rsidP="00223379">
      <w:pPr>
        <w:pStyle w:val="af9"/>
        <w:spacing w:after="0"/>
        <w:ind w:left="0" w:firstLine="567"/>
        <w:jc w:val="both"/>
        <w:rPr>
          <w:rFonts w:ascii="Arial" w:hAnsi="Arial" w:cs="Arial"/>
          <w:bCs/>
          <w:color w:val="000000" w:themeColor="text1"/>
        </w:rPr>
      </w:pPr>
      <w:r w:rsidRPr="000D7F87">
        <w:rPr>
          <w:rFonts w:ascii="Arial" w:hAnsi="Arial" w:cs="Arial"/>
          <w:bCs/>
          <w:color w:val="000000" w:themeColor="text1"/>
        </w:rPr>
        <w:t>2</w:t>
      </w:r>
      <w:r w:rsidR="001B05D4" w:rsidRPr="000D7F87">
        <w:rPr>
          <w:rFonts w:ascii="Arial" w:hAnsi="Arial" w:cs="Arial"/>
          <w:bCs/>
          <w:color w:val="000000" w:themeColor="text1"/>
        </w:rPr>
        <w:t xml:space="preserve">) максимальные </w:t>
      </w:r>
      <w:proofErr w:type="spellStart"/>
      <w:r w:rsidR="001B05D4" w:rsidRPr="000D7F87">
        <w:rPr>
          <w:rFonts w:ascii="Arial" w:hAnsi="Arial" w:cs="Arial"/>
          <w:color w:val="000000" w:themeColor="text1"/>
        </w:rPr>
        <w:t>расчетные</w:t>
      </w:r>
      <w:proofErr w:type="spellEnd"/>
      <w:r w:rsidR="001B05D4" w:rsidRPr="000D7F87">
        <w:rPr>
          <w:rFonts w:ascii="Arial" w:hAnsi="Arial" w:cs="Arial"/>
          <w:color w:val="000000" w:themeColor="text1"/>
        </w:rPr>
        <w:t xml:space="preserve"> показатели</w:t>
      </w:r>
      <w:r w:rsidR="001B05D4" w:rsidRPr="000D7F87">
        <w:rPr>
          <w:rFonts w:ascii="Arial" w:hAnsi="Arial" w:cs="Arial"/>
          <w:bCs/>
          <w:color w:val="000000" w:themeColor="text1"/>
        </w:rPr>
        <w:t xml:space="preserve"> для </w:t>
      </w:r>
      <w:r w:rsidR="001B05D4" w:rsidRPr="000D7F87">
        <w:rPr>
          <w:rFonts w:ascii="Arial" w:hAnsi="Arial" w:cs="Arial"/>
          <w:color w:val="000000" w:themeColor="text1"/>
        </w:rPr>
        <w:t xml:space="preserve">жилых домов выше </w:t>
      </w:r>
      <w:r w:rsidR="00DD5C8F" w:rsidRPr="000D7F87">
        <w:rPr>
          <w:rFonts w:ascii="Arial" w:hAnsi="Arial" w:cs="Arial"/>
          <w:color w:val="000000" w:themeColor="text1"/>
        </w:rPr>
        <w:t>9</w:t>
      </w:r>
      <w:r w:rsidR="001B05D4" w:rsidRPr="000D7F87">
        <w:rPr>
          <w:rFonts w:ascii="Arial" w:hAnsi="Arial" w:cs="Arial"/>
          <w:color w:val="000000" w:themeColor="text1"/>
        </w:rPr>
        <w:t xml:space="preserve"> этажей </w:t>
      </w:r>
      <w:r w:rsidR="005F43A9" w:rsidRPr="000D7F87">
        <w:rPr>
          <w:rFonts w:ascii="Arial" w:hAnsi="Arial" w:cs="Arial"/>
          <w:color w:val="000000" w:themeColor="text1"/>
        </w:rPr>
        <w:t>для город</w:t>
      </w:r>
      <w:r w:rsidR="00F86BEC" w:rsidRPr="000D7F87">
        <w:rPr>
          <w:rFonts w:ascii="Arial" w:hAnsi="Arial" w:cs="Arial"/>
          <w:color w:val="000000" w:themeColor="text1"/>
        </w:rPr>
        <w:t xml:space="preserve">а </w:t>
      </w:r>
      <w:r w:rsidR="000E024D" w:rsidRPr="000D7F87">
        <w:rPr>
          <w:rFonts w:ascii="Arial" w:hAnsi="Arial" w:cs="Arial"/>
          <w:color w:val="000000" w:themeColor="text1"/>
        </w:rPr>
        <w:t>Долгопрудный</w:t>
      </w:r>
      <w:r w:rsidR="001652B1" w:rsidRPr="000D7F87">
        <w:rPr>
          <w:rFonts w:ascii="Arial" w:hAnsi="Arial" w:cs="Arial"/>
          <w:color w:val="000000" w:themeColor="text1"/>
        </w:rPr>
        <w:t xml:space="preserve"> </w:t>
      </w:r>
      <w:r w:rsidR="001B05D4" w:rsidRPr="000D7F87">
        <w:rPr>
          <w:rFonts w:ascii="Arial" w:hAnsi="Arial" w:cs="Arial"/>
          <w:color w:val="000000" w:themeColor="text1"/>
        </w:rPr>
        <w:t xml:space="preserve">приведены для </w:t>
      </w:r>
      <w:proofErr w:type="spellStart"/>
      <w:r w:rsidR="001B05D4" w:rsidRPr="000D7F87">
        <w:rPr>
          <w:rFonts w:ascii="Arial" w:hAnsi="Arial" w:cs="Arial"/>
          <w:color w:val="000000" w:themeColor="text1"/>
        </w:rPr>
        <w:t>учета</w:t>
      </w:r>
      <w:proofErr w:type="spellEnd"/>
      <w:r w:rsidR="001B05D4" w:rsidRPr="000D7F87">
        <w:rPr>
          <w:rFonts w:ascii="Arial" w:hAnsi="Arial" w:cs="Arial"/>
          <w:color w:val="000000" w:themeColor="text1"/>
        </w:rPr>
        <w:t xml:space="preserve"> ранее спроектированных и построенных жилых домов, этажность которых выше установленной максимально допустимой, и для случаев,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w:t>
      </w:r>
    </w:p>
    <w:p w14:paraId="71AA4F54" w14:textId="77777777" w:rsidR="00454430" w:rsidRPr="000D7F87" w:rsidRDefault="00223379" w:rsidP="00454430">
      <w:pPr>
        <w:pStyle w:val="-c"/>
        <w:spacing w:before="0" w:after="0"/>
        <w:ind w:left="0" w:firstLine="567"/>
        <w:rPr>
          <w:rFonts w:ascii="Arial" w:hAnsi="Arial" w:cs="Arial"/>
          <w:color w:val="000000" w:themeColor="text1"/>
          <w:sz w:val="24"/>
        </w:rPr>
      </w:pPr>
      <w:r w:rsidRPr="000D7F87">
        <w:rPr>
          <w:rFonts w:ascii="Arial" w:hAnsi="Arial" w:cs="Arial"/>
          <w:bCs/>
          <w:color w:val="000000" w:themeColor="text1"/>
          <w:sz w:val="24"/>
        </w:rPr>
        <w:t>3</w:t>
      </w:r>
      <w:r w:rsidR="001B05D4" w:rsidRPr="000D7F87">
        <w:rPr>
          <w:rFonts w:ascii="Arial" w:hAnsi="Arial" w:cs="Arial"/>
          <w:bCs/>
          <w:color w:val="000000" w:themeColor="text1"/>
          <w:sz w:val="24"/>
        </w:rPr>
        <w:t>) </w:t>
      </w:r>
      <w:r w:rsidR="00454430" w:rsidRPr="000D7F87">
        <w:rPr>
          <w:rFonts w:ascii="Arial" w:hAnsi="Arial" w:cs="Arial"/>
          <w:color w:val="000000" w:themeColor="text1"/>
          <w:sz w:val="24"/>
        </w:rPr>
        <w:t xml:space="preserve">средняя этажность, коэффициент и плотность застройки жилыми домами, плотность населения по определению являются математически связанными показателями: </w:t>
      </w:r>
    </w:p>
    <w:p w14:paraId="2DB24107" w14:textId="77777777" w:rsidR="00454430" w:rsidRPr="000D7F87" w:rsidRDefault="001B39C7" w:rsidP="00454430">
      <w:pPr>
        <w:pStyle w:val="-c"/>
        <w:spacing w:before="0" w:after="0"/>
        <w:ind w:left="0" w:firstLine="567"/>
        <w:rPr>
          <w:rFonts w:ascii="Arial" w:hAnsi="Arial" w:cs="Arial"/>
          <w:color w:val="000000" w:themeColor="text1"/>
          <w:sz w:val="24"/>
        </w:rPr>
      </w:pPr>
      <w:r w:rsidRPr="000D7F87">
        <w:rPr>
          <w:rFonts w:ascii="Arial" w:hAnsi="Arial" w:cs="Arial"/>
          <w:color w:val="000000" w:themeColor="text1"/>
          <w:sz w:val="24"/>
        </w:rPr>
        <w:t>–</w:t>
      </w:r>
      <w:r w:rsidR="00454430" w:rsidRPr="000D7F87">
        <w:rPr>
          <w:rFonts w:ascii="Arial" w:hAnsi="Arial" w:cs="Arial"/>
          <w:color w:val="000000" w:themeColor="text1"/>
          <w:sz w:val="24"/>
        </w:rPr>
        <w:t xml:space="preserve"> плотность застройки равна произведению средней этажности на коэффициент застройки с </w:t>
      </w:r>
      <w:proofErr w:type="spellStart"/>
      <w:r w:rsidR="00454430" w:rsidRPr="000D7F87">
        <w:rPr>
          <w:rFonts w:ascii="Arial" w:hAnsi="Arial" w:cs="Arial"/>
          <w:color w:val="000000" w:themeColor="text1"/>
          <w:sz w:val="24"/>
        </w:rPr>
        <w:t>учетом</w:t>
      </w:r>
      <w:proofErr w:type="spellEnd"/>
      <w:r w:rsidR="00454430" w:rsidRPr="000D7F87">
        <w:rPr>
          <w:rFonts w:ascii="Arial" w:hAnsi="Arial" w:cs="Arial"/>
          <w:color w:val="000000" w:themeColor="text1"/>
          <w:sz w:val="24"/>
        </w:rPr>
        <w:t xml:space="preserve"> коэффициентов согласования единиц измерения, например, </w:t>
      </w:r>
      <w:r w:rsidR="00B34663" w:rsidRPr="000D7F87">
        <w:rPr>
          <w:rFonts w:ascii="Arial" w:hAnsi="Arial" w:cs="Arial"/>
          <w:bCs/>
          <w:color w:val="000000" w:themeColor="text1"/>
          <w:sz w:val="24"/>
          <w:lang w:val="ru-RU"/>
        </w:rPr>
        <w:t>2</w:t>
      </w:r>
      <w:r w:rsidR="00454430" w:rsidRPr="000D7F87">
        <w:rPr>
          <w:rFonts w:ascii="Arial" w:hAnsi="Arial" w:cs="Arial"/>
          <w:bCs/>
          <w:color w:val="000000" w:themeColor="text1"/>
          <w:sz w:val="24"/>
        </w:rPr>
        <w:t xml:space="preserve"> × (</w:t>
      </w:r>
      <w:r w:rsidR="00B34663" w:rsidRPr="000D7F87">
        <w:rPr>
          <w:rFonts w:ascii="Arial" w:hAnsi="Arial" w:cs="Arial"/>
          <w:color w:val="000000" w:themeColor="text1"/>
          <w:sz w:val="24"/>
          <w:lang w:val="ru-RU"/>
        </w:rPr>
        <w:t>36</w:t>
      </w:r>
      <w:r w:rsidR="00454430" w:rsidRPr="000D7F87">
        <w:rPr>
          <w:rFonts w:ascii="Arial" w:hAnsi="Arial" w:cs="Arial"/>
          <w:color w:val="000000" w:themeColor="text1"/>
          <w:sz w:val="24"/>
        </w:rPr>
        <w:t>,</w:t>
      </w:r>
      <w:r w:rsidR="00F61343" w:rsidRPr="000D7F87">
        <w:rPr>
          <w:rFonts w:ascii="Arial" w:hAnsi="Arial" w:cs="Arial"/>
          <w:color w:val="000000" w:themeColor="text1"/>
          <w:sz w:val="24"/>
          <w:lang w:val="ru-RU"/>
        </w:rPr>
        <w:t>3</w:t>
      </w:r>
      <w:r w:rsidR="00454430" w:rsidRPr="000D7F87">
        <w:rPr>
          <w:rFonts w:ascii="Arial" w:hAnsi="Arial" w:cs="Arial"/>
          <w:color w:val="000000" w:themeColor="text1"/>
          <w:sz w:val="24"/>
        </w:rPr>
        <w:t xml:space="preserve">% / 100%) × 10000 = </w:t>
      </w:r>
      <w:r w:rsidR="00B34663" w:rsidRPr="000D7F87">
        <w:rPr>
          <w:rFonts w:ascii="Arial" w:hAnsi="Arial" w:cs="Arial"/>
          <w:color w:val="000000" w:themeColor="text1"/>
          <w:sz w:val="24"/>
          <w:lang w:val="ru-RU"/>
        </w:rPr>
        <w:t>7</w:t>
      </w:r>
      <w:r w:rsidR="00F61343" w:rsidRPr="000D7F87">
        <w:rPr>
          <w:rFonts w:ascii="Arial" w:hAnsi="Arial" w:cs="Arial"/>
          <w:color w:val="000000" w:themeColor="text1"/>
          <w:sz w:val="24"/>
          <w:lang w:val="ru-RU"/>
        </w:rPr>
        <w:t>2</w:t>
      </w:r>
      <w:r w:rsidR="00B34663" w:rsidRPr="000D7F87">
        <w:rPr>
          <w:rFonts w:ascii="Arial" w:hAnsi="Arial" w:cs="Arial"/>
          <w:color w:val="000000" w:themeColor="text1"/>
          <w:sz w:val="24"/>
          <w:lang w:val="ru-RU"/>
        </w:rPr>
        <w:t>6</w:t>
      </w:r>
      <w:r w:rsidR="00454430" w:rsidRPr="000D7F87">
        <w:rPr>
          <w:rFonts w:ascii="Arial" w:hAnsi="Arial" w:cs="Arial"/>
          <w:color w:val="000000" w:themeColor="text1"/>
          <w:sz w:val="24"/>
        </w:rPr>
        <w:t>0;</w:t>
      </w:r>
    </w:p>
    <w:p w14:paraId="2A757898" w14:textId="77777777" w:rsidR="00454430" w:rsidRPr="000D7F87" w:rsidRDefault="001B39C7" w:rsidP="00454430">
      <w:pPr>
        <w:pStyle w:val="-c"/>
        <w:spacing w:before="0" w:after="0"/>
        <w:ind w:left="0" w:firstLine="567"/>
        <w:rPr>
          <w:rFonts w:ascii="Arial" w:hAnsi="Arial" w:cs="Arial"/>
          <w:color w:val="000000" w:themeColor="text1"/>
          <w:sz w:val="24"/>
          <w:lang w:val="ru-RU"/>
        </w:rPr>
      </w:pPr>
      <w:r w:rsidRPr="000D7F87">
        <w:rPr>
          <w:rFonts w:ascii="Arial" w:hAnsi="Arial" w:cs="Arial"/>
          <w:color w:val="000000" w:themeColor="text1"/>
          <w:sz w:val="24"/>
        </w:rPr>
        <w:t>–</w:t>
      </w:r>
      <w:r w:rsidR="00454430" w:rsidRPr="000D7F87">
        <w:rPr>
          <w:rFonts w:ascii="Arial" w:hAnsi="Arial" w:cs="Arial"/>
          <w:color w:val="000000" w:themeColor="text1"/>
          <w:sz w:val="24"/>
        </w:rPr>
        <w:t xml:space="preserve"> </w:t>
      </w:r>
      <w:proofErr w:type="spellStart"/>
      <w:r w:rsidR="00454430" w:rsidRPr="000D7F87">
        <w:rPr>
          <w:rFonts w:ascii="Arial" w:hAnsi="Arial" w:cs="Arial"/>
          <w:color w:val="000000" w:themeColor="text1"/>
          <w:sz w:val="24"/>
        </w:rPr>
        <w:t>расчетная</w:t>
      </w:r>
      <w:proofErr w:type="spellEnd"/>
      <w:r w:rsidR="00454430" w:rsidRPr="000D7F87">
        <w:rPr>
          <w:rFonts w:ascii="Arial" w:hAnsi="Arial" w:cs="Arial"/>
          <w:color w:val="000000" w:themeColor="text1"/>
          <w:sz w:val="24"/>
        </w:rPr>
        <w:t xml:space="preserve"> плотность населения на территории проектируемой многоквартирной застройки равна частному от деления плотности застройки на показатель обеспеченности одного жителя площадью домов из </w:t>
      </w:r>
      <w:proofErr w:type="spellStart"/>
      <w:r w:rsidR="00454430" w:rsidRPr="000D7F87">
        <w:rPr>
          <w:rFonts w:ascii="Arial" w:hAnsi="Arial" w:cs="Arial"/>
          <w:color w:val="000000" w:themeColor="text1"/>
          <w:sz w:val="24"/>
        </w:rPr>
        <w:t>расчета</w:t>
      </w:r>
      <w:proofErr w:type="spellEnd"/>
      <w:r w:rsidR="00454430" w:rsidRPr="000D7F87">
        <w:rPr>
          <w:rFonts w:ascii="Arial" w:hAnsi="Arial" w:cs="Arial"/>
          <w:color w:val="000000" w:themeColor="text1"/>
          <w:sz w:val="24"/>
        </w:rPr>
        <w:t xml:space="preserve"> 28 м</w:t>
      </w:r>
      <w:r w:rsidR="00454430" w:rsidRPr="000D7F87">
        <w:rPr>
          <w:rFonts w:ascii="Arial" w:hAnsi="Arial" w:cs="Arial"/>
          <w:color w:val="000000" w:themeColor="text1"/>
          <w:sz w:val="24"/>
          <w:vertAlign w:val="superscript"/>
        </w:rPr>
        <w:t xml:space="preserve">2 </w:t>
      </w:r>
      <w:r w:rsidR="00454430" w:rsidRPr="000D7F87">
        <w:rPr>
          <w:rFonts w:ascii="Arial" w:hAnsi="Arial" w:cs="Arial"/>
          <w:color w:val="000000" w:themeColor="text1"/>
          <w:sz w:val="24"/>
        </w:rPr>
        <w:t>суммарной поэтажной площади наземных частей многоквартирных жилых домов</w:t>
      </w:r>
      <w:r w:rsidR="00454430" w:rsidRPr="000D7F87">
        <w:rPr>
          <w:rFonts w:ascii="Arial" w:hAnsi="Arial" w:cs="Arial"/>
          <w:color w:val="000000" w:themeColor="text1"/>
          <w:sz w:val="24"/>
          <w:lang w:val="ru-RU"/>
        </w:rPr>
        <w:t>.</w:t>
      </w:r>
    </w:p>
    <w:p w14:paraId="77A02AE5" w14:textId="77777777" w:rsidR="00D12D97" w:rsidRPr="000D7F87" w:rsidRDefault="00D12D97" w:rsidP="00D12D97">
      <w:pPr>
        <w:pStyle w:val="af9"/>
        <w:spacing w:after="0"/>
        <w:ind w:left="0" w:firstLine="567"/>
        <w:jc w:val="both"/>
        <w:rPr>
          <w:rFonts w:ascii="Arial" w:hAnsi="Arial" w:cs="Arial"/>
          <w:bCs/>
          <w:color w:val="000000" w:themeColor="text1"/>
        </w:rPr>
      </w:pPr>
      <w:r w:rsidRPr="000D7F87">
        <w:rPr>
          <w:rFonts w:ascii="Arial" w:hAnsi="Arial" w:cs="Arial"/>
          <w:bCs/>
          <w:color w:val="000000" w:themeColor="text1"/>
        </w:rPr>
        <w:lastRenderedPageBreak/>
        <w:t xml:space="preserve">4) при </w:t>
      </w:r>
      <w:proofErr w:type="spellStart"/>
      <w:r w:rsidRPr="000D7F87">
        <w:rPr>
          <w:rFonts w:ascii="Arial" w:hAnsi="Arial" w:cs="Arial"/>
          <w:bCs/>
          <w:color w:val="000000" w:themeColor="text1"/>
        </w:rPr>
        <w:t>расчете</w:t>
      </w:r>
      <w:proofErr w:type="spellEnd"/>
      <w:r w:rsidRPr="000D7F87">
        <w:rPr>
          <w:rFonts w:ascii="Arial" w:hAnsi="Arial" w:cs="Arial"/>
          <w:bCs/>
          <w:color w:val="000000" w:themeColor="text1"/>
        </w:rPr>
        <w:t xml:space="preserve"> коэффициента застройки и плотности застройки квартала многоквартирными жилыми домами из </w:t>
      </w:r>
      <w:proofErr w:type="spellStart"/>
      <w:r w:rsidRPr="000D7F87">
        <w:rPr>
          <w:rFonts w:ascii="Arial" w:hAnsi="Arial" w:cs="Arial"/>
          <w:bCs/>
          <w:color w:val="000000" w:themeColor="text1"/>
        </w:rPr>
        <w:t>расчетной</w:t>
      </w:r>
      <w:proofErr w:type="spellEnd"/>
      <w:r w:rsidRPr="000D7F87">
        <w:rPr>
          <w:rFonts w:ascii="Arial" w:hAnsi="Arial" w:cs="Arial"/>
          <w:bCs/>
          <w:color w:val="000000" w:themeColor="text1"/>
        </w:rPr>
        <w:t xml:space="preserve"> площади квартала исключаются земельные участки, на которых размещаются </w:t>
      </w:r>
      <w:r w:rsidRPr="000D7F87">
        <w:rPr>
          <w:rFonts w:ascii="Arial" w:hAnsi="Arial" w:cs="Arial"/>
          <w:color w:val="000000" w:themeColor="text1"/>
        </w:rPr>
        <w:t xml:space="preserve">индивидуальные жилые дома и </w:t>
      </w:r>
      <w:r w:rsidRPr="000D7F87">
        <w:rPr>
          <w:rFonts w:ascii="Arial" w:hAnsi="Arial" w:cs="Arial"/>
          <w:bCs/>
          <w:color w:val="000000" w:themeColor="text1"/>
        </w:rPr>
        <w:t xml:space="preserve">отдельно стоящие объекты нежилого назначения перечисленных в таблице </w:t>
      </w:r>
      <w:r w:rsidR="00FB0231" w:rsidRPr="000D7F87">
        <w:rPr>
          <w:rFonts w:ascii="Arial" w:hAnsi="Arial" w:cs="Arial"/>
          <w:bCs/>
          <w:color w:val="000000" w:themeColor="text1"/>
        </w:rPr>
        <w:t>6</w:t>
      </w:r>
      <w:r w:rsidRPr="000D7F87">
        <w:rPr>
          <w:rFonts w:ascii="Arial" w:hAnsi="Arial" w:cs="Arial"/>
          <w:bCs/>
          <w:color w:val="000000" w:themeColor="text1"/>
        </w:rPr>
        <w:t xml:space="preserve"> видов; </w:t>
      </w:r>
    </w:p>
    <w:p w14:paraId="569A7E90" w14:textId="77777777" w:rsidR="00D12D97" w:rsidRPr="000D7F87" w:rsidRDefault="00D12D97" w:rsidP="00D12D97">
      <w:pPr>
        <w:pStyle w:val="af9"/>
        <w:spacing w:after="0"/>
        <w:ind w:left="0" w:firstLine="567"/>
        <w:jc w:val="both"/>
        <w:rPr>
          <w:rFonts w:ascii="Arial" w:hAnsi="Arial" w:cs="Arial"/>
          <w:bCs/>
          <w:color w:val="000000" w:themeColor="text1"/>
        </w:rPr>
      </w:pPr>
      <w:r w:rsidRPr="000D7F87">
        <w:rPr>
          <w:rFonts w:ascii="Arial" w:hAnsi="Arial" w:cs="Arial"/>
          <w:bCs/>
          <w:color w:val="000000" w:themeColor="text1"/>
        </w:rPr>
        <w:t xml:space="preserve">5) максимальные коэффициент и плотность застройки района многоквартирными жилыми домами установлены с </w:t>
      </w:r>
      <w:proofErr w:type="spellStart"/>
      <w:r w:rsidRPr="000D7F87">
        <w:rPr>
          <w:rFonts w:ascii="Arial" w:hAnsi="Arial" w:cs="Arial"/>
          <w:bCs/>
          <w:color w:val="000000" w:themeColor="text1"/>
        </w:rPr>
        <w:t>учетом</w:t>
      </w:r>
      <w:proofErr w:type="spellEnd"/>
      <w:r w:rsidRPr="000D7F87">
        <w:rPr>
          <w:rFonts w:ascii="Arial" w:hAnsi="Arial" w:cs="Arial"/>
          <w:bCs/>
          <w:color w:val="000000" w:themeColor="text1"/>
        </w:rPr>
        <w:t xml:space="preserve"> минимально необходимой по </w:t>
      </w:r>
      <w:proofErr w:type="spellStart"/>
      <w:r w:rsidRPr="000D7F87">
        <w:rPr>
          <w:rFonts w:ascii="Arial" w:hAnsi="Arial" w:cs="Arial"/>
          <w:bCs/>
          <w:color w:val="000000" w:themeColor="text1"/>
        </w:rPr>
        <w:t>расчету</w:t>
      </w:r>
      <w:proofErr w:type="spellEnd"/>
      <w:r w:rsidRPr="000D7F87">
        <w:rPr>
          <w:rFonts w:ascii="Arial" w:hAnsi="Arial" w:cs="Arial"/>
          <w:bCs/>
          <w:color w:val="000000" w:themeColor="text1"/>
        </w:rPr>
        <w:t xml:space="preserve"> площади для размещения объектов обслуживания жилой застройки – объектов образования, торговли, общественного питания и иных перечисленных в таблице </w:t>
      </w:r>
      <w:r w:rsidR="00FB0231" w:rsidRPr="000D7F87">
        <w:rPr>
          <w:rFonts w:ascii="Arial" w:hAnsi="Arial" w:cs="Arial"/>
          <w:bCs/>
          <w:color w:val="000000" w:themeColor="text1"/>
        </w:rPr>
        <w:t>6</w:t>
      </w:r>
      <w:r w:rsidRPr="000D7F87">
        <w:rPr>
          <w:rFonts w:ascii="Arial" w:hAnsi="Arial" w:cs="Arial"/>
          <w:bCs/>
          <w:color w:val="000000" w:themeColor="text1"/>
        </w:rPr>
        <w:t xml:space="preserve"> видов. </w:t>
      </w:r>
    </w:p>
    <w:p w14:paraId="7FF63F63" w14:textId="3F67AA65" w:rsidR="001B05D4" w:rsidRPr="000D7F87" w:rsidRDefault="001B05D4" w:rsidP="00627052">
      <w:pPr>
        <w:tabs>
          <w:tab w:val="center" w:pos="8400"/>
        </w:tabs>
        <w:spacing w:line="240" w:lineRule="auto"/>
        <w:ind w:right="-51" w:firstLine="601"/>
        <w:rPr>
          <w:rFonts w:ascii="Arial" w:hAnsi="Arial" w:cs="Arial"/>
          <w:bCs/>
          <w:color w:val="000000" w:themeColor="text1"/>
          <w:szCs w:val="24"/>
        </w:rPr>
      </w:pPr>
      <w:r w:rsidRPr="000D7F87">
        <w:rPr>
          <w:rFonts w:ascii="Arial" w:hAnsi="Arial" w:cs="Arial"/>
          <w:bCs/>
          <w:color w:val="000000" w:themeColor="text1"/>
          <w:szCs w:val="24"/>
        </w:rPr>
        <w:t xml:space="preserve">2.1.5. Для </w:t>
      </w:r>
      <w:proofErr w:type="spellStart"/>
      <w:r w:rsidRPr="000D7F87">
        <w:rPr>
          <w:rFonts w:ascii="Arial" w:hAnsi="Arial" w:cs="Arial"/>
          <w:bCs/>
          <w:color w:val="000000" w:themeColor="text1"/>
          <w:szCs w:val="24"/>
        </w:rPr>
        <w:t>расчета</w:t>
      </w:r>
      <w:proofErr w:type="spellEnd"/>
      <w:r w:rsidRPr="000D7F87">
        <w:rPr>
          <w:rFonts w:ascii="Arial" w:hAnsi="Arial" w:cs="Arial"/>
          <w:bCs/>
          <w:color w:val="000000" w:themeColor="text1"/>
          <w:szCs w:val="24"/>
        </w:rPr>
        <w:t xml:space="preserve"> предельно допустимых параметров застройки жилого квартала (части жилого квартала) </w:t>
      </w:r>
      <w:r w:rsidRPr="000D7F87">
        <w:rPr>
          <w:rFonts w:ascii="Arial" w:hAnsi="Arial" w:cs="Arial"/>
          <w:color w:val="000000" w:themeColor="text1"/>
          <w:szCs w:val="24"/>
        </w:rPr>
        <w:t>блокированными</w:t>
      </w:r>
      <w:r w:rsidRPr="000D7F87">
        <w:rPr>
          <w:rFonts w:ascii="Arial" w:hAnsi="Arial" w:cs="Arial"/>
          <w:bCs/>
          <w:color w:val="000000" w:themeColor="text1"/>
          <w:szCs w:val="24"/>
        </w:rPr>
        <w:t xml:space="preserve"> жилыми домами используются показатели </w:t>
      </w:r>
      <w:r w:rsidR="001B39C7" w:rsidRPr="000D7F87">
        <w:rPr>
          <w:rFonts w:ascii="Arial" w:hAnsi="Arial" w:cs="Arial"/>
          <w:bCs/>
          <w:color w:val="000000" w:themeColor="text1"/>
          <w:szCs w:val="24"/>
        </w:rPr>
        <w:t>–</w:t>
      </w:r>
      <w:r w:rsidRPr="000D7F87">
        <w:rPr>
          <w:rFonts w:ascii="Arial" w:hAnsi="Arial" w:cs="Arial"/>
          <w:bCs/>
          <w:color w:val="000000" w:themeColor="text1"/>
          <w:szCs w:val="24"/>
        </w:rPr>
        <w:t xml:space="preserve"> максимальный коэффициент и максимальная плотность застройки, значения которых в зависимости от средней этажности приведены в таблице 2.</w:t>
      </w:r>
    </w:p>
    <w:p w14:paraId="0700AFB3" w14:textId="77777777" w:rsidR="000D7F87" w:rsidRPr="000D7F87" w:rsidRDefault="000D7F87" w:rsidP="00627052">
      <w:pPr>
        <w:tabs>
          <w:tab w:val="center" w:pos="8400"/>
        </w:tabs>
        <w:spacing w:line="240" w:lineRule="auto"/>
        <w:ind w:right="-51" w:firstLine="601"/>
        <w:rPr>
          <w:rFonts w:ascii="Arial" w:hAnsi="Arial" w:cs="Arial"/>
          <w:bCs/>
          <w:color w:val="000000" w:themeColor="text1"/>
          <w:szCs w:val="24"/>
        </w:rPr>
      </w:pPr>
    </w:p>
    <w:p w14:paraId="24EABA71" w14:textId="77777777" w:rsidR="001B05D4" w:rsidRPr="000D7F87" w:rsidRDefault="001B05D4" w:rsidP="00223379">
      <w:pPr>
        <w:spacing w:line="240" w:lineRule="auto"/>
        <w:ind w:right="-126" w:firstLine="0"/>
        <w:jc w:val="right"/>
        <w:rPr>
          <w:rFonts w:ascii="Arial" w:hAnsi="Arial" w:cs="Arial"/>
          <w:color w:val="000000" w:themeColor="text1"/>
          <w:szCs w:val="24"/>
        </w:rPr>
      </w:pPr>
      <w:r w:rsidRPr="000D7F87">
        <w:rPr>
          <w:rFonts w:ascii="Arial" w:hAnsi="Arial" w:cs="Arial"/>
          <w:color w:val="000000" w:themeColor="text1"/>
          <w:szCs w:val="24"/>
        </w:rPr>
        <w:t>Таблица 2</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696"/>
        <w:gridCol w:w="1843"/>
        <w:gridCol w:w="1842"/>
        <w:gridCol w:w="1985"/>
      </w:tblGrid>
      <w:tr w:rsidR="00857137" w:rsidRPr="000D7F87" w14:paraId="68041526" w14:textId="77777777" w:rsidTr="00A91378">
        <w:trPr>
          <w:cantSplit/>
          <w:trHeight w:val="307"/>
          <w:jc w:val="center"/>
        </w:trPr>
        <w:tc>
          <w:tcPr>
            <w:tcW w:w="1985" w:type="dxa"/>
            <w:vMerge w:val="restart"/>
            <w:vAlign w:val="center"/>
          </w:tcPr>
          <w:p w14:paraId="5BFF5618" w14:textId="77777777" w:rsidR="00B66A92" w:rsidRPr="000D7F87" w:rsidRDefault="00B66A92" w:rsidP="00A91378">
            <w:pPr>
              <w:widowControl/>
              <w:spacing w:line="240" w:lineRule="auto"/>
              <w:ind w:left="-65" w:right="-52" w:firstLine="0"/>
              <w:jc w:val="center"/>
              <w:rPr>
                <w:rFonts w:ascii="Arial" w:hAnsi="Arial" w:cs="Arial"/>
                <w:color w:val="000000" w:themeColor="text1"/>
                <w:szCs w:val="24"/>
              </w:rPr>
            </w:pPr>
            <w:r w:rsidRPr="000D7F87">
              <w:rPr>
                <w:rFonts w:ascii="Arial" w:hAnsi="Arial" w:cs="Arial"/>
                <w:color w:val="000000" w:themeColor="text1"/>
                <w:szCs w:val="24"/>
              </w:rPr>
              <w:t>Средняя этажность</w:t>
            </w:r>
            <w:r w:rsidRPr="000D7F87">
              <w:rPr>
                <w:rFonts w:ascii="Arial" w:hAnsi="Arial" w:cs="Arial"/>
                <w:bCs/>
                <w:color w:val="000000" w:themeColor="text1"/>
                <w:szCs w:val="24"/>
              </w:rPr>
              <w:t xml:space="preserve"> многоквартирных</w:t>
            </w:r>
            <w:r w:rsidRPr="000D7F87">
              <w:rPr>
                <w:rFonts w:ascii="Arial" w:hAnsi="Arial" w:cs="Arial"/>
                <w:color w:val="000000" w:themeColor="text1"/>
                <w:szCs w:val="24"/>
              </w:rPr>
              <w:t xml:space="preserve"> жилых домов в квартале, жилом районе</w:t>
            </w:r>
          </w:p>
        </w:tc>
        <w:tc>
          <w:tcPr>
            <w:tcW w:w="3539" w:type="dxa"/>
            <w:gridSpan w:val="2"/>
            <w:noWrap/>
            <w:vAlign w:val="center"/>
          </w:tcPr>
          <w:p w14:paraId="6D96B6C6" w14:textId="77777777" w:rsidR="00B66A92" w:rsidRPr="000D7F87" w:rsidRDefault="00B66A92" w:rsidP="00A91378">
            <w:pPr>
              <w:widowControl/>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Жилой квартал</w:t>
            </w:r>
          </w:p>
        </w:tc>
        <w:tc>
          <w:tcPr>
            <w:tcW w:w="3827" w:type="dxa"/>
            <w:gridSpan w:val="2"/>
            <w:shd w:val="clear" w:color="auto" w:fill="auto"/>
          </w:tcPr>
          <w:p w14:paraId="49EEC4E3" w14:textId="77777777" w:rsidR="00C8421B" w:rsidRPr="000D7F87" w:rsidRDefault="00921AD3" w:rsidP="00921AD3">
            <w:pPr>
              <w:widowControl/>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Жилой район</w:t>
            </w:r>
          </w:p>
        </w:tc>
      </w:tr>
      <w:tr w:rsidR="00857137" w:rsidRPr="000D7F87" w14:paraId="15FF0803" w14:textId="77777777" w:rsidTr="00A91378">
        <w:trPr>
          <w:cantSplit/>
          <w:trHeight w:val="253"/>
          <w:jc w:val="center"/>
        </w:trPr>
        <w:tc>
          <w:tcPr>
            <w:tcW w:w="1985" w:type="dxa"/>
            <w:vMerge/>
            <w:vAlign w:val="center"/>
          </w:tcPr>
          <w:p w14:paraId="7FAC4717" w14:textId="77777777" w:rsidR="00B66A92" w:rsidRPr="000D7F87" w:rsidRDefault="00B66A92" w:rsidP="00A91378">
            <w:pPr>
              <w:widowControl/>
              <w:spacing w:line="240" w:lineRule="auto"/>
              <w:ind w:firstLine="0"/>
              <w:jc w:val="center"/>
              <w:rPr>
                <w:rFonts w:ascii="Arial" w:hAnsi="Arial" w:cs="Arial"/>
                <w:color w:val="000000" w:themeColor="text1"/>
                <w:szCs w:val="24"/>
              </w:rPr>
            </w:pPr>
          </w:p>
        </w:tc>
        <w:tc>
          <w:tcPr>
            <w:tcW w:w="1696" w:type="dxa"/>
            <w:noWrap/>
            <w:vAlign w:val="center"/>
          </w:tcPr>
          <w:p w14:paraId="0F3039F7" w14:textId="77777777" w:rsidR="00B66A92" w:rsidRPr="000D7F87" w:rsidRDefault="00B66A92" w:rsidP="00A91378">
            <w:pPr>
              <w:spacing w:line="240" w:lineRule="auto"/>
              <w:ind w:left="-108" w:right="-108" w:firstLine="54"/>
              <w:jc w:val="center"/>
              <w:rPr>
                <w:rFonts w:ascii="Arial" w:hAnsi="Arial" w:cs="Arial"/>
                <w:color w:val="000000" w:themeColor="text1"/>
                <w:szCs w:val="24"/>
              </w:rPr>
            </w:pPr>
            <w:r w:rsidRPr="000D7F87">
              <w:rPr>
                <w:rFonts w:ascii="Arial" w:hAnsi="Arial" w:cs="Arial"/>
                <w:color w:val="000000" w:themeColor="text1"/>
                <w:szCs w:val="24"/>
              </w:rPr>
              <w:t>Максимальный коэффициент застройки блокированными жилыми домами, %</w:t>
            </w:r>
          </w:p>
        </w:tc>
        <w:tc>
          <w:tcPr>
            <w:tcW w:w="1843" w:type="dxa"/>
            <w:noWrap/>
            <w:vAlign w:val="center"/>
          </w:tcPr>
          <w:p w14:paraId="482C6EE7" w14:textId="77777777" w:rsidR="00B66A92" w:rsidRPr="000D7F87" w:rsidRDefault="00B66A92" w:rsidP="00A91378">
            <w:pPr>
              <w:spacing w:line="240" w:lineRule="auto"/>
              <w:ind w:left="-13" w:right="-136" w:hanging="13"/>
              <w:jc w:val="center"/>
              <w:rPr>
                <w:rFonts w:ascii="Arial" w:hAnsi="Arial" w:cs="Arial"/>
                <w:color w:val="000000" w:themeColor="text1"/>
                <w:szCs w:val="24"/>
              </w:rPr>
            </w:pPr>
            <w:r w:rsidRPr="000D7F87">
              <w:rPr>
                <w:rFonts w:ascii="Arial" w:hAnsi="Arial" w:cs="Arial"/>
                <w:color w:val="000000" w:themeColor="text1"/>
                <w:szCs w:val="24"/>
              </w:rPr>
              <w:t>Максимальная плотность застройки блокированными жилыми домами, м</w:t>
            </w:r>
            <w:r w:rsidRPr="000D7F87">
              <w:rPr>
                <w:rFonts w:ascii="Arial" w:hAnsi="Arial" w:cs="Arial"/>
                <w:color w:val="000000" w:themeColor="text1"/>
                <w:szCs w:val="24"/>
                <w:vertAlign w:val="superscript"/>
              </w:rPr>
              <w:t>2</w:t>
            </w:r>
            <w:r w:rsidRPr="000D7F87">
              <w:rPr>
                <w:rFonts w:ascii="Arial" w:hAnsi="Arial" w:cs="Arial"/>
                <w:color w:val="000000" w:themeColor="text1"/>
                <w:szCs w:val="24"/>
              </w:rPr>
              <w:t>/га</w:t>
            </w:r>
          </w:p>
        </w:tc>
        <w:tc>
          <w:tcPr>
            <w:tcW w:w="1842" w:type="dxa"/>
            <w:noWrap/>
            <w:vAlign w:val="center"/>
          </w:tcPr>
          <w:p w14:paraId="6BA77A45" w14:textId="77777777" w:rsidR="00B66A92" w:rsidRPr="000D7F87" w:rsidRDefault="00B66A92" w:rsidP="00A91378">
            <w:pPr>
              <w:spacing w:line="240" w:lineRule="auto"/>
              <w:ind w:left="-108" w:right="-108" w:firstLine="28"/>
              <w:jc w:val="center"/>
              <w:rPr>
                <w:rFonts w:ascii="Arial" w:hAnsi="Arial" w:cs="Arial"/>
                <w:color w:val="000000" w:themeColor="text1"/>
                <w:szCs w:val="24"/>
              </w:rPr>
            </w:pPr>
            <w:r w:rsidRPr="000D7F87">
              <w:rPr>
                <w:rFonts w:ascii="Arial" w:hAnsi="Arial" w:cs="Arial"/>
                <w:color w:val="000000" w:themeColor="text1"/>
                <w:szCs w:val="24"/>
              </w:rPr>
              <w:t xml:space="preserve">Максимальный коэффициент застройки </w:t>
            </w:r>
            <w:proofErr w:type="spellStart"/>
            <w:r w:rsidR="00A91378" w:rsidRPr="000D7F87">
              <w:rPr>
                <w:rFonts w:ascii="Arial" w:hAnsi="Arial" w:cs="Arial"/>
                <w:color w:val="000000" w:themeColor="text1"/>
                <w:szCs w:val="24"/>
              </w:rPr>
              <w:t>блокированными</w:t>
            </w:r>
            <w:r w:rsidRPr="000D7F87">
              <w:rPr>
                <w:rFonts w:ascii="Arial" w:hAnsi="Arial" w:cs="Arial"/>
                <w:color w:val="000000" w:themeColor="text1"/>
                <w:szCs w:val="24"/>
              </w:rPr>
              <w:t>жилыми</w:t>
            </w:r>
            <w:proofErr w:type="spellEnd"/>
            <w:r w:rsidRPr="000D7F87">
              <w:rPr>
                <w:rFonts w:ascii="Arial" w:hAnsi="Arial" w:cs="Arial"/>
                <w:color w:val="000000" w:themeColor="text1"/>
                <w:szCs w:val="24"/>
              </w:rPr>
              <w:t xml:space="preserve"> домами, %</w:t>
            </w:r>
          </w:p>
        </w:tc>
        <w:tc>
          <w:tcPr>
            <w:tcW w:w="1985" w:type="dxa"/>
            <w:noWrap/>
            <w:vAlign w:val="center"/>
          </w:tcPr>
          <w:p w14:paraId="130A878E" w14:textId="77777777" w:rsidR="00B66A92" w:rsidRPr="000D7F87" w:rsidRDefault="00B66A92" w:rsidP="00A91378">
            <w:pPr>
              <w:spacing w:line="240" w:lineRule="auto"/>
              <w:ind w:left="-86" w:firstLine="0"/>
              <w:jc w:val="center"/>
              <w:rPr>
                <w:rFonts w:ascii="Arial" w:hAnsi="Arial" w:cs="Arial"/>
                <w:color w:val="000000" w:themeColor="text1"/>
                <w:szCs w:val="24"/>
              </w:rPr>
            </w:pPr>
            <w:r w:rsidRPr="000D7F87">
              <w:rPr>
                <w:rFonts w:ascii="Arial" w:hAnsi="Arial" w:cs="Arial"/>
                <w:color w:val="000000" w:themeColor="text1"/>
                <w:szCs w:val="24"/>
              </w:rPr>
              <w:t xml:space="preserve">Максимальная плотность застройки </w:t>
            </w:r>
            <w:r w:rsidR="00A91378" w:rsidRPr="000D7F87">
              <w:rPr>
                <w:rFonts w:ascii="Arial" w:hAnsi="Arial" w:cs="Arial"/>
                <w:color w:val="000000" w:themeColor="text1"/>
                <w:szCs w:val="24"/>
              </w:rPr>
              <w:t xml:space="preserve">блокированными </w:t>
            </w:r>
            <w:r w:rsidRPr="000D7F87">
              <w:rPr>
                <w:rFonts w:ascii="Arial" w:hAnsi="Arial" w:cs="Arial"/>
                <w:color w:val="000000" w:themeColor="text1"/>
                <w:szCs w:val="24"/>
              </w:rPr>
              <w:t>жилыми домами, м</w:t>
            </w:r>
            <w:r w:rsidRPr="000D7F87">
              <w:rPr>
                <w:rFonts w:ascii="Arial" w:hAnsi="Arial" w:cs="Arial"/>
                <w:color w:val="000000" w:themeColor="text1"/>
                <w:szCs w:val="24"/>
                <w:vertAlign w:val="superscript"/>
              </w:rPr>
              <w:t>2</w:t>
            </w:r>
            <w:r w:rsidRPr="000D7F87">
              <w:rPr>
                <w:rFonts w:ascii="Arial" w:hAnsi="Arial" w:cs="Arial"/>
                <w:color w:val="000000" w:themeColor="text1"/>
                <w:szCs w:val="24"/>
              </w:rPr>
              <w:t>/га</w:t>
            </w:r>
          </w:p>
        </w:tc>
      </w:tr>
      <w:tr w:rsidR="00857137" w:rsidRPr="000D7F87" w14:paraId="6BA0E097" w14:textId="77777777" w:rsidTr="00A91378">
        <w:trPr>
          <w:cantSplit/>
          <w:trHeight w:hRule="exact" w:val="340"/>
          <w:jc w:val="center"/>
        </w:trPr>
        <w:tc>
          <w:tcPr>
            <w:tcW w:w="9351" w:type="dxa"/>
            <w:gridSpan w:val="5"/>
          </w:tcPr>
          <w:p w14:paraId="73E3221E" w14:textId="77777777" w:rsidR="00A91378" w:rsidRPr="000D7F87" w:rsidRDefault="00A91378" w:rsidP="00A91378">
            <w:pPr>
              <w:pStyle w:val="ConsPlusNormal"/>
              <w:rPr>
                <w:color w:val="000000" w:themeColor="text1"/>
                <w:sz w:val="24"/>
                <w:szCs w:val="24"/>
              </w:rPr>
            </w:pPr>
          </w:p>
        </w:tc>
      </w:tr>
      <w:tr w:rsidR="00857137" w:rsidRPr="000D7F87" w14:paraId="44946560" w14:textId="77777777" w:rsidTr="00A91378">
        <w:trPr>
          <w:cantSplit/>
          <w:trHeight w:hRule="exact" w:val="340"/>
          <w:jc w:val="center"/>
        </w:trPr>
        <w:tc>
          <w:tcPr>
            <w:tcW w:w="1985" w:type="dxa"/>
          </w:tcPr>
          <w:p w14:paraId="15D4FF43" w14:textId="77777777" w:rsidR="00B66A92" w:rsidRPr="000D7F87" w:rsidRDefault="00A91378" w:rsidP="00A91378">
            <w:pPr>
              <w:pStyle w:val="ConsPlusNormal"/>
              <w:rPr>
                <w:color w:val="000000" w:themeColor="text1"/>
                <w:sz w:val="24"/>
                <w:szCs w:val="24"/>
              </w:rPr>
            </w:pPr>
            <w:r w:rsidRPr="000D7F87">
              <w:rPr>
                <w:color w:val="000000" w:themeColor="text1"/>
                <w:sz w:val="24"/>
                <w:szCs w:val="24"/>
              </w:rPr>
              <w:t>1</w:t>
            </w:r>
          </w:p>
        </w:tc>
        <w:tc>
          <w:tcPr>
            <w:tcW w:w="1696" w:type="dxa"/>
            <w:noWrap/>
          </w:tcPr>
          <w:p w14:paraId="2751714D" w14:textId="77777777" w:rsidR="00B66A92" w:rsidRPr="000D7F87" w:rsidRDefault="00A91378" w:rsidP="00A91378">
            <w:pPr>
              <w:pStyle w:val="ConsPlusNormal"/>
              <w:rPr>
                <w:color w:val="000000" w:themeColor="text1"/>
                <w:sz w:val="24"/>
                <w:szCs w:val="24"/>
              </w:rPr>
            </w:pPr>
            <w:r w:rsidRPr="000D7F87">
              <w:rPr>
                <w:color w:val="000000" w:themeColor="text1"/>
                <w:sz w:val="24"/>
                <w:szCs w:val="24"/>
              </w:rPr>
              <w:t>50,1</w:t>
            </w:r>
          </w:p>
        </w:tc>
        <w:tc>
          <w:tcPr>
            <w:tcW w:w="1843" w:type="dxa"/>
            <w:noWrap/>
          </w:tcPr>
          <w:p w14:paraId="7A746725" w14:textId="77777777" w:rsidR="00B66A92" w:rsidRPr="000D7F87" w:rsidRDefault="00AF4DE1" w:rsidP="00A91378">
            <w:pPr>
              <w:pStyle w:val="ConsPlusNormal"/>
              <w:ind w:left="-130"/>
              <w:rPr>
                <w:color w:val="000000" w:themeColor="text1"/>
                <w:sz w:val="24"/>
                <w:szCs w:val="24"/>
              </w:rPr>
            </w:pPr>
            <w:r w:rsidRPr="000D7F87">
              <w:rPr>
                <w:color w:val="000000" w:themeColor="text1"/>
                <w:sz w:val="24"/>
                <w:szCs w:val="24"/>
              </w:rPr>
              <w:t>5000</w:t>
            </w:r>
          </w:p>
        </w:tc>
        <w:tc>
          <w:tcPr>
            <w:tcW w:w="1842" w:type="dxa"/>
            <w:noWrap/>
          </w:tcPr>
          <w:p w14:paraId="5EA5DDEA" w14:textId="77777777" w:rsidR="00B66A92" w:rsidRPr="000D7F87" w:rsidRDefault="00AF4DE1" w:rsidP="00A91378">
            <w:pPr>
              <w:pStyle w:val="ConsPlusNormal"/>
              <w:rPr>
                <w:color w:val="000000" w:themeColor="text1"/>
                <w:sz w:val="24"/>
                <w:szCs w:val="24"/>
              </w:rPr>
            </w:pPr>
            <w:r w:rsidRPr="000D7F87">
              <w:rPr>
                <w:color w:val="000000" w:themeColor="text1"/>
                <w:sz w:val="24"/>
                <w:szCs w:val="24"/>
              </w:rPr>
              <w:t>38</w:t>
            </w:r>
            <w:r w:rsidR="00B66A92" w:rsidRPr="000D7F87">
              <w:rPr>
                <w:color w:val="000000" w:themeColor="text1"/>
                <w:sz w:val="24"/>
                <w:szCs w:val="24"/>
              </w:rPr>
              <w:t>,7</w:t>
            </w:r>
          </w:p>
        </w:tc>
        <w:tc>
          <w:tcPr>
            <w:tcW w:w="1985" w:type="dxa"/>
            <w:noWrap/>
          </w:tcPr>
          <w:p w14:paraId="1C3F545E" w14:textId="77777777" w:rsidR="00B66A92" w:rsidRPr="000D7F87" w:rsidRDefault="00AF4DE1" w:rsidP="00A91378">
            <w:pPr>
              <w:pStyle w:val="ConsPlusNormal"/>
              <w:rPr>
                <w:color w:val="000000" w:themeColor="text1"/>
                <w:sz w:val="24"/>
                <w:szCs w:val="24"/>
              </w:rPr>
            </w:pPr>
            <w:r w:rsidRPr="000D7F87">
              <w:rPr>
                <w:color w:val="000000" w:themeColor="text1"/>
                <w:sz w:val="24"/>
                <w:szCs w:val="24"/>
              </w:rPr>
              <w:t>3870</w:t>
            </w:r>
          </w:p>
        </w:tc>
      </w:tr>
      <w:tr w:rsidR="00857137" w:rsidRPr="000D7F87" w14:paraId="1A328DD7" w14:textId="77777777" w:rsidTr="00A91378">
        <w:trPr>
          <w:cantSplit/>
          <w:trHeight w:hRule="exact" w:val="340"/>
          <w:jc w:val="center"/>
        </w:trPr>
        <w:tc>
          <w:tcPr>
            <w:tcW w:w="1985" w:type="dxa"/>
          </w:tcPr>
          <w:p w14:paraId="0C01FBCE" w14:textId="77777777" w:rsidR="00B66A92" w:rsidRPr="000D7F87" w:rsidRDefault="00A91378" w:rsidP="00A91378">
            <w:pPr>
              <w:pStyle w:val="ConsPlusNormal"/>
              <w:rPr>
                <w:color w:val="000000" w:themeColor="text1"/>
                <w:sz w:val="24"/>
                <w:szCs w:val="24"/>
              </w:rPr>
            </w:pPr>
            <w:r w:rsidRPr="000D7F87">
              <w:rPr>
                <w:color w:val="000000" w:themeColor="text1"/>
                <w:sz w:val="24"/>
                <w:szCs w:val="24"/>
              </w:rPr>
              <w:t>2</w:t>
            </w:r>
          </w:p>
        </w:tc>
        <w:tc>
          <w:tcPr>
            <w:tcW w:w="1696" w:type="dxa"/>
            <w:noWrap/>
          </w:tcPr>
          <w:p w14:paraId="4325BED7" w14:textId="77777777" w:rsidR="00B66A92" w:rsidRPr="000D7F87" w:rsidRDefault="00AF4DE1" w:rsidP="00A91378">
            <w:pPr>
              <w:pStyle w:val="ConsPlusNormal"/>
              <w:rPr>
                <w:color w:val="000000" w:themeColor="text1"/>
                <w:sz w:val="24"/>
                <w:szCs w:val="24"/>
              </w:rPr>
            </w:pPr>
            <w:r w:rsidRPr="000D7F87">
              <w:rPr>
                <w:color w:val="000000" w:themeColor="text1"/>
                <w:sz w:val="24"/>
                <w:szCs w:val="24"/>
              </w:rPr>
              <w:t>43.3</w:t>
            </w:r>
          </w:p>
        </w:tc>
        <w:tc>
          <w:tcPr>
            <w:tcW w:w="1843" w:type="dxa"/>
            <w:noWrap/>
          </w:tcPr>
          <w:p w14:paraId="1A171001" w14:textId="77777777" w:rsidR="00B66A92" w:rsidRPr="000D7F87" w:rsidRDefault="00AF4DE1" w:rsidP="00A91378">
            <w:pPr>
              <w:pStyle w:val="ConsPlusNormal"/>
              <w:ind w:left="-130"/>
              <w:rPr>
                <w:color w:val="000000" w:themeColor="text1"/>
                <w:sz w:val="24"/>
                <w:szCs w:val="24"/>
              </w:rPr>
            </w:pPr>
            <w:r w:rsidRPr="000D7F87">
              <w:rPr>
                <w:color w:val="000000" w:themeColor="text1"/>
                <w:sz w:val="24"/>
                <w:szCs w:val="24"/>
              </w:rPr>
              <w:t>8650</w:t>
            </w:r>
          </w:p>
        </w:tc>
        <w:tc>
          <w:tcPr>
            <w:tcW w:w="1842" w:type="dxa"/>
            <w:noWrap/>
          </w:tcPr>
          <w:p w14:paraId="01CDBE4C" w14:textId="77777777" w:rsidR="00B66A92" w:rsidRPr="000D7F87" w:rsidRDefault="00AF4DE1" w:rsidP="00A91378">
            <w:pPr>
              <w:pStyle w:val="ConsPlusNormal"/>
              <w:rPr>
                <w:color w:val="000000" w:themeColor="text1"/>
                <w:sz w:val="24"/>
                <w:szCs w:val="24"/>
              </w:rPr>
            </w:pPr>
            <w:r w:rsidRPr="000D7F87">
              <w:rPr>
                <w:color w:val="000000" w:themeColor="text1"/>
                <w:sz w:val="24"/>
                <w:szCs w:val="24"/>
              </w:rPr>
              <w:t>30</w:t>
            </w:r>
          </w:p>
        </w:tc>
        <w:tc>
          <w:tcPr>
            <w:tcW w:w="1985" w:type="dxa"/>
            <w:noWrap/>
          </w:tcPr>
          <w:p w14:paraId="4D0A2B79" w14:textId="77777777" w:rsidR="00B66A92" w:rsidRPr="000D7F87" w:rsidRDefault="00AF4DE1" w:rsidP="00A91378">
            <w:pPr>
              <w:pStyle w:val="ConsPlusNormal"/>
              <w:rPr>
                <w:color w:val="000000" w:themeColor="text1"/>
                <w:sz w:val="24"/>
                <w:szCs w:val="24"/>
              </w:rPr>
            </w:pPr>
            <w:r w:rsidRPr="000D7F87">
              <w:rPr>
                <w:color w:val="000000" w:themeColor="text1"/>
                <w:sz w:val="24"/>
                <w:szCs w:val="24"/>
              </w:rPr>
              <w:t>6000</w:t>
            </w:r>
          </w:p>
        </w:tc>
      </w:tr>
      <w:tr w:rsidR="00857137" w:rsidRPr="000D7F87" w14:paraId="7A2247B8" w14:textId="77777777" w:rsidTr="00A91378">
        <w:trPr>
          <w:cantSplit/>
          <w:trHeight w:hRule="exact" w:val="340"/>
          <w:jc w:val="center"/>
        </w:trPr>
        <w:tc>
          <w:tcPr>
            <w:tcW w:w="1985" w:type="dxa"/>
          </w:tcPr>
          <w:p w14:paraId="20782329" w14:textId="77777777" w:rsidR="00B66A92" w:rsidRPr="000D7F87" w:rsidRDefault="00A91378" w:rsidP="00A91378">
            <w:pPr>
              <w:pStyle w:val="ConsPlusNormal"/>
              <w:rPr>
                <w:color w:val="000000" w:themeColor="text1"/>
                <w:sz w:val="24"/>
                <w:szCs w:val="24"/>
              </w:rPr>
            </w:pPr>
            <w:r w:rsidRPr="000D7F87">
              <w:rPr>
                <w:color w:val="000000" w:themeColor="text1"/>
                <w:sz w:val="24"/>
                <w:szCs w:val="24"/>
              </w:rPr>
              <w:t>3</w:t>
            </w:r>
          </w:p>
        </w:tc>
        <w:tc>
          <w:tcPr>
            <w:tcW w:w="1696" w:type="dxa"/>
            <w:noWrap/>
          </w:tcPr>
          <w:p w14:paraId="3BE99C42" w14:textId="77777777" w:rsidR="00B66A92" w:rsidRPr="000D7F87" w:rsidRDefault="00AF4DE1" w:rsidP="00A91378">
            <w:pPr>
              <w:pStyle w:val="ConsPlusNormal"/>
              <w:rPr>
                <w:color w:val="000000" w:themeColor="text1"/>
                <w:sz w:val="24"/>
                <w:szCs w:val="24"/>
              </w:rPr>
            </w:pPr>
            <w:r w:rsidRPr="000D7F87">
              <w:rPr>
                <w:color w:val="000000" w:themeColor="text1"/>
                <w:sz w:val="24"/>
                <w:szCs w:val="24"/>
              </w:rPr>
              <w:t>38,6</w:t>
            </w:r>
          </w:p>
        </w:tc>
        <w:tc>
          <w:tcPr>
            <w:tcW w:w="1843" w:type="dxa"/>
            <w:noWrap/>
          </w:tcPr>
          <w:p w14:paraId="0C1C6AF1" w14:textId="77777777" w:rsidR="00B66A92" w:rsidRPr="000D7F87" w:rsidRDefault="00AF4DE1" w:rsidP="00A91378">
            <w:pPr>
              <w:pStyle w:val="ConsPlusNormal"/>
              <w:ind w:left="-130"/>
              <w:rPr>
                <w:color w:val="000000" w:themeColor="text1"/>
                <w:sz w:val="24"/>
                <w:szCs w:val="24"/>
              </w:rPr>
            </w:pPr>
            <w:r w:rsidRPr="000D7F87">
              <w:rPr>
                <w:color w:val="000000" w:themeColor="text1"/>
                <w:sz w:val="24"/>
                <w:szCs w:val="24"/>
              </w:rPr>
              <w:t>11570</w:t>
            </w:r>
          </w:p>
        </w:tc>
        <w:tc>
          <w:tcPr>
            <w:tcW w:w="1842" w:type="dxa"/>
            <w:noWrap/>
          </w:tcPr>
          <w:p w14:paraId="393F66A9" w14:textId="77777777" w:rsidR="00B66A92" w:rsidRPr="000D7F87" w:rsidRDefault="00AF4DE1" w:rsidP="00A91378">
            <w:pPr>
              <w:pStyle w:val="ConsPlusNormal"/>
              <w:rPr>
                <w:color w:val="000000" w:themeColor="text1"/>
                <w:sz w:val="24"/>
                <w:szCs w:val="24"/>
              </w:rPr>
            </w:pPr>
            <w:r w:rsidRPr="000D7F87">
              <w:rPr>
                <w:color w:val="000000" w:themeColor="text1"/>
                <w:sz w:val="24"/>
                <w:szCs w:val="24"/>
              </w:rPr>
              <w:t>24,8</w:t>
            </w:r>
          </w:p>
        </w:tc>
        <w:tc>
          <w:tcPr>
            <w:tcW w:w="1985" w:type="dxa"/>
            <w:noWrap/>
          </w:tcPr>
          <w:p w14:paraId="50522355" w14:textId="77777777" w:rsidR="00B66A92" w:rsidRPr="000D7F87" w:rsidRDefault="00AF4DE1" w:rsidP="00A91378">
            <w:pPr>
              <w:pStyle w:val="ConsPlusNormal"/>
              <w:rPr>
                <w:color w:val="000000" w:themeColor="text1"/>
                <w:sz w:val="24"/>
                <w:szCs w:val="24"/>
              </w:rPr>
            </w:pPr>
            <w:r w:rsidRPr="000D7F87">
              <w:rPr>
                <w:color w:val="000000" w:themeColor="text1"/>
                <w:sz w:val="24"/>
                <w:szCs w:val="24"/>
              </w:rPr>
              <w:t>7440</w:t>
            </w:r>
          </w:p>
        </w:tc>
      </w:tr>
    </w:tbl>
    <w:p w14:paraId="102667DD" w14:textId="77777777" w:rsidR="001B05D4" w:rsidRPr="000D7F87" w:rsidRDefault="001B05D4" w:rsidP="00661CD7">
      <w:pPr>
        <w:spacing w:line="240" w:lineRule="auto"/>
        <w:ind w:left="-22" w:right="-71" w:firstLine="0"/>
        <w:jc w:val="left"/>
        <w:rPr>
          <w:rFonts w:ascii="Arial" w:hAnsi="Arial" w:cs="Arial"/>
          <w:color w:val="000000" w:themeColor="text1"/>
          <w:szCs w:val="24"/>
        </w:rPr>
      </w:pPr>
      <w:r w:rsidRPr="000D7F87">
        <w:rPr>
          <w:rFonts w:ascii="Arial" w:hAnsi="Arial" w:cs="Arial"/>
          <w:color w:val="000000" w:themeColor="text1"/>
          <w:szCs w:val="24"/>
        </w:rPr>
        <w:t>Примечания:</w:t>
      </w:r>
    </w:p>
    <w:p w14:paraId="2C6B533E" w14:textId="77777777" w:rsidR="001B05D4" w:rsidRPr="000D7F87" w:rsidRDefault="00223379" w:rsidP="00661CD7">
      <w:pPr>
        <w:pStyle w:val="af9"/>
        <w:spacing w:after="0"/>
        <w:ind w:left="0" w:firstLine="567"/>
        <w:rPr>
          <w:rFonts w:ascii="Arial" w:hAnsi="Arial" w:cs="Arial"/>
          <w:bCs/>
          <w:color w:val="000000" w:themeColor="text1"/>
        </w:rPr>
      </w:pPr>
      <w:r w:rsidRPr="000D7F87">
        <w:rPr>
          <w:rFonts w:ascii="Arial" w:hAnsi="Arial" w:cs="Arial"/>
          <w:bCs/>
          <w:color w:val="000000" w:themeColor="text1"/>
        </w:rPr>
        <w:t>1</w:t>
      </w:r>
      <w:r w:rsidR="001B05D4" w:rsidRPr="000D7F87">
        <w:rPr>
          <w:rFonts w:ascii="Arial" w:hAnsi="Arial" w:cs="Arial"/>
          <w:bCs/>
          <w:color w:val="000000" w:themeColor="text1"/>
        </w:rPr>
        <w:t>) </w:t>
      </w:r>
      <w:r w:rsidR="00906FF2" w:rsidRPr="000D7F87">
        <w:rPr>
          <w:rFonts w:ascii="Arial" w:hAnsi="Arial" w:cs="Arial"/>
          <w:bCs/>
          <w:color w:val="000000" w:themeColor="text1"/>
        </w:rPr>
        <w:t xml:space="preserve">максимальные </w:t>
      </w:r>
      <w:proofErr w:type="spellStart"/>
      <w:r w:rsidR="00906FF2" w:rsidRPr="000D7F87">
        <w:rPr>
          <w:rFonts w:ascii="Arial" w:hAnsi="Arial" w:cs="Arial"/>
          <w:color w:val="000000" w:themeColor="text1"/>
        </w:rPr>
        <w:t>расчетные</w:t>
      </w:r>
      <w:proofErr w:type="spellEnd"/>
      <w:r w:rsidR="00906FF2" w:rsidRPr="000D7F87">
        <w:rPr>
          <w:rFonts w:ascii="Arial" w:hAnsi="Arial" w:cs="Arial"/>
          <w:color w:val="000000" w:themeColor="text1"/>
        </w:rPr>
        <w:t xml:space="preserve"> показатели</w:t>
      </w:r>
      <w:r w:rsidR="00906FF2" w:rsidRPr="000D7F87">
        <w:rPr>
          <w:rFonts w:ascii="Arial" w:hAnsi="Arial" w:cs="Arial"/>
          <w:bCs/>
          <w:color w:val="000000" w:themeColor="text1"/>
        </w:rPr>
        <w:t xml:space="preserve"> </w:t>
      </w:r>
      <w:r w:rsidR="001B05D4" w:rsidRPr="000D7F87">
        <w:rPr>
          <w:rFonts w:ascii="Arial" w:hAnsi="Arial" w:cs="Arial"/>
          <w:bCs/>
          <w:color w:val="000000" w:themeColor="text1"/>
        </w:rPr>
        <w:t xml:space="preserve">для промежуточных нецелочисленных значений средней этажности </w:t>
      </w:r>
      <w:r w:rsidR="001B05D4" w:rsidRPr="000D7F87">
        <w:rPr>
          <w:rFonts w:ascii="Arial" w:hAnsi="Arial" w:cs="Arial"/>
          <w:color w:val="000000" w:themeColor="text1"/>
        </w:rPr>
        <w:t>жилых домов</w:t>
      </w:r>
      <w:r w:rsidR="001B05D4" w:rsidRPr="000D7F87">
        <w:rPr>
          <w:rFonts w:ascii="Arial" w:hAnsi="Arial" w:cs="Arial"/>
          <w:bCs/>
          <w:color w:val="000000" w:themeColor="text1"/>
        </w:rPr>
        <w:t xml:space="preserve"> рассчитываются методом линейной интерполяции;</w:t>
      </w:r>
    </w:p>
    <w:p w14:paraId="2C652FB7" w14:textId="77777777" w:rsidR="001B05D4" w:rsidRPr="000D7F87" w:rsidRDefault="00223379" w:rsidP="00AF4DE1">
      <w:pPr>
        <w:pStyle w:val="af9"/>
        <w:spacing w:after="0"/>
        <w:ind w:left="0" w:firstLine="567"/>
        <w:jc w:val="both"/>
        <w:rPr>
          <w:rFonts w:ascii="Arial" w:hAnsi="Arial" w:cs="Arial"/>
          <w:color w:val="000000" w:themeColor="text1"/>
        </w:rPr>
      </w:pPr>
      <w:r w:rsidRPr="000D7F87">
        <w:rPr>
          <w:rFonts w:ascii="Arial" w:hAnsi="Arial" w:cs="Arial"/>
          <w:bCs/>
          <w:color w:val="000000" w:themeColor="text1"/>
        </w:rPr>
        <w:t>2</w:t>
      </w:r>
      <w:r w:rsidR="001B05D4" w:rsidRPr="000D7F87">
        <w:rPr>
          <w:rFonts w:ascii="Arial" w:hAnsi="Arial" w:cs="Arial"/>
          <w:bCs/>
          <w:color w:val="000000" w:themeColor="text1"/>
        </w:rPr>
        <w:t xml:space="preserve">) средняя этажность, коэффициент застройки и плотность застройки жилыми домами по определению являются математически связанными показателями: плотность застройки равна произведению средней этажности на коэффициент застройки с </w:t>
      </w:r>
      <w:proofErr w:type="spellStart"/>
      <w:r w:rsidR="001B05D4" w:rsidRPr="000D7F87">
        <w:rPr>
          <w:rFonts w:ascii="Arial" w:hAnsi="Arial" w:cs="Arial"/>
          <w:bCs/>
          <w:color w:val="000000" w:themeColor="text1"/>
        </w:rPr>
        <w:t>учетом</w:t>
      </w:r>
      <w:proofErr w:type="spellEnd"/>
      <w:r w:rsidR="001B05D4" w:rsidRPr="000D7F87">
        <w:rPr>
          <w:rFonts w:ascii="Arial" w:hAnsi="Arial" w:cs="Arial"/>
          <w:bCs/>
          <w:color w:val="000000" w:themeColor="text1"/>
        </w:rPr>
        <w:t xml:space="preserve"> коэффициентов согласования единиц измерения, например, </w:t>
      </w:r>
      <w:r w:rsidR="00ED5F9C" w:rsidRPr="000D7F87">
        <w:rPr>
          <w:rFonts w:ascii="Arial" w:hAnsi="Arial" w:cs="Arial"/>
          <w:bCs/>
          <w:color w:val="000000" w:themeColor="text1"/>
        </w:rPr>
        <w:t>2 × (</w:t>
      </w:r>
      <w:r w:rsidR="00AF4DE1" w:rsidRPr="000D7F87">
        <w:rPr>
          <w:rFonts w:ascii="Arial" w:hAnsi="Arial" w:cs="Arial"/>
          <w:color w:val="000000" w:themeColor="text1"/>
        </w:rPr>
        <w:t>43,3% / 100%) × 10000 = 8660</w:t>
      </w:r>
      <w:r w:rsidR="001B05D4" w:rsidRPr="000D7F87">
        <w:rPr>
          <w:rFonts w:ascii="Arial" w:hAnsi="Arial" w:cs="Arial"/>
          <w:color w:val="000000" w:themeColor="text1"/>
        </w:rPr>
        <w:t>.</w:t>
      </w:r>
    </w:p>
    <w:p w14:paraId="40E4502E" w14:textId="77777777" w:rsidR="00AF4DE1" w:rsidRPr="000D7F87" w:rsidRDefault="00AF4DE1" w:rsidP="00AF4DE1">
      <w:pPr>
        <w:pStyle w:val="af9"/>
        <w:spacing w:after="0"/>
        <w:ind w:left="0" w:firstLine="567"/>
        <w:jc w:val="both"/>
        <w:rPr>
          <w:rFonts w:ascii="Arial" w:hAnsi="Arial" w:cs="Arial"/>
          <w:color w:val="000000" w:themeColor="text1"/>
        </w:rPr>
      </w:pPr>
    </w:p>
    <w:p w14:paraId="11E4C03E" w14:textId="77777777" w:rsidR="001B05D4" w:rsidRPr="000D7F87" w:rsidRDefault="001B05D4" w:rsidP="00D943C8">
      <w:pPr>
        <w:tabs>
          <w:tab w:val="center" w:pos="8400"/>
        </w:tabs>
        <w:spacing w:line="240" w:lineRule="auto"/>
        <w:ind w:right="-51" w:firstLine="601"/>
        <w:rPr>
          <w:rFonts w:ascii="Arial" w:hAnsi="Arial" w:cs="Arial"/>
          <w:bCs/>
          <w:color w:val="000000" w:themeColor="text1"/>
          <w:szCs w:val="24"/>
        </w:rPr>
      </w:pPr>
      <w:r w:rsidRPr="000D7F87">
        <w:rPr>
          <w:rFonts w:ascii="Arial" w:hAnsi="Arial" w:cs="Arial"/>
          <w:bCs/>
          <w:color w:val="000000" w:themeColor="text1"/>
          <w:szCs w:val="24"/>
        </w:rPr>
        <w:t xml:space="preserve">2.1.6. При застройке земельных участков индивидуальными жилыми домами коэффициент застройки земельного участка </w:t>
      </w:r>
      <w:r w:rsidR="00D943C8" w:rsidRPr="000D7F87">
        <w:rPr>
          <w:rFonts w:ascii="Arial" w:hAnsi="Arial" w:cs="Arial"/>
          <w:bCs/>
          <w:color w:val="000000" w:themeColor="text1"/>
          <w:szCs w:val="24"/>
        </w:rPr>
        <w:t>должен быть не более 40 процентов, этажность жилых домов не должна превышать 3 этажей.</w:t>
      </w:r>
    </w:p>
    <w:p w14:paraId="0FAFC199" w14:textId="77777777" w:rsidR="008A7335" w:rsidRPr="000D7F87" w:rsidRDefault="008A7335" w:rsidP="008A7335">
      <w:pPr>
        <w:tabs>
          <w:tab w:val="center" w:pos="7950"/>
          <w:tab w:val="center" w:pos="8550"/>
          <w:tab w:val="center" w:pos="8625"/>
        </w:tabs>
        <w:spacing w:line="240" w:lineRule="auto"/>
        <w:ind w:right="23" w:firstLine="601"/>
        <w:rPr>
          <w:rFonts w:ascii="Arial" w:hAnsi="Arial" w:cs="Arial"/>
          <w:bCs/>
          <w:color w:val="000000" w:themeColor="text1"/>
          <w:szCs w:val="24"/>
        </w:rPr>
      </w:pPr>
      <w:r w:rsidRPr="000D7F87">
        <w:rPr>
          <w:rFonts w:ascii="Arial" w:hAnsi="Arial" w:cs="Arial"/>
          <w:bCs/>
          <w:color w:val="000000" w:themeColor="text1"/>
          <w:szCs w:val="24"/>
        </w:rPr>
        <w:t xml:space="preserve">2.1.7. </w:t>
      </w:r>
      <w:r w:rsidR="00DB63C9" w:rsidRPr="000D7F87">
        <w:rPr>
          <w:rFonts w:ascii="Arial" w:hAnsi="Arial" w:cs="Arial"/>
          <w:bCs/>
          <w:color w:val="000000" w:themeColor="text1"/>
          <w:szCs w:val="24"/>
        </w:rPr>
        <w:t xml:space="preserve">На жилых территориях городского округа Долгопрудный, застроенных индивидуальными жилыми домами и (или) блокированными жилыми домами, </w:t>
      </w:r>
      <w:proofErr w:type="spellStart"/>
      <w:r w:rsidR="00DB63C9" w:rsidRPr="000D7F87">
        <w:rPr>
          <w:rFonts w:ascii="Arial" w:hAnsi="Arial" w:cs="Arial"/>
          <w:bCs/>
          <w:color w:val="000000" w:themeColor="text1"/>
          <w:szCs w:val="24"/>
        </w:rPr>
        <w:t>расчетные</w:t>
      </w:r>
      <w:proofErr w:type="spellEnd"/>
      <w:r w:rsidR="00DB63C9" w:rsidRPr="000D7F87">
        <w:rPr>
          <w:rFonts w:ascii="Arial" w:hAnsi="Arial" w:cs="Arial"/>
          <w:bCs/>
          <w:color w:val="000000" w:themeColor="text1"/>
          <w:szCs w:val="24"/>
        </w:rPr>
        <w:t xml:space="preserve"> показатели</w:t>
      </w:r>
      <w:r w:rsidRPr="000D7F87">
        <w:rPr>
          <w:rFonts w:ascii="Arial" w:hAnsi="Arial" w:cs="Arial"/>
          <w:bCs/>
          <w:color w:val="000000" w:themeColor="text1"/>
          <w:szCs w:val="24"/>
        </w:rPr>
        <w:t xml:space="preserve"> </w:t>
      </w:r>
      <w:r w:rsidR="00DB63C9" w:rsidRPr="000D7F87">
        <w:rPr>
          <w:rFonts w:ascii="Arial" w:hAnsi="Arial" w:cs="Arial"/>
          <w:bCs/>
          <w:color w:val="000000" w:themeColor="text1"/>
          <w:szCs w:val="24"/>
        </w:rPr>
        <w:t xml:space="preserve">плотности </w:t>
      </w:r>
      <w:proofErr w:type="spellStart"/>
      <w:r w:rsidR="00DB63C9" w:rsidRPr="000D7F87">
        <w:rPr>
          <w:rFonts w:ascii="Arial" w:hAnsi="Arial" w:cs="Arial"/>
          <w:bCs/>
          <w:color w:val="000000" w:themeColor="text1"/>
          <w:szCs w:val="24"/>
        </w:rPr>
        <w:t>начеления</w:t>
      </w:r>
      <w:proofErr w:type="spellEnd"/>
      <w:r w:rsidR="00DB63C9" w:rsidRPr="000D7F87">
        <w:rPr>
          <w:rFonts w:ascii="Arial" w:hAnsi="Arial" w:cs="Arial"/>
          <w:bCs/>
          <w:color w:val="000000" w:themeColor="text1"/>
          <w:szCs w:val="24"/>
        </w:rPr>
        <w:t xml:space="preserve"> не нормируются.</w:t>
      </w:r>
    </w:p>
    <w:p w14:paraId="64A2D176" w14:textId="77777777" w:rsidR="00DB63C9" w:rsidRPr="000D7F87" w:rsidRDefault="00DB63C9" w:rsidP="008A7335">
      <w:pPr>
        <w:tabs>
          <w:tab w:val="center" w:pos="7950"/>
          <w:tab w:val="center" w:pos="8550"/>
          <w:tab w:val="center" w:pos="8625"/>
        </w:tabs>
        <w:spacing w:line="240" w:lineRule="auto"/>
        <w:ind w:right="23" w:firstLine="601"/>
        <w:rPr>
          <w:rFonts w:ascii="Arial" w:hAnsi="Arial" w:cs="Arial"/>
          <w:bCs/>
          <w:color w:val="000000" w:themeColor="text1"/>
          <w:szCs w:val="24"/>
        </w:rPr>
      </w:pPr>
      <w:r w:rsidRPr="000D7F87">
        <w:rPr>
          <w:rFonts w:ascii="Arial" w:hAnsi="Arial" w:cs="Arial"/>
          <w:bCs/>
          <w:color w:val="000000" w:themeColor="text1"/>
          <w:szCs w:val="24"/>
        </w:rPr>
        <w:t xml:space="preserve">Прогнозируемая численность жителей в проектируемой застройке индивидуальными жилыми домами и блокированными жилыми домами определяется по количеству </w:t>
      </w:r>
      <w:proofErr w:type="spellStart"/>
      <w:r w:rsidRPr="000D7F87">
        <w:rPr>
          <w:rFonts w:ascii="Arial" w:hAnsi="Arial" w:cs="Arial"/>
          <w:bCs/>
          <w:color w:val="000000" w:themeColor="text1"/>
          <w:szCs w:val="24"/>
        </w:rPr>
        <w:t>проектипруемых</w:t>
      </w:r>
      <w:proofErr w:type="spellEnd"/>
      <w:r w:rsidRPr="000D7F87">
        <w:rPr>
          <w:rFonts w:ascii="Arial" w:hAnsi="Arial" w:cs="Arial"/>
          <w:bCs/>
          <w:color w:val="000000" w:themeColor="text1"/>
          <w:szCs w:val="24"/>
        </w:rPr>
        <w:t xml:space="preserve"> индивидуальных жилых домов (блоков в блокированных жилых домах), умноженному на </w:t>
      </w:r>
      <w:proofErr w:type="spellStart"/>
      <w:r w:rsidRPr="000D7F87">
        <w:rPr>
          <w:rFonts w:ascii="Arial" w:hAnsi="Arial" w:cs="Arial"/>
          <w:bCs/>
          <w:color w:val="000000" w:themeColor="text1"/>
          <w:szCs w:val="24"/>
        </w:rPr>
        <w:t>сруднюю</w:t>
      </w:r>
      <w:proofErr w:type="spellEnd"/>
      <w:r w:rsidRPr="000D7F87">
        <w:rPr>
          <w:rFonts w:ascii="Arial" w:hAnsi="Arial" w:cs="Arial"/>
          <w:bCs/>
          <w:color w:val="000000" w:themeColor="text1"/>
          <w:szCs w:val="24"/>
        </w:rPr>
        <w:t xml:space="preserve"> численность семьи, исходя из допущения, что в одном индивидуальном жилом доме (блоке) будет проживать одна семья.</w:t>
      </w:r>
    </w:p>
    <w:p w14:paraId="554A95A0" w14:textId="77777777" w:rsidR="009256BA" w:rsidRPr="000D7F87" w:rsidRDefault="009256BA" w:rsidP="009256BA">
      <w:pPr>
        <w:tabs>
          <w:tab w:val="left" w:pos="1080"/>
          <w:tab w:val="left" w:pos="1260"/>
          <w:tab w:val="center" w:pos="7950"/>
          <w:tab w:val="center" w:pos="9300"/>
          <w:tab w:val="center" w:pos="9375"/>
        </w:tabs>
        <w:spacing w:line="240" w:lineRule="auto"/>
        <w:ind w:right="99" w:firstLine="540"/>
        <w:rPr>
          <w:rFonts w:ascii="Arial" w:hAnsi="Arial" w:cs="Arial"/>
          <w:color w:val="000000" w:themeColor="text1"/>
          <w:szCs w:val="24"/>
        </w:rPr>
      </w:pPr>
      <w:r w:rsidRPr="000D7F87">
        <w:rPr>
          <w:rFonts w:ascii="Arial" w:hAnsi="Arial" w:cs="Arial"/>
          <w:color w:val="000000" w:themeColor="text1"/>
          <w:szCs w:val="24"/>
        </w:rPr>
        <w:t>2.2. 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в области озеленения территорий и мест массового отдыха населения.</w:t>
      </w:r>
    </w:p>
    <w:p w14:paraId="295AFB56" w14:textId="77777777" w:rsidR="009256BA" w:rsidRPr="000D7F87" w:rsidRDefault="009256BA" w:rsidP="009256BA">
      <w:pPr>
        <w:tabs>
          <w:tab w:val="left" w:pos="1080"/>
          <w:tab w:val="left" w:pos="1260"/>
          <w:tab w:val="center" w:pos="7950"/>
          <w:tab w:val="center" w:pos="9300"/>
          <w:tab w:val="center" w:pos="9375"/>
        </w:tabs>
        <w:spacing w:line="240" w:lineRule="auto"/>
        <w:ind w:right="99" w:firstLine="540"/>
        <w:rPr>
          <w:rFonts w:ascii="Arial" w:hAnsi="Arial" w:cs="Arial"/>
          <w:color w:val="000000" w:themeColor="text1"/>
          <w:szCs w:val="24"/>
        </w:rPr>
      </w:pPr>
      <w:r w:rsidRPr="000D7F87">
        <w:rPr>
          <w:rFonts w:ascii="Arial" w:hAnsi="Arial" w:cs="Arial"/>
          <w:color w:val="000000" w:themeColor="text1"/>
          <w:szCs w:val="24"/>
        </w:rPr>
        <w:t xml:space="preserve">2.2.1. Для </w:t>
      </w:r>
      <w:proofErr w:type="spellStart"/>
      <w:r w:rsidRPr="000D7F87">
        <w:rPr>
          <w:rFonts w:ascii="Arial" w:hAnsi="Arial" w:cs="Arial"/>
          <w:color w:val="000000" w:themeColor="text1"/>
          <w:szCs w:val="24"/>
        </w:rPr>
        <w:t>расчета</w:t>
      </w:r>
      <w:proofErr w:type="spellEnd"/>
      <w:r w:rsidRPr="000D7F87">
        <w:rPr>
          <w:rFonts w:ascii="Arial" w:hAnsi="Arial" w:cs="Arial"/>
          <w:color w:val="000000" w:themeColor="text1"/>
          <w:szCs w:val="24"/>
        </w:rPr>
        <w:t xml:space="preserve"> потребности населения в </w:t>
      </w:r>
      <w:proofErr w:type="spellStart"/>
      <w:r w:rsidRPr="000D7F87">
        <w:rPr>
          <w:rFonts w:ascii="Arial" w:hAnsi="Arial" w:cs="Arial"/>
          <w:color w:val="000000" w:themeColor="text1"/>
          <w:szCs w:val="24"/>
        </w:rPr>
        <w:t>озелененных</w:t>
      </w:r>
      <w:proofErr w:type="spellEnd"/>
      <w:r w:rsidRPr="000D7F87">
        <w:rPr>
          <w:rFonts w:ascii="Arial" w:hAnsi="Arial" w:cs="Arial"/>
          <w:color w:val="000000" w:themeColor="text1"/>
          <w:szCs w:val="24"/>
        </w:rPr>
        <w:t xml:space="preserve"> территориях используется показатель – минимальный уровень обеспеченности населения </w:t>
      </w:r>
      <w:r w:rsidRPr="000D7F87">
        <w:rPr>
          <w:rFonts w:ascii="Arial" w:hAnsi="Arial" w:cs="Arial"/>
          <w:bCs/>
          <w:color w:val="000000" w:themeColor="text1"/>
          <w:szCs w:val="24"/>
        </w:rPr>
        <w:lastRenderedPageBreak/>
        <w:t>озеленённой территорией</w:t>
      </w:r>
      <w:r w:rsidRPr="000D7F87">
        <w:rPr>
          <w:rFonts w:ascii="Arial" w:hAnsi="Arial" w:cs="Arial"/>
          <w:color w:val="000000" w:themeColor="text1"/>
          <w:szCs w:val="24"/>
        </w:rPr>
        <w:t xml:space="preserve"> в квадратных метрах на одного жителя. В </w:t>
      </w:r>
      <w:proofErr w:type="spellStart"/>
      <w:r w:rsidRPr="000D7F87">
        <w:rPr>
          <w:rFonts w:ascii="Arial" w:hAnsi="Arial" w:cs="Arial"/>
          <w:color w:val="000000" w:themeColor="text1"/>
          <w:szCs w:val="24"/>
        </w:rPr>
        <w:t>озелененную</w:t>
      </w:r>
      <w:proofErr w:type="spellEnd"/>
      <w:r w:rsidRPr="000D7F87">
        <w:rPr>
          <w:rFonts w:ascii="Arial" w:hAnsi="Arial" w:cs="Arial"/>
          <w:color w:val="000000" w:themeColor="text1"/>
          <w:szCs w:val="24"/>
        </w:rPr>
        <w:t xml:space="preserve"> территорию вместе с парками, озеленёнными территориями общего пользования (садами, скверами, бульварами) включаются озеленённые части территорий при объектах жилищного строительства, при объектах образования, здравоохранения, культуры, массового спорта, административно-управленческих и иных объектах. Указанный показатель, дифференцированный по элементам планировочной структуры, </w:t>
      </w:r>
      <w:proofErr w:type="spellStart"/>
      <w:r w:rsidRPr="000D7F87">
        <w:rPr>
          <w:rFonts w:ascii="Arial" w:hAnsi="Arial" w:cs="Arial"/>
          <w:color w:val="000000" w:themeColor="text1"/>
          <w:szCs w:val="24"/>
        </w:rPr>
        <w:t>приведен</w:t>
      </w:r>
      <w:proofErr w:type="spellEnd"/>
      <w:r w:rsidRPr="000D7F87">
        <w:rPr>
          <w:rFonts w:ascii="Arial" w:hAnsi="Arial" w:cs="Arial"/>
          <w:color w:val="000000" w:themeColor="text1"/>
          <w:szCs w:val="24"/>
        </w:rPr>
        <w:t xml:space="preserve"> в таблице 3.</w:t>
      </w:r>
    </w:p>
    <w:p w14:paraId="2268CE69" w14:textId="77777777" w:rsidR="009256BA" w:rsidRPr="000D7F87" w:rsidRDefault="009256BA" w:rsidP="009256BA">
      <w:pPr>
        <w:tabs>
          <w:tab w:val="left" w:pos="1080"/>
          <w:tab w:val="left" w:pos="1260"/>
          <w:tab w:val="center" w:pos="7950"/>
          <w:tab w:val="center" w:pos="9300"/>
          <w:tab w:val="center" w:pos="9375"/>
        </w:tabs>
        <w:spacing w:line="240" w:lineRule="auto"/>
        <w:ind w:right="99" w:firstLine="540"/>
        <w:jc w:val="right"/>
        <w:rPr>
          <w:rFonts w:ascii="Arial" w:hAnsi="Arial" w:cs="Arial"/>
          <w:color w:val="000000" w:themeColor="text1"/>
          <w:szCs w:val="24"/>
        </w:rPr>
      </w:pPr>
      <w:r w:rsidRPr="000D7F87">
        <w:rPr>
          <w:rFonts w:ascii="Arial" w:hAnsi="Arial" w:cs="Arial"/>
          <w:color w:val="000000" w:themeColor="text1"/>
          <w:szCs w:val="24"/>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9"/>
        <w:gridCol w:w="1863"/>
        <w:gridCol w:w="1964"/>
        <w:gridCol w:w="2047"/>
      </w:tblGrid>
      <w:tr w:rsidR="00857137" w:rsidRPr="000D7F87" w14:paraId="71ED2FB6" w14:textId="77777777" w:rsidTr="001652B1">
        <w:trPr>
          <w:trHeight w:val="548"/>
        </w:trPr>
        <w:tc>
          <w:tcPr>
            <w:tcW w:w="3639" w:type="dxa"/>
            <w:vMerge w:val="restart"/>
            <w:vAlign w:val="center"/>
          </w:tcPr>
          <w:p w14:paraId="29C36684" w14:textId="77777777" w:rsidR="009256BA" w:rsidRPr="000D7F87" w:rsidRDefault="009256BA" w:rsidP="00761D55">
            <w:pPr>
              <w:tabs>
                <w:tab w:val="center" w:pos="8400"/>
              </w:tabs>
              <w:spacing w:line="360" w:lineRule="auto"/>
              <w:ind w:right="-51" w:firstLine="0"/>
              <w:jc w:val="center"/>
              <w:rPr>
                <w:rFonts w:ascii="Arial" w:hAnsi="Arial" w:cs="Arial"/>
                <w:bCs/>
                <w:color w:val="000000" w:themeColor="text1"/>
                <w:szCs w:val="24"/>
              </w:rPr>
            </w:pPr>
            <w:proofErr w:type="spellStart"/>
            <w:r w:rsidRPr="000D7F87">
              <w:rPr>
                <w:rFonts w:ascii="Arial" w:hAnsi="Arial" w:cs="Arial"/>
                <w:bCs/>
                <w:color w:val="000000" w:themeColor="text1"/>
                <w:szCs w:val="24"/>
              </w:rPr>
              <w:t>Населенный</w:t>
            </w:r>
            <w:proofErr w:type="spellEnd"/>
            <w:r w:rsidRPr="000D7F87">
              <w:rPr>
                <w:rFonts w:ascii="Arial" w:hAnsi="Arial" w:cs="Arial"/>
                <w:bCs/>
                <w:color w:val="000000" w:themeColor="text1"/>
                <w:szCs w:val="24"/>
              </w:rPr>
              <w:t xml:space="preserve"> пункт</w:t>
            </w:r>
          </w:p>
        </w:tc>
        <w:tc>
          <w:tcPr>
            <w:tcW w:w="5874" w:type="dxa"/>
            <w:gridSpan w:val="3"/>
            <w:vAlign w:val="center"/>
          </w:tcPr>
          <w:p w14:paraId="48409DA9" w14:textId="77777777" w:rsidR="009256BA" w:rsidRPr="000D7F87" w:rsidRDefault="009256BA" w:rsidP="00761D55">
            <w:pPr>
              <w:tabs>
                <w:tab w:val="center" w:pos="8400"/>
              </w:tabs>
              <w:spacing w:line="240" w:lineRule="auto"/>
              <w:ind w:right="-51" w:firstLine="0"/>
              <w:jc w:val="center"/>
              <w:rPr>
                <w:rFonts w:ascii="Arial" w:hAnsi="Arial" w:cs="Arial"/>
                <w:bCs/>
                <w:color w:val="000000" w:themeColor="text1"/>
                <w:szCs w:val="24"/>
              </w:rPr>
            </w:pPr>
            <w:r w:rsidRPr="000D7F87">
              <w:rPr>
                <w:rFonts w:ascii="Arial" w:hAnsi="Arial" w:cs="Arial"/>
                <w:color w:val="000000" w:themeColor="text1"/>
                <w:szCs w:val="24"/>
              </w:rPr>
              <w:t xml:space="preserve">Минимальный уровень обеспеченности населения </w:t>
            </w:r>
            <w:r w:rsidRPr="000D7F87">
              <w:rPr>
                <w:rFonts w:ascii="Arial" w:hAnsi="Arial" w:cs="Arial"/>
                <w:bCs/>
                <w:color w:val="000000" w:themeColor="text1"/>
                <w:szCs w:val="24"/>
              </w:rPr>
              <w:t xml:space="preserve">озеленённой территорией, </w:t>
            </w:r>
            <w:r w:rsidRPr="000D7F87">
              <w:rPr>
                <w:rFonts w:ascii="Arial" w:hAnsi="Arial" w:cs="Arial"/>
                <w:color w:val="000000" w:themeColor="text1"/>
                <w:szCs w:val="24"/>
              </w:rPr>
              <w:t>м</w:t>
            </w:r>
            <w:r w:rsidRPr="000D7F87">
              <w:rPr>
                <w:rFonts w:ascii="Arial" w:hAnsi="Arial" w:cs="Arial"/>
                <w:color w:val="000000" w:themeColor="text1"/>
                <w:szCs w:val="24"/>
                <w:vertAlign w:val="superscript"/>
              </w:rPr>
              <w:t>2</w:t>
            </w:r>
            <w:r w:rsidRPr="000D7F87">
              <w:rPr>
                <w:rFonts w:ascii="Arial" w:hAnsi="Arial" w:cs="Arial"/>
                <w:bCs/>
                <w:color w:val="000000" w:themeColor="text1"/>
                <w:szCs w:val="24"/>
              </w:rPr>
              <w:t>/чел.</w:t>
            </w:r>
          </w:p>
        </w:tc>
      </w:tr>
      <w:tr w:rsidR="00857137" w:rsidRPr="000D7F87" w14:paraId="0B1ECDE6" w14:textId="77777777" w:rsidTr="001652B1">
        <w:tc>
          <w:tcPr>
            <w:tcW w:w="3639" w:type="dxa"/>
            <w:vMerge/>
            <w:vAlign w:val="center"/>
          </w:tcPr>
          <w:p w14:paraId="334C58B9" w14:textId="77777777" w:rsidR="009256BA" w:rsidRPr="000D7F87" w:rsidRDefault="009256BA" w:rsidP="00761D55">
            <w:pPr>
              <w:tabs>
                <w:tab w:val="center" w:pos="8400"/>
              </w:tabs>
              <w:spacing w:line="360" w:lineRule="auto"/>
              <w:ind w:right="-51" w:firstLine="0"/>
              <w:rPr>
                <w:rFonts w:ascii="Arial" w:hAnsi="Arial" w:cs="Arial"/>
                <w:bCs/>
                <w:color w:val="000000" w:themeColor="text1"/>
                <w:szCs w:val="24"/>
              </w:rPr>
            </w:pPr>
          </w:p>
        </w:tc>
        <w:tc>
          <w:tcPr>
            <w:tcW w:w="1863" w:type="dxa"/>
            <w:vAlign w:val="center"/>
          </w:tcPr>
          <w:p w14:paraId="12F47193" w14:textId="77777777" w:rsidR="009256BA" w:rsidRPr="000D7F87" w:rsidRDefault="009256BA" w:rsidP="00761D55">
            <w:pPr>
              <w:autoSpaceDE/>
              <w:autoSpaceDN/>
              <w:adjustRightInd/>
              <w:spacing w:line="240" w:lineRule="auto"/>
              <w:ind w:firstLine="0"/>
              <w:jc w:val="center"/>
              <w:rPr>
                <w:rFonts w:ascii="Arial" w:hAnsi="Arial" w:cs="Arial"/>
                <w:bCs/>
                <w:color w:val="000000" w:themeColor="text1"/>
                <w:szCs w:val="24"/>
              </w:rPr>
            </w:pPr>
            <w:r w:rsidRPr="000D7F87">
              <w:rPr>
                <w:rFonts w:ascii="Arial" w:hAnsi="Arial" w:cs="Arial"/>
                <w:bCs/>
                <w:color w:val="000000" w:themeColor="text1"/>
                <w:szCs w:val="24"/>
              </w:rPr>
              <w:t xml:space="preserve">В границах </w:t>
            </w:r>
            <w:r w:rsidRPr="000D7F87">
              <w:rPr>
                <w:rFonts w:ascii="Arial" w:hAnsi="Arial" w:cs="Arial"/>
                <w:color w:val="000000" w:themeColor="text1"/>
                <w:szCs w:val="24"/>
              </w:rPr>
              <w:t>жилого</w:t>
            </w:r>
            <w:r w:rsidRPr="000D7F87">
              <w:rPr>
                <w:rFonts w:ascii="Arial" w:hAnsi="Arial" w:cs="Arial"/>
                <w:bCs/>
                <w:color w:val="000000" w:themeColor="text1"/>
                <w:szCs w:val="24"/>
              </w:rPr>
              <w:t xml:space="preserve"> квартала</w:t>
            </w:r>
          </w:p>
        </w:tc>
        <w:tc>
          <w:tcPr>
            <w:tcW w:w="1964" w:type="dxa"/>
            <w:vAlign w:val="center"/>
          </w:tcPr>
          <w:p w14:paraId="46B5C900" w14:textId="77777777" w:rsidR="009256BA" w:rsidRPr="000D7F87" w:rsidRDefault="009256BA" w:rsidP="00761D55">
            <w:pPr>
              <w:autoSpaceDE/>
              <w:autoSpaceDN/>
              <w:adjustRightInd/>
              <w:spacing w:line="240" w:lineRule="auto"/>
              <w:ind w:firstLine="0"/>
              <w:jc w:val="center"/>
              <w:rPr>
                <w:rFonts w:ascii="Arial" w:hAnsi="Arial" w:cs="Arial"/>
                <w:bCs/>
                <w:color w:val="000000" w:themeColor="text1"/>
                <w:szCs w:val="24"/>
              </w:rPr>
            </w:pPr>
            <w:r w:rsidRPr="000D7F87">
              <w:rPr>
                <w:rFonts w:ascii="Arial" w:hAnsi="Arial" w:cs="Arial"/>
                <w:bCs/>
                <w:color w:val="000000" w:themeColor="text1"/>
                <w:szCs w:val="24"/>
              </w:rPr>
              <w:t>в границах жилого района</w:t>
            </w:r>
          </w:p>
        </w:tc>
        <w:tc>
          <w:tcPr>
            <w:tcW w:w="2047" w:type="dxa"/>
            <w:vAlign w:val="center"/>
          </w:tcPr>
          <w:p w14:paraId="46ECF278" w14:textId="77777777" w:rsidR="009256BA" w:rsidRPr="000D7F87" w:rsidRDefault="009256BA" w:rsidP="00761D55">
            <w:pPr>
              <w:autoSpaceDE/>
              <w:autoSpaceDN/>
              <w:adjustRightInd/>
              <w:spacing w:line="240" w:lineRule="auto"/>
              <w:ind w:firstLine="33"/>
              <w:jc w:val="center"/>
              <w:rPr>
                <w:rFonts w:ascii="Arial" w:hAnsi="Arial" w:cs="Arial"/>
                <w:bCs/>
                <w:color w:val="000000" w:themeColor="text1"/>
                <w:szCs w:val="24"/>
              </w:rPr>
            </w:pPr>
            <w:r w:rsidRPr="000D7F87">
              <w:rPr>
                <w:rFonts w:ascii="Arial" w:hAnsi="Arial" w:cs="Arial"/>
                <w:bCs/>
                <w:color w:val="000000" w:themeColor="text1"/>
                <w:szCs w:val="24"/>
              </w:rPr>
              <w:t xml:space="preserve">в границах </w:t>
            </w:r>
            <w:proofErr w:type="spellStart"/>
            <w:r w:rsidRPr="000D7F87">
              <w:rPr>
                <w:rFonts w:ascii="Arial" w:hAnsi="Arial" w:cs="Arial"/>
                <w:bCs/>
                <w:color w:val="000000" w:themeColor="text1"/>
                <w:szCs w:val="24"/>
              </w:rPr>
              <w:t>населенного</w:t>
            </w:r>
            <w:proofErr w:type="spellEnd"/>
            <w:r w:rsidRPr="000D7F87">
              <w:rPr>
                <w:rFonts w:ascii="Arial" w:hAnsi="Arial" w:cs="Arial"/>
                <w:bCs/>
                <w:color w:val="000000" w:themeColor="text1"/>
                <w:szCs w:val="24"/>
              </w:rPr>
              <w:t xml:space="preserve"> пункта</w:t>
            </w:r>
          </w:p>
        </w:tc>
      </w:tr>
      <w:tr w:rsidR="00857137" w:rsidRPr="000D7F87" w14:paraId="1EF323B6" w14:textId="77777777" w:rsidTr="001652B1">
        <w:trPr>
          <w:trHeight w:val="460"/>
        </w:trPr>
        <w:tc>
          <w:tcPr>
            <w:tcW w:w="3639" w:type="dxa"/>
            <w:vAlign w:val="center"/>
          </w:tcPr>
          <w:p w14:paraId="37CD9E09" w14:textId="77777777" w:rsidR="009256BA" w:rsidRPr="000D7F87" w:rsidRDefault="009256BA" w:rsidP="00D41E2F">
            <w:pPr>
              <w:tabs>
                <w:tab w:val="center" w:pos="8400"/>
              </w:tabs>
              <w:spacing w:line="240" w:lineRule="auto"/>
              <w:ind w:right="-51" w:firstLine="0"/>
              <w:rPr>
                <w:rFonts w:ascii="Arial" w:hAnsi="Arial" w:cs="Arial"/>
                <w:bCs/>
                <w:color w:val="000000" w:themeColor="text1"/>
                <w:szCs w:val="24"/>
              </w:rPr>
            </w:pPr>
            <w:r w:rsidRPr="000D7F87">
              <w:rPr>
                <w:rFonts w:ascii="Arial" w:hAnsi="Arial" w:cs="Arial"/>
                <w:bCs/>
                <w:color w:val="000000" w:themeColor="text1"/>
                <w:szCs w:val="24"/>
              </w:rPr>
              <w:t xml:space="preserve">Город </w:t>
            </w:r>
            <w:r w:rsidR="00D41E2F" w:rsidRPr="000D7F87">
              <w:rPr>
                <w:rFonts w:ascii="Arial" w:hAnsi="Arial" w:cs="Arial"/>
                <w:bCs/>
                <w:color w:val="000000" w:themeColor="text1"/>
                <w:szCs w:val="24"/>
              </w:rPr>
              <w:t>Долгопрудный</w:t>
            </w:r>
          </w:p>
        </w:tc>
        <w:tc>
          <w:tcPr>
            <w:tcW w:w="1863" w:type="dxa"/>
            <w:vAlign w:val="center"/>
          </w:tcPr>
          <w:p w14:paraId="6634A2EC" w14:textId="77777777" w:rsidR="009256BA" w:rsidRPr="000D7F87" w:rsidRDefault="009256BA" w:rsidP="00761D55">
            <w:pPr>
              <w:autoSpaceDE/>
              <w:autoSpaceDN/>
              <w:adjustRightInd/>
              <w:ind w:firstLine="0"/>
              <w:jc w:val="center"/>
              <w:rPr>
                <w:rFonts w:ascii="Arial" w:hAnsi="Arial" w:cs="Arial"/>
                <w:color w:val="000000" w:themeColor="text1"/>
                <w:szCs w:val="24"/>
              </w:rPr>
            </w:pPr>
            <w:r w:rsidRPr="000D7F87">
              <w:rPr>
                <w:rFonts w:ascii="Arial" w:hAnsi="Arial" w:cs="Arial"/>
                <w:color w:val="000000" w:themeColor="text1"/>
                <w:szCs w:val="24"/>
              </w:rPr>
              <w:t>7,6</w:t>
            </w:r>
          </w:p>
        </w:tc>
        <w:tc>
          <w:tcPr>
            <w:tcW w:w="1964" w:type="dxa"/>
            <w:vAlign w:val="center"/>
          </w:tcPr>
          <w:p w14:paraId="0C5B27E8" w14:textId="77777777" w:rsidR="009256BA" w:rsidRPr="000D7F87" w:rsidRDefault="009256BA" w:rsidP="00761D55">
            <w:pPr>
              <w:autoSpaceDE/>
              <w:autoSpaceDN/>
              <w:adjustRightInd/>
              <w:ind w:firstLine="0"/>
              <w:jc w:val="center"/>
              <w:rPr>
                <w:rFonts w:ascii="Arial" w:hAnsi="Arial" w:cs="Arial"/>
                <w:color w:val="000000" w:themeColor="text1"/>
                <w:szCs w:val="24"/>
              </w:rPr>
            </w:pPr>
            <w:r w:rsidRPr="000D7F87">
              <w:rPr>
                <w:rFonts w:ascii="Arial" w:hAnsi="Arial" w:cs="Arial"/>
                <w:color w:val="000000" w:themeColor="text1"/>
                <w:szCs w:val="24"/>
              </w:rPr>
              <w:t>15,9 (5,5)</w:t>
            </w:r>
          </w:p>
        </w:tc>
        <w:tc>
          <w:tcPr>
            <w:tcW w:w="2047" w:type="dxa"/>
            <w:vAlign w:val="center"/>
          </w:tcPr>
          <w:p w14:paraId="20169F8A" w14:textId="77777777" w:rsidR="009256BA" w:rsidRPr="000D7F87" w:rsidRDefault="009256BA" w:rsidP="00761D55">
            <w:pPr>
              <w:autoSpaceDE/>
              <w:autoSpaceDN/>
              <w:adjustRightInd/>
              <w:ind w:firstLine="0"/>
              <w:jc w:val="center"/>
              <w:rPr>
                <w:rFonts w:ascii="Arial" w:hAnsi="Arial" w:cs="Arial"/>
                <w:color w:val="000000" w:themeColor="text1"/>
                <w:szCs w:val="24"/>
              </w:rPr>
            </w:pPr>
            <w:r w:rsidRPr="000D7F87">
              <w:rPr>
                <w:rFonts w:ascii="Arial" w:hAnsi="Arial" w:cs="Arial"/>
                <w:color w:val="000000" w:themeColor="text1"/>
                <w:szCs w:val="24"/>
              </w:rPr>
              <w:t>26,1 (15,1)</w:t>
            </w:r>
          </w:p>
        </w:tc>
      </w:tr>
    </w:tbl>
    <w:p w14:paraId="0F45AA32" w14:textId="77777777" w:rsidR="009256BA" w:rsidRPr="000D7F87" w:rsidRDefault="009256BA" w:rsidP="009256BA">
      <w:pPr>
        <w:tabs>
          <w:tab w:val="center" w:pos="8400"/>
        </w:tabs>
        <w:spacing w:line="240" w:lineRule="auto"/>
        <w:ind w:right="133" w:firstLine="0"/>
        <w:rPr>
          <w:rFonts w:ascii="Arial" w:hAnsi="Arial" w:cs="Arial"/>
          <w:bCs/>
          <w:color w:val="000000" w:themeColor="text1"/>
          <w:szCs w:val="24"/>
        </w:rPr>
      </w:pPr>
      <w:r w:rsidRPr="000D7F87">
        <w:rPr>
          <w:rFonts w:ascii="Arial" w:hAnsi="Arial" w:cs="Arial"/>
          <w:bCs/>
          <w:color w:val="000000" w:themeColor="text1"/>
          <w:szCs w:val="24"/>
        </w:rPr>
        <w:t>Примечание: в скобках приведены значения для парков и озеленённых территорий общего пользования.</w:t>
      </w:r>
    </w:p>
    <w:p w14:paraId="7E9EFF66" w14:textId="77777777" w:rsidR="009256BA" w:rsidRPr="000D7F87" w:rsidRDefault="009256BA" w:rsidP="009256BA">
      <w:pPr>
        <w:tabs>
          <w:tab w:val="center" w:pos="8400"/>
        </w:tabs>
        <w:spacing w:line="360" w:lineRule="auto"/>
        <w:ind w:left="1418" w:right="133" w:hanging="1418"/>
        <w:rPr>
          <w:rFonts w:ascii="Arial" w:hAnsi="Arial" w:cs="Arial"/>
          <w:bCs/>
          <w:color w:val="000000" w:themeColor="text1"/>
          <w:szCs w:val="24"/>
        </w:rPr>
      </w:pPr>
    </w:p>
    <w:p w14:paraId="34B8F7F2" w14:textId="6A12A9F6" w:rsidR="009256BA" w:rsidRPr="000D7F87" w:rsidRDefault="005230E2" w:rsidP="009256BA">
      <w:pPr>
        <w:tabs>
          <w:tab w:val="left" w:pos="1080"/>
          <w:tab w:val="left" w:pos="1260"/>
          <w:tab w:val="center" w:pos="7950"/>
          <w:tab w:val="center" w:pos="9300"/>
          <w:tab w:val="center" w:pos="9375"/>
        </w:tabs>
        <w:spacing w:line="240" w:lineRule="auto"/>
        <w:ind w:right="96" w:firstLine="539"/>
        <w:rPr>
          <w:rFonts w:ascii="Arial" w:hAnsi="Arial" w:cs="Arial"/>
          <w:color w:val="000000" w:themeColor="text1"/>
          <w:szCs w:val="24"/>
        </w:rPr>
      </w:pPr>
      <w:r w:rsidRPr="000D7F87">
        <w:rPr>
          <w:rFonts w:ascii="Arial" w:hAnsi="Arial" w:cs="Arial"/>
          <w:color w:val="000000" w:themeColor="text1"/>
          <w:szCs w:val="24"/>
        </w:rPr>
        <w:t>2.2.2. Площадь парков в городе</w:t>
      </w:r>
      <w:r w:rsidR="009256BA" w:rsidRPr="000D7F87">
        <w:rPr>
          <w:rFonts w:ascii="Arial" w:hAnsi="Arial" w:cs="Arial"/>
          <w:color w:val="000000" w:themeColor="text1"/>
          <w:szCs w:val="24"/>
        </w:rPr>
        <w:t xml:space="preserve"> </w:t>
      </w:r>
      <w:r w:rsidR="00D41E2F" w:rsidRPr="000D7F87">
        <w:rPr>
          <w:rFonts w:ascii="Arial" w:hAnsi="Arial" w:cs="Arial"/>
          <w:bCs/>
          <w:color w:val="000000" w:themeColor="text1"/>
          <w:szCs w:val="24"/>
        </w:rPr>
        <w:t>Долгопрудный</w:t>
      </w:r>
      <w:r w:rsidR="009256BA" w:rsidRPr="000D7F87">
        <w:rPr>
          <w:rFonts w:ascii="Arial" w:hAnsi="Arial" w:cs="Arial"/>
          <w:color w:val="000000" w:themeColor="text1"/>
          <w:szCs w:val="24"/>
        </w:rPr>
        <w:t xml:space="preserve"> принимается из </w:t>
      </w:r>
      <w:proofErr w:type="spellStart"/>
      <w:r w:rsidR="009256BA" w:rsidRPr="000D7F87">
        <w:rPr>
          <w:rFonts w:ascii="Arial" w:hAnsi="Arial" w:cs="Arial"/>
          <w:color w:val="000000" w:themeColor="text1"/>
          <w:szCs w:val="24"/>
        </w:rPr>
        <w:t>расчета</w:t>
      </w:r>
      <w:proofErr w:type="spellEnd"/>
      <w:r w:rsidR="009256BA" w:rsidRPr="000D7F87">
        <w:rPr>
          <w:rFonts w:ascii="Arial" w:hAnsi="Arial" w:cs="Arial"/>
          <w:color w:val="000000" w:themeColor="text1"/>
          <w:szCs w:val="24"/>
        </w:rPr>
        <w:t xml:space="preserve"> не менее 3,0 м</w:t>
      </w:r>
      <w:r w:rsidR="009256BA" w:rsidRPr="000D7F87">
        <w:rPr>
          <w:rFonts w:ascii="Arial" w:hAnsi="Arial" w:cs="Arial"/>
          <w:color w:val="000000" w:themeColor="text1"/>
          <w:szCs w:val="24"/>
          <w:vertAlign w:val="superscript"/>
        </w:rPr>
        <w:t>2</w:t>
      </w:r>
      <w:r w:rsidR="009256BA" w:rsidRPr="000D7F87">
        <w:rPr>
          <w:rFonts w:ascii="Arial" w:hAnsi="Arial" w:cs="Arial"/>
          <w:color w:val="000000" w:themeColor="text1"/>
          <w:szCs w:val="24"/>
        </w:rPr>
        <w:t xml:space="preserve">/чел. В </w:t>
      </w:r>
      <w:proofErr w:type="spellStart"/>
      <w:r w:rsidR="009256BA" w:rsidRPr="000D7F87">
        <w:rPr>
          <w:rFonts w:ascii="Arial" w:hAnsi="Arial" w:cs="Arial"/>
          <w:color w:val="000000" w:themeColor="text1"/>
          <w:szCs w:val="24"/>
        </w:rPr>
        <w:t>населенных</w:t>
      </w:r>
      <w:proofErr w:type="spellEnd"/>
      <w:r w:rsidR="009256BA" w:rsidRPr="000D7F87">
        <w:rPr>
          <w:rFonts w:ascii="Arial" w:hAnsi="Arial" w:cs="Arial"/>
          <w:color w:val="000000" w:themeColor="text1"/>
          <w:szCs w:val="24"/>
        </w:rPr>
        <w:t xml:space="preserve"> пунктах с численностью населения до 3 тыс. чел. площадь парка (сквера) принимается не менее 0,9 га, с численностью населения до 1 тыс. чел. – не менее 0,5 га.</w:t>
      </w:r>
    </w:p>
    <w:p w14:paraId="370CDD8D" w14:textId="5D0EB09B" w:rsidR="009256BA" w:rsidRPr="000D7F87" w:rsidRDefault="009256BA" w:rsidP="009256BA">
      <w:pPr>
        <w:tabs>
          <w:tab w:val="left" w:pos="1080"/>
          <w:tab w:val="left" w:pos="1260"/>
          <w:tab w:val="center" w:pos="7950"/>
          <w:tab w:val="center" w:pos="9300"/>
          <w:tab w:val="center" w:pos="9375"/>
        </w:tabs>
        <w:spacing w:line="240" w:lineRule="auto"/>
        <w:ind w:right="96" w:firstLine="539"/>
        <w:rPr>
          <w:rFonts w:ascii="Arial" w:hAnsi="Arial" w:cs="Arial"/>
          <w:color w:val="000000" w:themeColor="text1"/>
          <w:szCs w:val="24"/>
        </w:rPr>
      </w:pPr>
      <w:r w:rsidRPr="000D7F87">
        <w:rPr>
          <w:rFonts w:ascii="Arial" w:hAnsi="Arial" w:cs="Arial"/>
          <w:color w:val="000000" w:themeColor="text1"/>
          <w:szCs w:val="24"/>
        </w:rPr>
        <w:t>2.2.3.  Пешеходная доступность до ближайшего бульвара, сквера или парка в горо</w:t>
      </w:r>
      <w:r w:rsidR="00923C1C" w:rsidRPr="000D7F87">
        <w:rPr>
          <w:rFonts w:ascii="Arial" w:hAnsi="Arial" w:cs="Arial"/>
          <w:color w:val="000000" w:themeColor="text1"/>
          <w:szCs w:val="24"/>
        </w:rPr>
        <w:t>де</w:t>
      </w:r>
      <w:r w:rsidRPr="000D7F87">
        <w:rPr>
          <w:rFonts w:ascii="Arial" w:hAnsi="Arial" w:cs="Arial"/>
          <w:color w:val="000000" w:themeColor="text1"/>
          <w:szCs w:val="24"/>
        </w:rPr>
        <w:t xml:space="preserve"> </w:t>
      </w:r>
      <w:r w:rsidR="00D41E2F" w:rsidRPr="000D7F87">
        <w:rPr>
          <w:rFonts w:ascii="Arial" w:hAnsi="Arial" w:cs="Arial"/>
          <w:bCs/>
          <w:color w:val="000000" w:themeColor="text1"/>
          <w:szCs w:val="24"/>
        </w:rPr>
        <w:t>Долгопрудный</w:t>
      </w:r>
      <w:r w:rsidRPr="000D7F87">
        <w:rPr>
          <w:rFonts w:ascii="Arial" w:hAnsi="Arial" w:cs="Arial"/>
          <w:bCs/>
          <w:color w:val="000000" w:themeColor="text1"/>
          <w:szCs w:val="24"/>
        </w:rPr>
        <w:t xml:space="preserve"> </w:t>
      </w:r>
      <w:r w:rsidRPr="000D7F87">
        <w:rPr>
          <w:rFonts w:ascii="Arial" w:hAnsi="Arial" w:cs="Arial"/>
          <w:color w:val="000000" w:themeColor="text1"/>
          <w:szCs w:val="24"/>
        </w:rPr>
        <w:t>принимается:</w:t>
      </w:r>
    </w:p>
    <w:p w14:paraId="039C2D83" w14:textId="77777777" w:rsidR="009256BA" w:rsidRPr="000D7F87" w:rsidRDefault="009256BA" w:rsidP="009256BA">
      <w:pPr>
        <w:tabs>
          <w:tab w:val="left" w:pos="1080"/>
          <w:tab w:val="left" w:pos="1260"/>
          <w:tab w:val="center" w:pos="7950"/>
          <w:tab w:val="center" w:pos="9300"/>
          <w:tab w:val="center" w:pos="9375"/>
        </w:tabs>
        <w:spacing w:line="240" w:lineRule="auto"/>
        <w:ind w:right="96" w:firstLine="539"/>
        <w:rPr>
          <w:rFonts w:ascii="Arial" w:hAnsi="Arial" w:cs="Arial"/>
          <w:color w:val="000000" w:themeColor="text1"/>
          <w:szCs w:val="24"/>
        </w:rPr>
      </w:pPr>
      <w:r w:rsidRPr="000D7F87">
        <w:rPr>
          <w:rFonts w:ascii="Arial" w:hAnsi="Arial" w:cs="Arial"/>
          <w:color w:val="000000" w:themeColor="text1"/>
          <w:szCs w:val="24"/>
        </w:rPr>
        <w:t>– для жителей многоквартирных жилых домов не более 1,0 км;</w:t>
      </w:r>
    </w:p>
    <w:p w14:paraId="78EB4C58" w14:textId="19AE2EDB" w:rsidR="009256BA" w:rsidRPr="000D7F87" w:rsidRDefault="009256BA" w:rsidP="001652B1">
      <w:pPr>
        <w:tabs>
          <w:tab w:val="left" w:pos="1080"/>
          <w:tab w:val="left" w:pos="1260"/>
          <w:tab w:val="center" w:pos="7950"/>
          <w:tab w:val="center" w:pos="9300"/>
          <w:tab w:val="center" w:pos="9375"/>
        </w:tabs>
        <w:spacing w:line="240" w:lineRule="auto"/>
        <w:ind w:right="96" w:firstLine="539"/>
        <w:rPr>
          <w:rFonts w:ascii="Arial" w:hAnsi="Arial" w:cs="Arial"/>
          <w:color w:val="000000" w:themeColor="text1"/>
          <w:szCs w:val="24"/>
        </w:rPr>
      </w:pPr>
      <w:r w:rsidRPr="000D7F87">
        <w:rPr>
          <w:rFonts w:ascii="Arial" w:hAnsi="Arial" w:cs="Arial"/>
          <w:color w:val="000000" w:themeColor="text1"/>
          <w:szCs w:val="24"/>
        </w:rPr>
        <w:t xml:space="preserve">– для жителей блокированных и индивидуальных жилых домов не более </w:t>
      </w:r>
      <w:r w:rsidR="00923C1C" w:rsidRPr="000D7F87">
        <w:rPr>
          <w:rFonts w:ascii="Arial" w:hAnsi="Arial" w:cs="Arial"/>
          <w:color w:val="000000" w:themeColor="text1"/>
          <w:szCs w:val="24"/>
        </w:rPr>
        <w:t>2,0</w:t>
      </w:r>
      <w:r w:rsidRPr="000D7F87">
        <w:rPr>
          <w:rFonts w:ascii="Arial" w:hAnsi="Arial" w:cs="Arial"/>
          <w:color w:val="000000" w:themeColor="text1"/>
          <w:szCs w:val="24"/>
        </w:rPr>
        <w:t> км.</w:t>
      </w:r>
    </w:p>
    <w:p w14:paraId="75DCC2E1" w14:textId="11EAE963" w:rsidR="009256BA" w:rsidRPr="000D7F87" w:rsidRDefault="009256BA" w:rsidP="009256BA">
      <w:pPr>
        <w:tabs>
          <w:tab w:val="left" w:pos="1080"/>
          <w:tab w:val="left" w:pos="1260"/>
          <w:tab w:val="center" w:pos="7950"/>
          <w:tab w:val="center" w:pos="9300"/>
          <w:tab w:val="center" w:pos="9375"/>
        </w:tabs>
        <w:spacing w:line="240" w:lineRule="auto"/>
        <w:ind w:right="96" w:firstLine="539"/>
        <w:rPr>
          <w:rFonts w:ascii="Arial" w:hAnsi="Arial" w:cs="Arial"/>
          <w:color w:val="000000" w:themeColor="text1"/>
          <w:szCs w:val="24"/>
        </w:rPr>
      </w:pPr>
      <w:r w:rsidRPr="000D7F87">
        <w:rPr>
          <w:rFonts w:ascii="Arial" w:hAnsi="Arial" w:cs="Arial"/>
          <w:color w:val="000000" w:themeColor="text1"/>
          <w:szCs w:val="24"/>
        </w:rPr>
        <w:t>2.2.</w:t>
      </w:r>
      <w:r w:rsidR="001652B1" w:rsidRPr="000D7F87">
        <w:rPr>
          <w:rFonts w:ascii="Arial" w:hAnsi="Arial" w:cs="Arial"/>
          <w:color w:val="000000" w:themeColor="text1"/>
          <w:szCs w:val="24"/>
        </w:rPr>
        <w:t>4</w:t>
      </w:r>
      <w:r w:rsidRPr="000D7F87">
        <w:rPr>
          <w:rFonts w:ascii="Arial" w:hAnsi="Arial" w:cs="Arial"/>
          <w:color w:val="000000" w:themeColor="text1"/>
          <w:szCs w:val="24"/>
        </w:rPr>
        <w:t>. Нормативы интенсивности использования территорий рекреационного назначения характеризуются максимальной численностью единовременных посетителей рекреационных объектов, которая принимается для:</w:t>
      </w:r>
    </w:p>
    <w:p w14:paraId="312D15C5" w14:textId="77777777" w:rsidR="009256BA" w:rsidRPr="000D7F87" w:rsidRDefault="009256BA" w:rsidP="009256BA">
      <w:pPr>
        <w:tabs>
          <w:tab w:val="left" w:pos="1080"/>
          <w:tab w:val="left" w:pos="1260"/>
          <w:tab w:val="center" w:pos="7950"/>
          <w:tab w:val="center" w:pos="9300"/>
          <w:tab w:val="center" w:pos="9375"/>
        </w:tabs>
        <w:spacing w:line="240" w:lineRule="auto"/>
        <w:ind w:right="96" w:firstLine="539"/>
        <w:rPr>
          <w:rFonts w:ascii="Arial" w:hAnsi="Arial" w:cs="Arial"/>
          <w:color w:val="000000" w:themeColor="text1"/>
          <w:szCs w:val="24"/>
        </w:rPr>
      </w:pPr>
      <w:r w:rsidRPr="000D7F87">
        <w:rPr>
          <w:rFonts w:ascii="Arial" w:hAnsi="Arial" w:cs="Arial"/>
          <w:color w:val="000000" w:themeColor="text1"/>
          <w:szCs w:val="24"/>
        </w:rPr>
        <w:t>– городских пляжей 2000 чел/га;</w:t>
      </w:r>
    </w:p>
    <w:p w14:paraId="29A8ECED" w14:textId="77777777" w:rsidR="009256BA" w:rsidRPr="000D7F87" w:rsidRDefault="009256BA" w:rsidP="009256BA">
      <w:pPr>
        <w:tabs>
          <w:tab w:val="left" w:pos="1080"/>
          <w:tab w:val="left" w:pos="1260"/>
          <w:tab w:val="center" w:pos="7950"/>
          <w:tab w:val="center" w:pos="9300"/>
          <w:tab w:val="center" w:pos="9375"/>
        </w:tabs>
        <w:spacing w:line="240" w:lineRule="auto"/>
        <w:ind w:right="96" w:firstLine="539"/>
        <w:rPr>
          <w:rFonts w:ascii="Arial" w:hAnsi="Arial" w:cs="Arial"/>
          <w:color w:val="000000" w:themeColor="text1"/>
          <w:szCs w:val="24"/>
        </w:rPr>
      </w:pPr>
      <w:r w:rsidRPr="000D7F87">
        <w:rPr>
          <w:rFonts w:ascii="Arial" w:hAnsi="Arial" w:cs="Arial"/>
          <w:color w:val="000000" w:themeColor="text1"/>
          <w:szCs w:val="24"/>
        </w:rPr>
        <w:t>– городских парков 100 чел/га;</w:t>
      </w:r>
    </w:p>
    <w:p w14:paraId="50960914" w14:textId="77777777" w:rsidR="009256BA" w:rsidRPr="000D7F87" w:rsidRDefault="009256BA" w:rsidP="009256BA">
      <w:pPr>
        <w:tabs>
          <w:tab w:val="left" w:pos="1080"/>
          <w:tab w:val="left" w:pos="1260"/>
          <w:tab w:val="center" w:pos="7950"/>
          <w:tab w:val="center" w:pos="9300"/>
          <w:tab w:val="center" w:pos="9375"/>
        </w:tabs>
        <w:spacing w:line="240" w:lineRule="auto"/>
        <w:ind w:right="96" w:firstLine="539"/>
        <w:rPr>
          <w:rFonts w:ascii="Arial" w:hAnsi="Arial" w:cs="Arial"/>
          <w:color w:val="000000" w:themeColor="text1"/>
          <w:szCs w:val="24"/>
        </w:rPr>
      </w:pPr>
      <w:r w:rsidRPr="000D7F87">
        <w:rPr>
          <w:rFonts w:ascii="Arial" w:hAnsi="Arial" w:cs="Arial"/>
          <w:color w:val="000000" w:themeColor="text1"/>
          <w:szCs w:val="24"/>
        </w:rPr>
        <w:t>– зон массового отдыха 70 чел/га;</w:t>
      </w:r>
    </w:p>
    <w:p w14:paraId="26E71AF6" w14:textId="77777777" w:rsidR="009256BA" w:rsidRPr="000D7F87" w:rsidRDefault="009256BA" w:rsidP="009256BA">
      <w:pPr>
        <w:tabs>
          <w:tab w:val="left" w:pos="1080"/>
          <w:tab w:val="left" w:pos="1260"/>
          <w:tab w:val="center" w:pos="7950"/>
          <w:tab w:val="center" w:pos="9300"/>
          <w:tab w:val="center" w:pos="9375"/>
        </w:tabs>
        <w:spacing w:line="240" w:lineRule="auto"/>
        <w:ind w:right="96" w:firstLine="539"/>
        <w:rPr>
          <w:rFonts w:ascii="Arial" w:hAnsi="Arial" w:cs="Arial"/>
          <w:color w:val="000000" w:themeColor="text1"/>
          <w:szCs w:val="24"/>
        </w:rPr>
      </w:pPr>
      <w:r w:rsidRPr="000D7F87">
        <w:rPr>
          <w:rFonts w:ascii="Arial" w:hAnsi="Arial" w:cs="Arial"/>
          <w:color w:val="000000" w:themeColor="text1"/>
          <w:szCs w:val="24"/>
        </w:rPr>
        <w:t>– лесопарков 20 чел/га;</w:t>
      </w:r>
    </w:p>
    <w:p w14:paraId="0B0208EA" w14:textId="77777777" w:rsidR="009256BA" w:rsidRPr="000D7F87" w:rsidRDefault="009256BA" w:rsidP="009256BA">
      <w:pPr>
        <w:tabs>
          <w:tab w:val="left" w:pos="1080"/>
          <w:tab w:val="left" w:pos="1260"/>
          <w:tab w:val="center" w:pos="7950"/>
          <w:tab w:val="center" w:pos="9300"/>
          <w:tab w:val="center" w:pos="9375"/>
        </w:tabs>
        <w:spacing w:line="240" w:lineRule="auto"/>
        <w:ind w:right="96" w:firstLine="539"/>
        <w:rPr>
          <w:rFonts w:ascii="Arial" w:hAnsi="Arial" w:cs="Arial"/>
          <w:color w:val="000000" w:themeColor="text1"/>
          <w:szCs w:val="24"/>
        </w:rPr>
      </w:pPr>
      <w:r w:rsidRPr="000D7F87">
        <w:rPr>
          <w:rFonts w:ascii="Arial" w:hAnsi="Arial" w:cs="Arial"/>
          <w:color w:val="000000" w:themeColor="text1"/>
          <w:szCs w:val="24"/>
        </w:rPr>
        <w:t>– городских лесов 3 чел/га.</w:t>
      </w:r>
    </w:p>
    <w:p w14:paraId="681CBFAA" w14:textId="5FD96302" w:rsidR="009256BA" w:rsidRPr="000D7F87" w:rsidRDefault="009256BA" w:rsidP="009256BA">
      <w:pPr>
        <w:tabs>
          <w:tab w:val="left" w:pos="1080"/>
          <w:tab w:val="left" w:pos="1260"/>
          <w:tab w:val="center" w:pos="7950"/>
          <w:tab w:val="center" w:pos="9300"/>
          <w:tab w:val="center" w:pos="9375"/>
        </w:tabs>
        <w:spacing w:line="240" w:lineRule="auto"/>
        <w:ind w:right="96" w:firstLine="539"/>
        <w:rPr>
          <w:rFonts w:ascii="Arial" w:hAnsi="Arial" w:cs="Arial"/>
          <w:color w:val="000000" w:themeColor="text1"/>
          <w:szCs w:val="24"/>
        </w:rPr>
      </w:pPr>
      <w:r w:rsidRPr="000D7F87">
        <w:rPr>
          <w:rFonts w:ascii="Arial" w:hAnsi="Arial" w:cs="Arial"/>
          <w:color w:val="000000" w:themeColor="text1"/>
          <w:szCs w:val="24"/>
        </w:rPr>
        <w:t>2.2.</w:t>
      </w:r>
      <w:r w:rsidR="001652B1" w:rsidRPr="000D7F87">
        <w:rPr>
          <w:rFonts w:ascii="Arial" w:hAnsi="Arial" w:cs="Arial"/>
          <w:color w:val="000000" w:themeColor="text1"/>
          <w:szCs w:val="24"/>
        </w:rPr>
        <w:t>5</w:t>
      </w:r>
      <w:r w:rsidRPr="000D7F87">
        <w:rPr>
          <w:rFonts w:ascii="Arial" w:hAnsi="Arial" w:cs="Arial"/>
          <w:color w:val="000000" w:themeColor="text1"/>
          <w:szCs w:val="24"/>
        </w:rPr>
        <w:t xml:space="preserve">. Допустимое долевое распределение площадей территорий объектов рекреационного назначения, занятых </w:t>
      </w:r>
      <w:proofErr w:type="spellStart"/>
      <w:r w:rsidRPr="000D7F87">
        <w:rPr>
          <w:rFonts w:ascii="Arial" w:hAnsi="Arial" w:cs="Arial"/>
          <w:color w:val="000000" w:themeColor="text1"/>
          <w:szCs w:val="24"/>
        </w:rPr>
        <w:t>зелеными</w:t>
      </w:r>
      <w:proofErr w:type="spellEnd"/>
      <w:r w:rsidRPr="000D7F87">
        <w:rPr>
          <w:rFonts w:ascii="Arial" w:hAnsi="Arial" w:cs="Arial"/>
          <w:color w:val="000000" w:themeColor="text1"/>
          <w:szCs w:val="24"/>
        </w:rPr>
        <w:t xml:space="preserve"> насаждениями, элементами благоустройства, сооружениями и застройкой, приведено в таблице 4.</w:t>
      </w:r>
    </w:p>
    <w:p w14:paraId="31F1C19D" w14:textId="77777777" w:rsidR="009256BA" w:rsidRPr="000D7F87" w:rsidRDefault="009256BA" w:rsidP="009256BA">
      <w:pPr>
        <w:tabs>
          <w:tab w:val="left" w:pos="1080"/>
          <w:tab w:val="left" w:pos="1260"/>
          <w:tab w:val="center" w:pos="7950"/>
          <w:tab w:val="center" w:pos="9300"/>
          <w:tab w:val="center" w:pos="9375"/>
        </w:tabs>
        <w:spacing w:line="240" w:lineRule="auto"/>
        <w:ind w:right="99" w:firstLine="540"/>
        <w:jc w:val="right"/>
        <w:rPr>
          <w:rFonts w:ascii="Arial" w:hAnsi="Arial" w:cs="Arial"/>
          <w:color w:val="000000" w:themeColor="text1"/>
          <w:szCs w:val="24"/>
        </w:rPr>
      </w:pPr>
      <w:r w:rsidRPr="000D7F87">
        <w:rPr>
          <w:rFonts w:ascii="Arial" w:hAnsi="Arial" w:cs="Arial"/>
          <w:color w:val="000000" w:themeColor="text1"/>
          <w:szCs w:val="24"/>
        </w:rPr>
        <w:t>Таблица 4</w:t>
      </w:r>
    </w:p>
    <w:tbl>
      <w:tblPr>
        <w:tblW w:w="0" w:type="auto"/>
        <w:tblInd w:w="149" w:type="dxa"/>
        <w:tblCellMar>
          <w:left w:w="0" w:type="dxa"/>
          <w:right w:w="0" w:type="dxa"/>
        </w:tblCellMar>
        <w:tblLook w:val="04A0" w:firstRow="1" w:lastRow="0" w:firstColumn="1" w:lastColumn="0" w:noHBand="0" w:noVBand="1"/>
      </w:tblPr>
      <w:tblGrid>
        <w:gridCol w:w="3544"/>
        <w:gridCol w:w="2268"/>
        <w:gridCol w:w="1985"/>
        <w:gridCol w:w="1811"/>
      </w:tblGrid>
      <w:tr w:rsidR="00857137" w:rsidRPr="000D7F87" w14:paraId="377A6265" w14:textId="77777777" w:rsidTr="00761D55">
        <w:tc>
          <w:tcPr>
            <w:tcW w:w="3544" w:type="dxa"/>
            <w:vMerge w:val="restart"/>
            <w:tcBorders>
              <w:top w:val="single" w:sz="6" w:space="0" w:color="000000"/>
              <w:left w:val="single" w:sz="6" w:space="0" w:color="000000"/>
              <w:right w:val="single" w:sz="6" w:space="0" w:color="000000"/>
            </w:tcBorders>
            <w:tcMar>
              <w:top w:w="0" w:type="dxa"/>
              <w:left w:w="149" w:type="dxa"/>
              <w:bottom w:w="0" w:type="dxa"/>
              <w:right w:w="149" w:type="dxa"/>
            </w:tcMar>
            <w:vAlign w:val="center"/>
            <w:hideMark/>
          </w:tcPr>
          <w:p w14:paraId="229D6A3F" w14:textId="77777777" w:rsidR="009256BA" w:rsidRPr="000D7F87" w:rsidRDefault="009256BA" w:rsidP="00761D55">
            <w:pPr>
              <w:spacing w:line="240" w:lineRule="auto"/>
              <w:jc w:val="center"/>
              <w:textAlignment w:val="baseline"/>
              <w:rPr>
                <w:rFonts w:ascii="Arial" w:hAnsi="Arial" w:cs="Arial"/>
                <w:color w:val="000000" w:themeColor="text1"/>
                <w:szCs w:val="24"/>
              </w:rPr>
            </w:pPr>
            <w:r w:rsidRPr="000D7F87">
              <w:rPr>
                <w:rFonts w:ascii="Arial" w:hAnsi="Arial" w:cs="Arial"/>
                <w:color w:val="000000" w:themeColor="text1"/>
                <w:szCs w:val="24"/>
              </w:rPr>
              <w:t>Объекты рекреационного назначения</w:t>
            </w:r>
          </w:p>
        </w:tc>
        <w:tc>
          <w:tcPr>
            <w:tcW w:w="606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01ADEF" w14:textId="77777777" w:rsidR="009256BA" w:rsidRPr="000D7F87" w:rsidRDefault="009256BA" w:rsidP="00761D55">
            <w:pPr>
              <w:spacing w:line="240" w:lineRule="auto"/>
              <w:textAlignment w:val="baseline"/>
              <w:rPr>
                <w:rFonts w:ascii="Arial" w:hAnsi="Arial" w:cs="Arial"/>
                <w:color w:val="000000" w:themeColor="text1"/>
                <w:szCs w:val="24"/>
              </w:rPr>
            </w:pPr>
            <w:r w:rsidRPr="000D7F87">
              <w:rPr>
                <w:rFonts w:ascii="Arial" w:hAnsi="Arial" w:cs="Arial"/>
                <w:color w:val="000000" w:themeColor="text1"/>
                <w:szCs w:val="24"/>
              </w:rPr>
              <w:t>Доля от общей площади территории объекта, %</w:t>
            </w:r>
          </w:p>
        </w:tc>
      </w:tr>
      <w:tr w:rsidR="00857137" w:rsidRPr="000D7F87" w14:paraId="36EF10D2" w14:textId="77777777" w:rsidTr="00761D55">
        <w:tc>
          <w:tcPr>
            <w:tcW w:w="3544"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14:paraId="6D1D9BD9" w14:textId="77777777" w:rsidR="009256BA" w:rsidRPr="000D7F87" w:rsidRDefault="009256BA" w:rsidP="00761D55">
            <w:pPr>
              <w:spacing w:line="240" w:lineRule="auto"/>
              <w:jc w:val="center"/>
              <w:textAlignment w:val="baseline"/>
              <w:rPr>
                <w:rFonts w:ascii="Arial" w:hAnsi="Arial" w:cs="Arial"/>
                <w:color w:val="000000" w:themeColor="text1"/>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F0C7E6" w14:textId="77777777" w:rsidR="009256BA" w:rsidRPr="000D7F87" w:rsidRDefault="009256BA" w:rsidP="00761D55">
            <w:pPr>
              <w:spacing w:line="240" w:lineRule="auto"/>
              <w:ind w:left="-149" w:right="-149" w:firstLine="0"/>
              <w:jc w:val="center"/>
              <w:textAlignment w:val="baseline"/>
              <w:rPr>
                <w:rFonts w:ascii="Arial" w:hAnsi="Arial" w:cs="Arial"/>
                <w:color w:val="000000" w:themeColor="text1"/>
                <w:szCs w:val="24"/>
              </w:rPr>
            </w:pPr>
            <w:r w:rsidRPr="000D7F87">
              <w:rPr>
                <w:rFonts w:ascii="Arial" w:hAnsi="Arial" w:cs="Arial"/>
                <w:color w:val="000000" w:themeColor="text1"/>
                <w:szCs w:val="24"/>
              </w:rPr>
              <w:t xml:space="preserve">Территории </w:t>
            </w:r>
            <w:proofErr w:type="spellStart"/>
            <w:r w:rsidRPr="000D7F87">
              <w:rPr>
                <w:rFonts w:ascii="Arial" w:hAnsi="Arial" w:cs="Arial"/>
                <w:color w:val="000000" w:themeColor="text1"/>
                <w:szCs w:val="24"/>
              </w:rPr>
              <w:t>зеленых</w:t>
            </w:r>
            <w:proofErr w:type="spellEnd"/>
            <w:r w:rsidRPr="000D7F87">
              <w:rPr>
                <w:rFonts w:ascii="Arial" w:hAnsi="Arial" w:cs="Arial"/>
                <w:color w:val="000000" w:themeColor="text1"/>
                <w:szCs w:val="24"/>
              </w:rPr>
              <w:t xml:space="preserve"> насаждений и </w:t>
            </w:r>
            <w:proofErr w:type="spellStart"/>
            <w:r w:rsidRPr="000D7F87">
              <w:rPr>
                <w:rFonts w:ascii="Arial" w:hAnsi="Arial" w:cs="Arial"/>
                <w:color w:val="000000" w:themeColor="text1"/>
                <w:szCs w:val="24"/>
              </w:rPr>
              <w:t>водоемов</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3183F7" w14:textId="77777777" w:rsidR="009256BA" w:rsidRPr="000D7F87" w:rsidRDefault="009256BA" w:rsidP="00761D55">
            <w:pPr>
              <w:spacing w:line="240" w:lineRule="auto"/>
              <w:ind w:left="-149" w:right="-149" w:firstLine="0"/>
              <w:jc w:val="center"/>
              <w:textAlignment w:val="baseline"/>
              <w:rPr>
                <w:rFonts w:ascii="Arial" w:hAnsi="Arial" w:cs="Arial"/>
                <w:color w:val="000000" w:themeColor="text1"/>
                <w:szCs w:val="24"/>
              </w:rPr>
            </w:pPr>
            <w:r w:rsidRPr="000D7F87">
              <w:rPr>
                <w:rFonts w:ascii="Arial" w:hAnsi="Arial" w:cs="Arial"/>
                <w:color w:val="000000" w:themeColor="text1"/>
                <w:szCs w:val="24"/>
              </w:rPr>
              <w:t>Аллеи, дорожки, площадки</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A08A85" w14:textId="77777777" w:rsidR="009256BA" w:rsidRPr="000D7F87" w:rsidRDefault="009256BA" w:rsidP="00761D55">
            <w:pPr>
              <w:spacing w:line="240" w:lineRule="auto"/>
              <w:ind w:firstLine="0"/>
              <w:jc w:val="center"/>
              <w:textAlignment w:val="baseline"/>
              <w:rPr>
                <w:rFonts w:ascii="Arial" w:hAnsi="Arial" w:cs="Arial"/>
                <w:color w:val="000000" w:themeColor="text1"/>
                <w:szCs w:val="24"/>
              </w:rPr>
            </w:pPr>
            <w:r w:rsidRPr="000D7F87">
              <w:rPr>
                <w:rFonts w:ascii="Arial" w:hAnsi="Arial" w:cs="Arial"/>
                <w:color w:val="000000" w:themeColor="text1"/>
                <w:szCs w:val="24"/>
              </w:rPr>
              <w:t>Застроенные территории</w:t>
            </w:r>
          </w:p>
        </w:tc>
      </w:tr>
      <w:tr w:rsidR="00857137" w:rsidRPr="000D7F87" w14:paraId="706FCF21" w14:textId="77777777" w:rsidTr="00761D55">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650F8D" w14:textId="77777777" w:rsidR="009256BA" w:rsidRPr="000D7F87" w:rsidRDefault="009256BA" w:rsidP="00761D55">
            <w:pPr>
              <w:spacing w:line="240" w:lineRule="auto"/>
              <w:ind w:firstLine="0"/>
              <w:jc w:val="left"/>
              <w:textAlignment w:val="baseline"/>
              <w:rPr>
                <w:rFonts w:ascii="Arial" w:hAnsi="Arial" w:cs="Arial"/>
                <w:color w:val="000000" w:themeColor="text1"/>
                <w:szCs w:val="24"/>
              </w:rPr>
            </w:pPr>
            <w:r w:rsidRPr="000D7F87">
              <w:rPr>
                <w:rFonts w:ascii="Arial" w:hAnsi="Arial" w:cs="Arial"/>
                <w:color w:val="000000" w:themeColor="text1"/>
                <w:szCs w:val="24"/>
              </w:rPr>
              <w:t>Городские парки</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123DBC" w14:textId="77777777" w:rsidR="009256BA" w:rsidRPr="000D7F87" w:rsidRDefault="009256BA" w:rsidP="00761D55">
            <w:pPr>
              <w:spacing w:line="240" w:lineRule="auto"/>
              <w:ind w:firstLine="16"/>
              <w:jc w:val="center"/>
              <w:textAlignment w:val="baseline"/>
              <w:rPr>
                <w:rFonts w:ascii="Arial" w:hAnsi="Arial" w:cs="Arial"/>
                <w:color w:val="000000" w:themeColor="text1"/>
                <w:szCs w:val="24"/>
              </w:rPr>
            </w:pPr>
            <w:r w:rsidRPr="000D7F87">
              <w:rPr>
                <w:rFonts w:ascii="Arial" w:hAnsi="Arial" w:cs="Arial"/>
                <w:color w:val="000000" w:themeColor="text1"/>
                <w:szCs w:val="24"/>
              </w:rPr>
              <w:t>65-70</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D720E7" w14:textId="77777777" w:rsidR="009256BA" w:rsidRPr="000D7F87" w:rsidRDefault="009256BA" w:rsidP="00761D55">
            <w:pPr>
              <w:spacing w:line="240" w:lineRule="auto"/>
              <w:ind w:firstLine="0"/>
              <w:jc w:val="center"/>
              <w:textAlignment w:val="baseline"/>
              <w:rPr>
                <w:rFonts w:ascii="Arial" w:hAnsi="Arial" w:cs="Arial"/>
                <w:color w:val="000000" w:themeColor="text1"/>
                <w:szCs w:val="24"/>
              </w:rPr>
            </w:pPr>
            <w:r w:rsidRPr="000D7F87">
              <w:rPr>
                <w:rFonts w:ascii="Arial" w:hAnsi="Arial" w:cs="Arial"/>
                <w:color w:val="000000" w:themeColor="text1"/>
                <w:szCs w:val="24"/>
              </w:rPr>
              <w:t>25-28</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15FBF6" w14:textId="77777777" w:rsidR="009256BA" w:rsidRPr="000D7F87" w:rsidRDefault="009256BA" w:rsidP="00761D55">
            <w:pPr>
              <w:spacing w:line="240" w:lineRule="auto"/>
              <w:ind w:firstLine="0"/>
              <w:jc w:val="center"/>
              <w:textAlignment w:val="baseline"/>
              <w:rPr>
                <w:rFonts w:ascii="Arial" w:hAnsi="Arial" w:cs="Arial"/>
                <w:color w:val="000000" w:themeColor="text1"/>
                <w:szCs w:val="24"/>
              </w:rPr>
            </w:pPr>
            <w:r w:rsidRPr="000D7F87">
              <w:rPr>
                <w:rFonts w:ascii="Arial" w:hAnsi="Arial" w:cs="Arial"/>
                <w:color w:val="000000" w:themeColor="text1"/>
                <w:szCs w:val="24"/>
              </w:rPr>
              <w:t>5-7</w:t>
            </w:r>
          </w:p>
        </w:tc>
      </w:tr>
      <w:tr w:rsidR="00857137" w:rsidRPr="000D7F87" w14:paraId="431E4A5B" w14:textId="77777777" w:rsidTr="00761D55">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6A0FC4" w14:textId="77777777" w:rsidR="009256BA" w:rsidRPr="000D7F87" w:rsidRDefault="009256BA" w:rsidP="00761D55">
            <w:pPr>
              <w:spacing w:line="240" w:lineRule="auto"/>
              <w:ind w:firstLine="0"/>
              <w:jc w:val="left"/>
              <w:textAlignment w:val="baseline"/>
              <w:rPr>
                <w:rFonts w:ascii="Arial" w:hAnsi="Arial" w:cs="Arial"/>
                <w:color w:val="000000" w:themeColor="text1"/>
                <w:szCs w:val="24"/>
              </w:rPr>
            </w:pPr>
            <w:r w:rsidRPr="000D7F87">
              <w:rPr>
                <w:rFonts w:ascii="Arial" w:hAnsi="Arial" w:cs="Arial"/>
                <w:color w:val="000000" w:themeColor="text1"/>
                <w:szCs w:val="24"/>
              </w:rPr>
              <w:t>Скверы, размещаемые:</w:t>
            </w:r>
            <w:r w:rsidRPr="000D7F87">
              <w:rPr>
                <w:rFonts w:ascii="Arial" w:hAnsi="Arial" w:cs="Arial"/>
                <w:color w:val="000000" w:themeColor="text1"/>
                <w:szCs w:val="24"/>
              </w:rPr>
              <w:br/>
              <w:t>– на улицах общегородского значения и площадях;</w:t>
            </w:r>
            <w:r w:rsidRPr="000D7F87">
              <w:rPr>
                <w:rFonts w:ascii="Arial" w:hAnsi="Arial" w:cs="Arial"/>
                <w:color w:val="000000" w:themeColor="text1"/>
                <w:szCs w:val="24"/>
              </w:rPr>
              <w:br/>
              <w:t>– в жилых районах, на улицах местного значения, перед отдельными зданиями</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EB7F89" w14:textId="77777777" w:rsidR="009256BA" w:rsidRPr="000D7F87" w:rsidRDefault="009256BA" w:rsidP="00761D55">
            <w:pPr>
              <w:spacing w:line="240" w:lineRule="auto"/>
              <w:ind w:firstLine="16"/>
              <w:jc w:val="center"/>
              <w:textAlignment w:val="baseline"/>
              <w:rPr>
                <w:rFonts w:ascii="Arial" w:hAnsi="Arial" w:cs="Arial"/>
                <w:color w:val="000000" w:themeColor="text1"/>
                <w:szCs w:val="24"/>
              </w:rPr>
            </w:pPr>
          </w:p>
          <w:p w14:paraId="7488807C" w14:textId="77777777" w:rsidR="009256BA" w:rsidRPr="000D7F87" w:rsidRDefault="009256BA" w:rsidP="00761D55">
            <w:pPr>
              <w:spacing w:line="240" w:lineRule="auto"/>
              <w:ind w:firstLine="16"/>
              <w:jc w:val="center"/>
              <w:textAlignment w:val="baseline"/>
              <w:rPr>
                <w:rFonts w:ascii="Arial" w:hAnsi="Arial" w:cs="Arial"/>
                <w:color w:val="000000" w:themeColor="text1"/>
                <w:szCs w:val="24"/>
              </w:rPr>
            </w:pPr>
            <w:r w:rsidRPr="000D7F87">
              <w:rPr>
                <w:rFonts w:ascii="Arial" w:hAnsi="Arial" w:cs="Arial"/>
                <w:color w:val="000000" w:themeColor="text1"/>
                <w:szCs w:val="24"/>
              </w:rPr>
              <w:t>60-75</w:t>
            </w:r>
            <w:r w:rsidRPr="000D7F87">
              <w:rPr>
                <w:rFonts w:ascii="Arial" w:hAnsi="Arial" w:cs="Arial"/>
                <w:color w:val="000000" w:themeColor="text1"/>
                <w:szCs w:val="24"/>
              </w:rPr>
              <w:br/>
            </w:r>
          </w:p>
          <w:p w14:paraId="33B60D75" w14:textId="77777777" w:rsidR="009256BA" w:rsidRPr="000D7F87" w:rsidRDefault="009256BA" w:rsidP="00761D55">
            <w:pPr>
              <w:spacing w:line="240" w:lineRule="auto"/>
              <w:ind w:firstLine="16"/>
              <w:jc w:val="center"/>
              <w:textAlignment w:val="baseline"/>
              <w:rPr>
                <w:rFonts w:ascii="Arial" w:hAnsi="Arial" w:cs="Arial"/>
                <w:color w:val="000000" w:themeColor="text1"/>
                <w:szCs w:val="24"/>
              </w:rPr>
            </w:pPr>
            <w:r w:rsidRPr="000D7F87">
              <w:rPr>
                <w:rFonts w:ascii="Arial" w:hAnsi="Arial" w:cs="Arial"/>
                <w:color w:val="000000" w:themeColor="text1"/>
                <w:szCs w:val="24"/>
              </w:rPr>
              <w:t>70-80</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A2F1772" w14:textId="77777777" w:rsidR="009256BA" w:rsidRPr="000D7F87" w:rsidRDefault="009256BA" w:rsidP="00761D55">
            <w:pPr>
              <w:spacing w:line="240" w:lineRule="auto"/>
              <w:ind w:firstLine="0"/>
              <w:jc w:val="center"/>
              <w:textAlignment w:val="baseline"/>
              <w:rPr>
                <w:rFonts w:ascii="Arial" w:hAnsi="Arial" w:cs="Arial"/>
                <w:color w:val="000000" w:themeColor="text1"/>
                <w:szCs w:val="24"/>
              </w:rPr>
            </w:pPr>
          </w:p>
          <w:p w14:paraId="2BA3575E" w14:textId="77777777" w:rsidR="009256BA" w:rsidRPr="000D7F87" w:rsidRDefault="009256BA" w:rsidP="00761D55">
            <w:pPr>
              <w:spacing w:line="240" w:lineRule="auto"/>
              <w:ind w:firstLine="0"/>
              <w:jc w:val="center"/>
              <w:textAlignment w:val="baseline"/>
              <w:rPr>
                <w:rFonts w:ascii="Arial" w:hAnsi="Arial" w:cs="Arial"/>
                <w:color w:val="000000" w:themeColor="text1"/>
                <w:szCs w:val="24"/>
              </w:rPr>
            </w:pPr>
            <w:r w:rsidRPr="000D7F87">
              <w:rPr>
                <w:rFonts w:ascii="Arial" w:hAnsi="Arial" w:cs="Arial"/>
                <w:color w:val="000000" w:themeColor="text1"/>
                <w:szCs w:val="24"/>
              </w:rPr>
              <w:t>25-40</w:t>
            </w:r>
            <w:r w:rsidRPr="000D7F87">
              <w:rPr>
                <w:rFonts w:ascii="Arial" w:hAnsi="Arial" w:cs="Arial"/>
                <w:color w:val="000000" w:themeColor="text1"/>
                <w:szCs w:val="24"/>
              </w:rPr>
              <w:br/>
            </w:r>
          </w:p>
          <w:p w14:paraId="345B7AA7" w14:textId="77777777" w:rsidR="009256BA" w:rsidRPr="000D7F87" w:rsidRDefault="009256BA" w:rsidP="00761D55">
            <w:pPr>
              <w:spacing w:line="240" w:lineRule="auto"/>
              <w:ind w:firstLine="0"/>
              <w:jc w:val="center"/>
              <w:textAlignment w:val="baseline"/>
              <w:rPr>
                <w:rFonts w:ascii="Arial" w:hAnsi="Arial" w:cs="Arial"/>
                <w:color w:val="000000" w:themeColor="text1"/>
                <w:szCs w:val="24"/>
              </w:rPr>
            </w:pPr>
            <w:r w:rsidRPr="000D7F87">
              <w:rPr>
                <w:rFonts w:ascii="Arial" w:hAnsi="Arial" w:cs="Arial"/>
                <w:color w:val="000000" w:themeColor="text1"/>
                <w:szCs w:val="24"/>
              </w:rPr>
              <w:t>20-30</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7D39C7" w14:textId="77777777" w:rsidR="009256BA" w:rsidRPr="000D7F87" w:rsidRDefault="009256BA" w:rsidP="00761D55">
            <w:pPr>
              <w:spacing w:line="240" w:lineRule="auto"/>
              <w:ind w:firstLine="0"/>
              <w:jc w:val="center"/>
              <w:textAlignment w:val="baseline"/>
              <w:rPr>
                <w:rFonts w:ascii="Arial" w:hAnsi="Arial" w:cs="Arial"/>
                <w:color w:val="000000" w:themeColor="text1"/>
                <w:szCs w:val="24"/>
              </w:rPr>
            </w:pPr>
            <w:r w:rsidRPr="000D7F87">
              <w:rPr>
                <w:rFonts w:ascii="Arial" w:hAnsi="Arial" w:cs="Arial"/>
                <w:color w:val="000000" w:themeColor="text1"/>
                <w:szCs w:val="24"/>
              </w:rPr>
              <w:t>-</w:t>
            </w:r>
          </w:p>
        </w:tc>
      </w:tr>
      <w:tr w:rsidR="00857137" w:rsidRPr="000D7F87" w14:paraId="226B2218" w14:textId="77777777" w:rsidTr="00761D55">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174E56" w14:textId="77777777" w:rsidR="009256BA" w:rsidRPr="000D7F87" w:rsidRDefault="009256BA" w:rsidP="00761D55">
            <w:pPr>
              <w:spacing w:line="240" w:lineRule="auto"/>
              <w:ind w:firstLine="0"/>
              <w:jc w:val="left"/>
              <w:textAlignment w:val="baseline"/>
              <w:rPr>
                <w:rFonts w:ascii="Arial" w:hAnsi="Arial" w:cs="Arial"/>
                <w:color w:val="000000" w:themeColor="text1"/>
                <w:szCs w:val="24"/>
              </w:rPr>
            </w:pPr>
            <w:r w:rsidRPr="000D7F87">
              <w:rPr>
                <w:rFonts w:ascii="Arial" w:hAnsi="Arial" w:cs="Arial"/>
                <w:color w:val="000000" w:themeColor="text1"/>
                <w:szCs w:val="24"/>
              </w:rPr>
              <w:t>Бульвары шириной:</w:t>
            </w:r>
            <w:r w:rsidRPr="000D7F87">
              <w:rPr>
                <w:rFonts w:ascii="Arial" w:hAnsi="Arial" w:cs="Arial"/>
                <w:color w:val="000000" w:themeColor="text1"/>
                <w:szCs w:val="24"/>
              </w:rPr>
              <w:br/>
              <w:t>15-24 м;</w:t>
            </w:r>
            <w:r w:rsidRPr="000D7F87">
              <w:rPr>
                <w:rFonts w:ascii="Arial" w:hAnsi="Arial" w:cs="Arial"/>
                <w:color w:val="000000" w:themeColor="text1"/>
                <w:szCs w:val="24"/>
              </w:rPr>
              <w:br/>
            </w:r>
            <w:r w:rsidRPr="000D7F87">
              <w:rPr>
                <w:rFonts w:ascii="Arial" w:hAnsi="Arial" w:cs="Arial"/>
                <w:color w:val="000000" w:themeColor="text1"/>
                <w:szCs w:val="24"/>
              </w:rPr>
              <w:lastRenderedPageBreak/>
              <w:t>25-50 м</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252BCF" w14:textId="77777777" w:rsidR="009256BA" w:rsidRPr="000D7F87" w:rsidRDefault="009256BA" w:rsidP="00761D55">
            <w:pPr>
              <w:spacing w:line="240" w:lineRule="auto"/>
              <w:ind w:firstLine="16"/>
              <w:jc w:val="center"/>
              <w:textAlignment w:val="baseline"/>
              <w:rPr>
                <w:rFonts w:ascii="Arial" w:hAnsi="Arial" w:cs="Arial"/>
                <w:color w:val="000000" w:themeColor="text1"/>
                <w:szCs w:val="24"/>
              </w:rPr>
            </w:pPr>
          </w:p>
          <w:p w14:paraId="1E0E73B3" w14:textId="77777777" w:rsidR="009256BA" w:rsidRPr="000D7F87" w:rsidRDefault="009256BA" w:rsidP="00761D55">
            <w:pPr>
              <w:spacing w:line="240" w:lineRule="auto"/>
              <w:ind w:firstLine="16"/>
              <w:jc w:val="center"/>
              <w:textAlignment w:val="baseline"/>
              <w:rPr>
                <w:rFonts w:ascii="Arial" w:hAnsi="Arial" w:cs="Arial"/>
                <w:color w:val="000000" w:themeColor="text1"/>
                <w:szCs w:val="24"/>
              </w:rPr>
            </w:pPr>
            <w:r w:rsidRPr="000D7F87">
              <w:rPr>
                <w:rFonts w:ascii="Arial" w:hAnsi="Arial" w:cs="Arial"/>
                <w:color w:val="000000" w:themeColor="text1"/>
                <w:szCs w:val="24"/>
              </w:rPr>
              <w:t>70-75</w:t>
            </w:r>
            <w:r w:rsidRPr="000D7F87">
              <w:rPr>
                <w:rFonts w:ascii="Arial" w:hAnsi="Arial" w:cs="Arial"/>
                <w:color w:val="000000" w:themeColor="text1"/>
                <w:szCs w:val="24"/>
              </w:rPr>
              <w:br/>
            </w:r>
            <w:r w:rsidRPr="000D7F87">
              <w:rPr>
                <w:rFonts w:ascii="Arial" w:hAnsi="Arial" w:cs="Arial"/>
                <w:color w:val="000000" w:themeColor="text1"/>
                <w:szCs w:val="24"/>
              </w:rPr>
              <w:lastRenderedPageBreak/>
              <w:t>75-80</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796927" w14:textId="77777777" w:rsidR="009256BA" w:rsidRPr="000D7F87" w:rsidRDefault="009256BA" w:rsidP="00761D55">
            <w:pPr>
              <w:spacing w:line="240" w:lineRule="auto"/>
              <w:ind w:firstLine="0"/>
              <w:jc w:val="center"/>
              <w:textAlignment w:val="baseline"/>
              <w:rPr>
                <w:rFonts w:ascii="Arial" w:hAnsi="Arial" w:cs="Arial"/>
                <w:color w:val="000000" w:themeColor="text1"/>
                <w:szCs w:val="24"/>
              </w:rPr>
            </w:pPr>
          </w:p>
          <w:p w14:paraId="6BC3CFD0" w14:textId="77777777" w:rsidR="009256BA" w:rsidRPr="000D7F87" w:rsidRDefault="009256BA" w:rsidP="00761D55">
            <w:pPr>
              <w:spacing w:line="240" w:lineRule="auto"/>
              <w:ind w:firstLine="0"/>
              <w:jc w:val="center"/>
              <w:textAlignment w:val="baseline"/>
              <w:rPr>
                <w:rFonts w:ascii="Arial" w:hAnsi="Arial" w:cs="Arial"/>
                <w:color w:val="000000" w:themeColor="text1"/>
                <w:szCs w:val="24"/>
              </w:rPr>
            </w:pPr>
            <w:r w:rsidRPr="000D7F87">
              <w:rPr>
                <w:rFonts w:ascii="Arial" w:hAnsi="Arial" w:cs="Arial"/>
                <w:color w:val="000000" w:themeColor="text1"/>
                <w:szCs w:val="24"/>
              </w:rPr>
              <w:t>25-30</w:t>
            </w:r>
            <w:r w:rsidRPr="000D7F87">
              <w:rPr>
                <w:rFonts w:ascii="Arial" w:hAnsi="Arial" w:cs="Arial"/>
                <w:color w:val="000000" w:themeColor="text1"/>
                <w:szCs w:val="24"/>
              </w:rPr>
              <w:br/>
            </w:r>
            <w:r w:rsidRPr="000D7F87">
              <w:rPr>
                <w:rFonts w:ascii="Arial" w:hAnsi="Arial" w:cs="Arial"/>
                <w:color w:val="000000" w:themeColor="text1"/>
                <w:szCs w:val="24"/>
              </w:rPr>
              <w:lastRenderedPageBreak/>
              <w:t>17-23</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0845D0" w14:textId="77777777" w:rsidR="009256BA" w:rsidRPr="000D7F87" w:rsidRDefault="009256BA" w:rsidP="00761D55">
            <w:pPr>
              <w:spacing w:line="240" w:lineRule="auto"/>
              <w:ind w:firstLine="0"/>
              <w:jc w:val="center"/>
              <w:textAlignment w:val="baseline"/>
              <w:rPr>
                <w:rFonts w:ascii="Arial" w:hAnsi="Arial" w:cs="Arial"/>
                <w:color w:val="000000" w:themeColor="text1"/>
                <w:szCs w:val="24"/>
              </w:rPr>
            </w:pPr>
            <w:r w:rsidRPr="000D7F87">
              <w:rPr>
                <w:rFonts w:ascii="Arial" w:hAnsi="Arial" w:cs="Arial"/>
                <w:color w:val="000000" w:themeColor="text1"/>
                <w:szCs w:val="24"/>
              </w:rPr>
              <w:lastRenderedPageBreak/>
              <w:t>2-3</w:t>
            </w:r>
          </w:p>
        </w:tc>
      </w:tr>
      <w:tr w:rsidR="009256BA" w:rsidRPr="000D7F87" w14:paraId="61B89436" w14:textId="77777777" w:rsidTr="00761D55">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07AAEB" w14:textId="77777777" w:rsidR="009256BA" w:rsidRPr="000D7F87" w:rsidRDefault="009256BA" w:rsidP="00761D55">
            <w:pPr>
              <w:spacing w:line="240" w:lineRule="auto"/>
              <w:ind w:firstLine="0"/>
              <w:jc w:val="left"/>
              <w:textAlignment w:val="baseline"/>
              <w:rPr>
                <w:rFonts w:ascii="Arial" w:hAnsi="Arial" w:cs="Arial"/>
                <w:color w:val="000000" w:themeColor="text1"/>
                <w:szCs w:val="24"/>
              </w:rPr>
            </w:pPr>
            <w:r w:rsidRPr="000D7F87">
              <w:rPr>
                <w:rFonts w:ascii="Arial" w:hAnsi="Arial" w:cs="Arial"/>
                <w:color w:val="000000" w:themeColor="text1"/>
                <w:szCs w:val="24"/>
              </w:rPr>
              <w:t>Городские леса и лесопарки</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34B5B0" w14:textId="77777777" w:rsidR="009256BA" w:rsidRPr="000D7F87" w:rsidRDefault="009256BA" w:rsidP="00761D55">
            <w:pPr>
              <w:spacing w:line="240" w:lineRule="auto"/>
              <w:ind w:firstLine="16"/>
              <w:jc w:val="center"/>
              <w:textAlignment w:val="baseline"/>
              <w:rPr>
                <w:rFonts w:ascii="Arial" w:hAnsi="Arial" w:cs="Arial"/>
                <w:color w:val="000000" w:themeColor="text1"/>
                <w:szCs w:val="24"/>
              </w:rPr>
            </w:pPr>
            <w:r w:rsidRPr="000D7F87">
              <w:rPr>
                <w:rFonts w:ascii="Arial" w:hAnsi="Arial" w:cs="Arial"/>
                <w:color w:val="000000" w:themeColor="text1"/>
                <w:szCs w:val="24"/>
              </w:rPr>
              <w:t>93-97</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2B033E" w14:textId="77777777" w:rsidR="009256BA" w:rsidRPr="000D7F87" w:rsidRDefault="009256BA" w:rsidP="00761D55">
            <w:pPr>
              <w:spacing w:line="240" w:lineRule="auto"/>
              <w:ind w:firstLine="0"/>
              <w:jc w:val="center"/>
              <w:textAlignment w:val="baseline"/>
              <w:rPr>
                <w:rFonts w:ascii="Arial" w:hAnsi="Arial" w:cs="Arial"/>
                <w:color w:val="000000" w:themeColor="text1"/>
                <w:szCs w:val="24"/>
              </w:rPr>
            </w:pPr>
            <w:r w:rsidRPr="000D7F87">
              <w:rPr>
                <w:rFonts w:ascii="Arial" w:hAnsi="Arial" w:cs="Arial"/>
                <w:color w:val="000000" w:themeColor="text1"/>
                <w:szCs w:val="24"/>
              </w:rPr>
              <w:t>2-5</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285E5C" w14:textId="77777777" w:rsidR="009256BA" w:rsidRPr="000D7F87" w:rsidRDefault="009256BA" w:rsidP="00761D55">
            <w:pPr>
              <w:spacing w:line="240" w:lineRule="auto"/>
              <w:ind w:firstLine="0"/>
              <w:jc w:val="center"/>
              <w:textAlignment w:val="baseline"/>
              <w:rPr>
                <w:rFonts w:ascii="Arial" w:hAnsi="Arial" w:cs="Arial"/>
                <w:color w:val="000000" w:themeColor="text1"/>
                <w:szCs w:val="24"/>
              </w:rPr>
            </w:pPr>
            <w:r w:rsidRPr="000D7F87">
              <w:rPr>
                <w:rFonts w:ascii="Arial" w:hAnsi="Arial" w:cs="Arial"/>
                <w:color w:val="000000" w:themeColor="text1"/>
                <w:szCs w:val="24"/>
              </w:rPr>
              <w:t>1-2</w:t>
            </w:r>
          </w:p>
        </w:tc>
      </w:tr>
    </w:tbl>
    <w:p w14:paraId="011ABC95" w14:textId="77777777" w:rsidR="009256BA" w:rsidRPr="000D7F87" w:rsidRDefault="009256BA" w:rsidP="009256BA">
      <w:pPr>
        <w:tabs>
          <w:tab w:val="left" w:pos="1080"/>
          <w:tab w:val="left" w:pos="1260"/>
          <w:tab w:val="center" w:pos="7950"/>
          <w:tab w:val="center" w:pos="9300"/>
          <w:tab w:val="center" w:pos="9375"/>
        </w:tabs>
        <w:spacing w:line="240" w:lineRule="auto"/>
        <w:ind w:right="99" w:firstLine="540"/>
        <w:rPr>
          <w:rFonts w:ascii="Arial" w:hAnsi="Arial" w:cs="Arial"/>
          <w:color w:val="000000" w:themeColor="text1"/>
          <w:szCs w:val="24"/>
        </w:rPr>
      </w:pPr>
    </w:p>
    <w:p w14:paraId="79C145E4" w14:textId="77777777" w:rsidR="009256BA" w:rsidRPr="000D7F87" w:rsidRDefault="009256BA" w:rsidP="009256BA">
      <w:pPr>
        <w:spacing w:line="240" w:lineRule="auto"/>
        <w:ind w:right="23" w:firstLine="600"/>
        <w:rPr>
          <w:rFonts w:ascii="Arial" w:hAnsi="Arial" w:cs="Arial"/>
          <w:color w:val="000000" w:themeColor="text1"/>
          <w:szCs w:val="24"/>
        </w:rPr>
      </w:pPr>
      <w:r w:rsidRPr="000D7F87">
        <w:rPr>
          <w:rFonts w:ascii="Arial" w:hAnsi="Arial" w:cs="Arial"/>
          <w:color w:val="000000" w:themeColor="text1"/>
          <w:szCs w:val="24"/>
        </w:rPr>
        <w:t>2.3. 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для производственных территорий.</w:t>
      </w:r>
    </w:p>
    <w:p w14:paraId="06A32AA7" w14:textId="77777777" w:rsidR="009256BA" w:rsidRPr="000D7F87" w:rsidRDefault="009256BA" w:rsidP="009256BA">
      <w:pPr>
        <w:spacing w:line="240" w:lineRule="auto"/>
        <w:ind w:right="23" w:firstLine="600"/>
        <w:rPr>
          <w:rFonts w:ascii="Arial" w:hAnsi="Arial" w:cs="Arial"/>
          <w:bCs/>
          <w:color w:val="000000" w:themeColor="text1"/>
          <w:szCs w:val="24"/>
        </w:rPr>
      </w:pPr>
      <w:r w:rsidRPr="000D7F87">
        <w:rPr>
          <w:rFonts w:ascii="Arial" w:hAnsi="Arial" w:cs="Arial"/>
          <w:bCs/>
          <w:color w:val="000000" w:themeColor="text1"/>
          <w:szCs w:val="24"/>
        </w:rPr>
        <w:t>2.3.1. </w:t>
      </w:r>
      <w:r w:rsidRPr="000D7F87">
        <w:rPr>
          <w:rFonts w:ascii="Arial" w:hAnsi="Arial" w:cs="Arial"/>
          <w:color w:val="000000" w:themeColor="text1"/>
          <w:szCs w:val="24"/>
        </w:rPr>
        <w:t xml:space="preserve">Для </w:t>
      </w:r>
      <w:proofErr w:type="spellStart"/>
      <w:r w:rsidRPr="000D7F87">
        <w:rPr>
          <w:rFonts w:ascii="Arial" w:hAnsi="Arial" w:cs="Arial"/>
          <w:color w:val="000000" w:themeColor="text1"/>
          <w:szCs w:val="24"/>
        </w:rPr>
        <w:t>расчета</w:t>
      </w:r>
      <w:proofErr w:type="spellEnd"/>
      <w:r w:rsidRPr="000D7F87">
        <w:rPr>
          <w:rFonts w:ascii="Arial" w:hAnsi="Arial" w:cs="Arial"/>
          <w:color w:val="000000" w:themeColor="text1"/>
          <w:szCs w:val="24"/>
        </w:rPr>
        <w:t xml:space="preserve"> предельных параметров проектируемых территорий производственного назначения в городском округе в части допустимой интенсивности использования территорий применяется показатель – максимальный коэффициент застройки земельного участка, </w:t>
      </w:r>
      <w:proofErr w:type="spellStart"/>
      <w:r w:rsidRPr="000D7F87">
        <w:rPr>
          <w:rFonts w:ascii="Arial" w:hAnsi="Arial" w:cs="Arial"/>
          <w:bCs/>
          <w:color w:val="000000" w:themeColor="text1"/>
          <w:szCs w:val="24"/>
        </w:rPr>
        <w:t>приведенный</w:t>
      </w:r>
      <w:proofErr w:type="spellEnd"/>
      <w:r w:rsidRPr="000D7F87">
        <w:rPr>
          <w:rFonts w:ascii="Arial" w:hAnsi="Arial" w:cs="Arial"/>
          <w:bCs/>
          <w:color w:val="000000" w:themeColor="text1"/>
          <w:szCs w:val="24"/>
        </w:rPr>
        <w:t xml:space="preserve"> в таблице 5.</w:t>
      </w:r>
    </w:p>
    <w:p w14:paraId="3CA7FA32" w14:textId="77777777" w:rsidR="009256BA" w:rsidRPr="000D7F87" w:rsidRDefault="009256BA" w:rsidP="009256BA">
      <w:pPr>
        <w:spacing w:line="240" w:lineRule="auto"/>
        <w:ind w:right="24" w:firstLine="525"/>
        <w:jc w:val="right"/>
        <w:rPr>
          <w:rFonts w:ascii="Arial" w:hAnsi="Arial" w:cs="Arial"/>
          <w:bCs/>
          <w:color w:val="000000" w:themeColor="text1"/>
          <w:szCs w:val="24"/>
        </w:rPr>
      </w:pPr>
      <w:r w:rsidRPr="000D7F87">
        <w:rPr>
          <w:rFonts w:ascii="Arial" w:hAnsi="Arial" w:cs="Arial"/>
          <w:bCs/>
          <w:color w:val="000000" w:themeColor="text1"/>
          <w:szCs w:val="24"/>
        </w:rPr>
        <w:t>Таблица 5</w:t>
      </w:r>
    </w:p>
    <w:tbl>
      <w:tblPr>
        <w:tblW w:w="4900" w:type="pct"/>
        <w:jc w:val="center"/>
        <w:tblLayout w:type="fixed"/>
        <w:tblLook w:val="04A0" w:firstRow="1" w:lastRow="0" w:firstColumn="1" w:lastColumn="0" w:noHBand="0" w:noVBand="1"/>
      </w:tblPr>
      <w:tblGrid>
        <w:gridCol w:w="6962"/>
        <w:gridCol w:w="2614"/>
      </w:tblGrid>
      <w:tr w:rsidR="00857137" w:rsidRPr="000D7F87" w14:paraId="7B30EB0C" w14:textId="77777777" w:rsidTr="00761D55">
        <w:trPr>
          <w:trHeight w:val="454"/>
          <w:tblHeader/>
          <w:jc w:val="center"/>
        </w:trPr>
        <w:tc>
          <w:tcPr>
            <w:tcW w:w="6797" w:type="dxa"/>
            <w:tcBorders>
              <w:top w:val="single" w:sz="4" w:space="0" w:color="auto"/>
              <w:left w:val="single" w:sz="4" w:space="0" w:color="auto"/>
              <w:bottom w:val="single" w:sz="4" w:space="0" w:color="auto"/>
              <w:right w:val="single" w:sz="4" w:space="0" w:color="auto"/>
            </w:tcBorders>
            <w:noWrap/>
            <w:vAlign w:val="center"/>
            <w:hideMark/>
          </w:tcPr>
          <w:p w14:paraId="13362C7B" w14:textId="77777777" w:rsidR="009256BA" w:rsidRPr="000D7F87" w:rsidRDefault="009256BA" w:rsidP="00761D55">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Виды объектов</w:t>
            </w:r>
          </w:p>
        </w:tc>
        <w:tc>
          <w:tcPr>
            <w:tcW w:w="2552" w:type="dxa"/>
            <w:tcBorders>
              <w:top w:val="single" w:sz="4" w:space="0" w:color="auto"/>
              <w:left w:val="nil"/>
              <w:bottom w:val="single" w:sz="4" w:space="0" w:color="auto"/>
              <w:right w:val="single" w:sz="4" w:space="0" w:color="auto"/>
            </w:tcBorders>
            <w:vAlign w:val="center"/>
            <w:hideMark/>
          </w:tcPr>
          <w:p w14:paraId="205515C5" w14:textId="77777777" w:rsidR="009256BA" w:rsidRPr="000D7F87" w:rsidRDefault="009256BA" w:rsidP="00761D55">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Максимальный коэффициент застройки земельного участка, %</w:t>
            </w:r>
          </w:p>
        </w:tc>
      </w:tr>
      <w:tr w:rsidR="00857137" w:rsidRPr="000D7F87" w14:paraId="103913B8" w14:textId="77777777" w:rsidTr="00761D55">
        <w:trPr>
          <w:trHeight w:val="454"/>
          <w:jc w:val="center"/>
        </w:trPr>
        <w:tc>
          <w:tcPr>
            <w:tcW w:w="6797" w:type="dxa"/>
            <w:tcBorders>
              <w:top w:val="nil"/>
              <w:left w:val="single" w:sz="4" w:space="0" w:color="auto"/>
              <w:bottom w:val="single" w:sz="4" w:space="0" w:color="auto"/>
              <w:right w:val="single" w:sz="4" w:space="0" w:color="auto"/>
            </w:tcBorders>
            <w:vAlign w:val="center"/>
            <w:hideMark/>
          </w:tcPr>
          <w:p w14:paraId="1EB62C50" w14:textId="77777777" w:rsidR="009256BA" w:rsidRPr="000D7F87" w:rsidRDefault="009256BA" w:rsidP="00761D55">
            <w:pPr>
              <w:pStyle w:val="-TR90"/>
              <w:rPr>
                <w:rFonts w:ascii="Arial" w:hAnsi="Arial" w:cs="Arial"/>
                <w:bCs/>
                <w:color w:val="000000" w:themeColor="text1"/>
                <w:sz w:val="24"/>
                <w:szCs w:val="24"/>
              </w:rPr>
            </w:pPr>
            <w:r w:rsidRPr="000D7F87">
              <w:rPr>
                <w:rFonts w:ascii="Arial" w:hAnsi="Arial" w:cs="Arial"/>
                <w:bCs/>
                <w:color w:val="000000" w:themeColor="text1"/>
                <w:sz w:val="24"/>
                <w:szCs w:val="24"/>
              </w:rPr>
              <w:t xml:space="preserve">1. Коммунальные объекты </w:t>
            </w:r>
            <w:r w:rsidRPr="000D7F87">
              <w:rPr>
                <w:rFonts w:ascii="Arial" w:hAnsi="Arial" w:cs="Arial"/>
                <w:color w:val="000000" w:themeColor="text1"/>
                <w:sz w:val="24"/>
                <w:szCs w:val="24"/>
              </w:rPr>
              <w:t>(производство, передача и распределение электроэнергии, газа, пара и горячей воды; сбор, очистка и распределение воды; удаление сточных вод и отходов)</w:t>
            </w:r>
          </w:p>
        </w:tc>
        <w:tc>
          <w:tcPr>
            <w:tcW w:w="2552" w:type="dxa"/>
            <w:tcBorders>
              <w:top w:val="nil"/>
              <w:left w:val="nil"/>
              <w:bottom w:val="single" w:sz="4" w:space="0" w:color="auto"/>
              <w:right w:val="single" w:sz="4" w:space="0" w:color="auto"/>
            </w:tcBorders>
            <w:noWrap/>
            <w:vAlign w:val="center"/>
            <w:hideMark/>
          </w:tcPr>
          <w:p w14:paraId="4DCEC3C4"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60</w:t>
            </w:r>
          </w:p>
        </w:tc>
      </w:tr>
      <w:tr w:rsidR="00857137" w:rsidRPr="000D7F87" w14:paraId="1A7F7DE7" w14:textId="77777777" w:rsidTr="00761D55">
        <w:trPr>
          <w:trHeight w:val="297"/>
          <w:jc w:val="center"/>
        </w:trPr>
        <w:tc>
          <w:tcPr>
            <w:tcW w:w="6797" w:type="dxa"/>
            <w:tcBorders>
              <w:top w:val="nil"/>
              <w:left w:val="single" w:sz="4" w:space="0" w:color="auto"/>
              <w:bottom w:val="single" w:sz="4" w:space="0" w:color="auto"/>
              <w:right w:val="single" w:sz="4" w:space="0" w:color="auto"/>
            </w:tcBorders>
            <w:noWrap/>
            <w:vAlign w:val="center"/>
            <w:hideMark/>
          </w:tcPr>
          <w:p w14:paraId="78B62154" w14:textId="77777777" w:rsidR="009256BA" w:rsidRPr="000D7F87" w:rsidRDefault="009256BA"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2. Складские объекты</w:t>
            </w:r>
          </w:p>
        </w:tc>
        <w:tc>
          <w:tcPr>
            <w:tcW w:w="2552" w:type="dxa"/>
            <w:tcBorders>
              <w:top w:val="nil"/>
              <w:left w:val="nil"/>
              <w:bottom w:val="single" w:sz="4" w:space="0" w:color="auto"/>
              <w:right w:val="single" w:sz="4" w:space="0" w:color="auto"/>
            </w:tcBorders>
            <w:noWrap/>
            <w:vAlign w:val="center"/>
            <w:hideMark/>
          </w:tcPr>
          <w:p w14:paraId="7E298926"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60</w:t>
            </w:r>
          </w:p>
        </w:tc>
      </w:tr>
      <w:tr w:rsidR="00857137" w:rsidRPr="000D7F87" w14:paraId="3BFD5B2F" w14:textId="77777777" w:rsidTr="00761D55">
        <w:trPr>
          <w:trHeight w:val="273"/>
          <w:jc w:val="center"/>
        </w:trPr>
        <w:tc>
          <w:tcPr>
            <w:tcW w:w="6797" w:type="dxa"/>
            <w:tcBorders>
              <w:top w:val="nil"/>
              <w:left w:val="single" w:sz="4" w:space="0" w:color="auto"/>
              <w:bottom w:val="single" w:sz="4" w:space="0" w:color="auto"/>
              <w:right w:val="single" w:sz="4" w:space="0" w:color="auto"/>
            </w:tcBorders>
            <w:noWrap/>
            <w:vAlign w:val="center"/>
            <w:hideMark/>
          </w:tcPr>
          <w:p w14:paraId="280DCD94" w14:textId="77777777" w:rsidR="009256BA" w:rsidRPr="000D7F87" w:rsidRDefault="009256BA"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3. Объекты транспорта</w:t>
            </w:r>
          </w:p>
        </w:tc>
        <w:tc>
          <w:tcPr>
            <w:tcW w:w="2552" w:type="dxa"/>
            <w:tcBorders>
              <w:top w:val="nil"/>
              <w:left w:val="nil"/>
              <w:bottom w:val="single" w:sz="4" w:space="0" w:color="auto"/>
              <w:right w:val="single" w:sz="4" w:space="0" w:color="auto"/>
            </w:tcBorders>
            <w:noWrap/>
            <w:vAlign w:val="center"/>
            <w:hideMark/>
          </w:tcPr>
          <w:p w14:paraId="34946542"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40</w:t>
            </w:r>
          </w:p>
        </w:tc>
      </w:tr>
      <w:tr w:rsidR="00857137" w:rsidRPr="000D7F87" w14:paraId="42DC988F" w14:textId="77777777" w:rsidTr="00761D55">
        <w:trPr>
          <w:trHeight w:val="277"/>
          <w:jc w:val="center"/>
        </w:trPr>
        <w:tc>
          <w:tcPr>
            <w:tcW w:w="6797" w:type="dxa"/>
            <w:tcBorders>
              <w:top w:val="nil"/>
              <w:left w:val="single" w:sz="4" w:space="0" w:color="auto"/>
              <w:bottom w:val="single" w:sz="4" w:space="0" w:color="auto"/>
              <w:right w:val="single" w:sz="4" w:space="0" w:color="auto"/>
            </w:tcBorders>
            <w:noWrap/>
            <w:vAlign w:val="center"/>
            <w:hideMark/>
          </w:tcPr>
          <w:p w14:paraId="019FFB7C" w14:textId="77777777" w:rsidR="009256BA" w:rsidRPr="000D7F87" w:rsidRDefault="009256BA"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4. Объекты оптовой торговли</w:t>
            </w:r>
          </w:p>
        </w:tc>
        <w:tc>
          <w:tcPr>
            <w:tcW w:w="2552" w:type="dxa"/>
            <w:tcBorders>
              <w:top w:val="nil"/>
              <w:left w:val="nil"/>
              <w:bottom w:val="single" w:sz="4" w:space="0" w:color="auto"/>
              <w:right w:val="single" w:sz="4" w:space="0" w:color="auto"/>
            </w:tcBorders>
            <w:noWrap/>
            <w:vAlign w:val="center"/>
            <w:hideMark/>
          </w:tcPr>
          <w:p w14:paraId="717F7C9D"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60</w:t>
            </w:r>
          </w:p>
        </w:tc>
      </w:tr>
      <w:tr w:rsidR="00857137" w:rsidRPr="000D7F87" w14:paraId="6F50B559" w14:textId="77777777" w:rsidTr="00761D55">
        <w:trPr>
          <w:trHeight w:val="281"/>
          <w:jc w:val="center"/>
        </w:trPr>
        <w:tc>
          <w:tcPr>
            <w:tcW w:w="6797" w:type="dxa"/>
            <w:tcBorders>
              <w:top w:val="single" w:sz="4" w:space="0" w:color="auto"/>
              <w:left w:val="single" w:sz="4" w:space="0" w:color="auto"/>
              <w:bottom w:val="single" w:sz="4" w:space="0" w:color="auto"/>
              <w:right w:val="single" w:sz="4" w:space="0" w:color="auto"/>
            </w:tcBorders>
            <w:noWrap/>
            <w:vAlign w:val="center"/>
            <w:hideMark/>
          </w:tcPr>
          <w:p w14:paraId="23D57F31" w14:textId="77777777" w:rsidR="009256BA" w:rsidRPr="000D7F87" w:rsidRDefault="009256BA"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5. Производственные объекты:</w:t>
            </w:r>
          </w:p>
        </w:tc>
        <w:tc>
          <w:tcPr>
            <w:tcW w:w="2552" w:type="dxa"/>
            <w:tcBorders>
              <w:top w:val="single" w:sz="4" w:space="0" w:color="auto"/>
              <w:left w:val="nil"/>
              <w:bottom w:val="single" w:sz="4" w:space="0" w:color="auto"/>
              <w:right w:val="single" w:sz="4" w:space="0" w:color="auto"/>
            </w:tcBorders>
            <w:vAlign w:val="center"/>
          </w:tcPr>
          <w:p w14:paraId="507D3B17" w14:textId="77777777" w:rsidR="009256BA" w:rsidRPr="000D7F87" w:rsidRDefault="009256BA" w:rsidP="00761D55">
            <w:pPr>
              <w:pStyle w:val="-6"/>
              <w:rPr>
                <w:rFonts w:ascii="Arial" w:hAnsi="Arial" w:cs="Arial"/>
                <w:b w:val="0"/>
                <w:bCs/>
                <w:color w:val="000000" w:themeColor="text1"/>
                <w:kern w:val="28"/>
                <w:sz w:val="24"/>
                <w:szCs w:val="24"/>
              </w:rPr>
            </w:pPr>
          </w:p>
        </w:tc>
      </w:tr>
      <w:tr w:rsidR="00857137" w:rsidRPr="000D7F87" w14:paraId="35F583C3" w14:textId="77777777" w:rsidTr="00761D55">
        <w:trPr>
          <w:trHeight w:val="281"/>
          <w:jc w:val="center"/>
        </w:trPr>
        <w:tc>
          <w:tcPr>
            <w:tcW w:w="6797" w:type="dxa"/>
            <w:tcBorders>
              <w:top w:val="single" w:sz="4" w:space="0" w:color="auto"/>
              <w:left w:val="single" w:sz="4" w:space="0" w:color="auto"/>
              <w:bottom w:val="single" w:sz="4" w:space="0" w:color="auto"/>
              <w:right w:val="single" w:sz="4" w:space="0" w:color="auto"/>
            </w:tcBorders>
            <w:noWrap/>
            <w:vAlign w:val="center"/>
          </w:tcPr>
          <w:p w14:paraId="064A08ED" w14:textId="77777777" w:rsidR="009256BA" w:rsidRPr="000D7F87" w:rsidRDefault="009256BA" w:rsidP="00761D55">
            <w:pPr>
              <w:pStyle w:val="-TR90"/>
              <w:ind w:left="626"/>
              <w:rPr>
                <w:rFonts w:ascii="Arial" w:hAnsi="Arial" w:cs="Arial"/>
                <w:color w:val="000000" w:themeColor="text1"/>
                <w:sz w:val="24"/>
                <w:szCs w:val="24"/>
              </w:rPr>
            </w:pPr>
            <w:r w:rsidRPr="000D7F87">
              <w:rPr>
                <w:rFonts w:ascii="Arial" w:hAnsi="Arial" w:cs="Arial"/>
                <w:color w:val="000000" w:themeColor="text1"/>
                <w:sz w:val="24"/>
                <w:szCs w:val="24"/>
              </w:rPr>
              <w:t>производство пищевых продуктов, химическое производство, производство резиновых и пластмассовых изделий, обработка вторичного сырья</w:t>
            </w:r>
          </w:p>
        </w:tc>
        <w:tc>
          <w:tcPr>
            <w:tcW w:w="2552" w:type="dxa"/>
            <w:tcBorders>
              <w:top w:val="single" w:sz="4" w:space="0" w:color="auto"/>
              <w:left w:val="nil"/>
              <w:bottom w:val="single" w:sz="4" w:space="0" w:color="auto"/>
              <w:right w:val="single" w:sz="4" w:space="0" w:color="auto"/>
            </w:tcBorders>
            <w:vAlign w:val="center"/>
          </w:tcPr>
          <w:p w14:paraId="61452DA9"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50</w:t>
            </w:r>
          </w:p>
        </w:tc>
      </w:tr>
      <w:tr w:rsidR="00857137" w:rsidRPr="000D7F87" w14:paraId="3B756415" w14:textId="77777777" w:rsidTr="00761D55">
        <w:trPr>
          <w:trHeight w:val="281"/>
          <w:jc w:val="center"/>
        </w:trPr>
        <w:tc>
          <w:tcPr>
            <w:tcW w:w="6797" w:type="dxa"/>
            <w:tcBorders>
              <w:top w:val="single" w:sz="4" w:space="0" w:color="auto"/>
              <w:left w:val="single" w:sz="4" w:space="0" w:color="auto"/>
              <w:bottom w:val="single" w:sz="4" w:space="0" w:color="auto"/>
              <w:right w:val="single" w:sz="4" w:space="0" w:color="auto"/>
            </w:tcBorders>
            <w:noWrap/>
            <w:vAlign w:val="center"/>
          </w:tcPr>
          <w:p w14:paraId="26CCA1BD" w14:textId="77777777" w:rsidR="009256BA" w:rsidRPr="000D7F87" w:rsidRDefault="009256BA" w:rsidP="00761D55">
            <w:pPr>
              <w:pStyle w:val="-TR90"/>
              <w:ind w:left="626"/>
              <w:rPr>
                <w:rFonts w:ascii="Arial" w:hAnsi="Arial" w:cs="Arial"/>
                <w:color w:val="000000" w:themeColor="text1"/>
                <w:sz w:val="24"/>
                <w:szCs w:val="24"/>
              </w:rPr>
            </w:pPr>
            <w:r w:rsidRPr="000D7F87">
              <w:rPr>
                <w:rFonts w:ascii="Arial" w:hAnsi="Arial" w:cs="Arial"/>
                <w:color w:val="000000" w:themeColor="text1"/>
                <w:sz w:val="24"/>
                <w:szCs w:val="24"/>
              </w:rPr>
              <w:t>текстильное и швейное производство, производство кожи, изделий из кожи, обуви</w:t>
            </w:r>
          </w:p>
        </w:tc>
        <w:tc>
          <w:tcPr>
            <w:tcW w:w="2552" w:type="dxa"/>
            <w:tcBorders>
              <w:top w:val="single" w:sz="4" w:space="0" w:color="auto"/>
              <w:left w:val="nil"/>
              <w:bottom w:val="single" w:sz="4" w:space="0" w:color="auto"/>
              <w:right w:val="single" w:sz="4" w:space="0" w:color="auto"/>
            </w:tcBorders>
            <w:vAlign w:val="center"/>
          </w:tcPr>
          <w:p w14:paraId="13659798"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65</w:t>
            </w:r>
          </w:p>
        </w:tc>
      </w:tr>
      <w:tr w:rsidR="00857137" w:rsidRPr="000D7F87" w14:paraId="1D5D1F03" w14:textId="77777777" w:rsidTr="00761D55">
        <w:trPr>
          <w:trHeight w:val="281"/>
          <w:jc w:val="center"/>
        </w:trPr>
        <w:tc>
          <w:tcPr>
            <w:tcW w:w="6797" w:type="dxa"/>
            <w:tcBorders>
              <w:top w:val="single" w:sz="4" w:space="0" w:color="auto"/>
              <w:left w:val="single" w:sz="4" w:space="0" w:color="auto"/>
              <w:bottom w:val="single" w:sz="4" w:space="0" w:color="auto"/>
              <w:right w:val="single" w:sz="4" w:space="0" w:color="auto"/>
            </w:tcBorders>
            <w:noWrap/>
            <w:vAlign w:val="center"/>
          </w:tcPr>
          <w:p w14:paraId="218D4682" w14:textId="77777777" w:rsidR="009256BA" w:rsidRPr="000D7F87" w:rsidRDefault="009256BA" w:rsidP="00761D55">
            <w:pPr>
              <w:pStyle w:val="-TR90"/>
              <w:ind w:left="626"/>
              <w:rPr>
                <w:rFonts w:ascii="Arial" w:hAnsi="Arial" w:cs="Arial"/>
                <w:color w:val="000000" w:themeColor="text1"/>
                <w:sz w:val="24"/>
                <w:szCs w:val="24"/>
              </w:rPr>
            </w:pPr>
            <w:r w:rsidRPr="000D7F87">
              <w:rPr>
                <w:rFonts w:ascii="Arial" w:hAnsi="Arial" w:cs="Arial"/>
                <w:color w:val="000000" w:themeColor="text1"/>
                <w:sz w:val="24"/>
                <w:szCs w:val="24"/>
              </w:rPr>
              <w:t>обработка древесины и производство изделий из дерева, производство мебели, целлюлозы, бумаги, картона и изделий из них</w:t>
            </w:r>
          </w:p>
        </w:tc>
        <w:tc>
          <w:tcPr>
            <w:tcW w:w="2552" w:type="dxa"/>
            <w:tcBorders>
              <w:top w:val="single" w:sz="4" w:space="0" w:color="auto"/>
              <w:left w:val="nil"/>
              <w:bottom w:val="single" w:sz="4" w:space="0" w:color="auto"/>
              <w:right w:val="single" w:sz="4" w:space="0" w:color="auto"/>
            </w:tcBorders>
            <w:vAlign w:val="center"/>
          </w:tcPr>
          <w:p w14:paraId="43D6AAA4"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45</w:t>
            </w:r>
          </w:p>
        </w:tc>
      </w:tr>
      <w:tr w:rsidR="00857137" w:rsidRPr="000D7F87" w14:paraId="7CF32448" w14:textId="77777777" w:rsidTr="00761D55">
        <w:trPr>
          <w:trHeight w:val="281"/>
          <w:jc w:val="center"/>
        </w:trPr>
        <w:tc>
          <w:tcPr>
            <w:tcW w:w="6797" w:type="dxa"/>
            <w:tcBorders>
              <w:top w:val="single" w:sz="4" w:space="0" w:color="auto"/>
              <w:left w:val="single" w:sz="4" w:space="0" w:color="auto"/>
              <w:bottom w:val="single" w:sz="4" w:space="0" w:color="auto"/>
              <w:right w:val="single" w:sz="4" w:space="0" w:color="auto"/>
            </w:tcBorders>
            <w:noWrap/>
            <w:vAlign w:val="center"/>
          </w:tcPr>
          <w:p w14:paraId="187B69DE" w14:textId="77777777" w:rsidR="009256BA" w:rsidRPr="000D7F87" w:rsidRDefault="009256BA" w:rsidP="00761D55">
            <w:pPr>
              <w:pStyle w:val="-TR90"/>
              <w:ind w:left="626"/>
              <w:rPr>
                <w:rFonts w:ascii="Arial" w:hAnsi="Arial" w:cs="Arial"/>
                <w:color w:val="000000" w:themeColor="text1"/>
                <w:sz w:val="24"/>
                <w:szCs w:val="24"/>
              </w:rPr>
            </w:pPr>
            <w:r w:rsidRPr="000D7F87">
              <w:rPr>
                <w:rFonts w:ascii="Arial" w:hAnsi="Arial" w:cs="Arial"/>
                <w:color w:val="000000" w:themeColor="text1"/>
                <w:sz w:val="24"/>
                <w:szCs w:val="24"/>
              </w:rPr>
              <w:t>издательская и полиграфическая деятельность, производство машин и оборудования</w:t>
            </w:r>
          </w:p>
        </w:tc>
        <w:tc>
          <w:tcPr>
            <w:tcW w:w="2552" w:type="dxa"/>
            <w:tcBorders>
              <w:top w:val="single" w:sz="4" w:space="0" w:color="auto"/>
              <w:left w:val="nil"/>
              <w:bottom w:val="single" w:sz="4" w:space="0" w:color="auto"/>
              <w:right w:val="single" w:sz="4" w:space="0" w:color="auto"/>
            </w:tcBorders>
            <w:vAlign w:val="center"/>
          </w:tcPr>
          <w:p w14:paraId="519930D4"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55</w:t>
            </w:r>
          </w:p>
        </w:tc>
      </w:tr>
      <w:tr w:rsidR="00857137" w:rsidRPr="000D7F87" w14:paraId="5C4A37DE" w14:textId="77777777" w:rsidTr="00761D55">
        <w:trPr>
          <w:trHeight w:val="281"/>
          <w:jc w:val="center"/>
        </w:trPr>
        <w:tc>
          <w:tcPr>
            <w:tcW w:w="6797" w:type="dxa"/>
            <w:tcBorders>
              <w:top w:val="single" w:sz="4" w:space="0" w:color="auto"/>
              <w:left w:val="single" w:sz="4" w:space="0" w:color="auto"/>
              <w:bottom w:val="single" w:sz="4" w:space="0" w:color="auto"/>
              <w:right w:val="single" w:sz="4" w:space="0" w:color="auto"/>
            </w:tcBorders>
            <w:noWrap/>
            <w:vAlign w:val="center"/>
          </w:tcPr>
          <w:p w14:paraId="16C3D43F" w14:textId="77777777" w:rsidR="009256BA" w:rsidRPr="000D7F87" w:rsidRDefault="009256BA" w:rsidP="00761D55">
            <w:pPr>
              <w:pStyle w:val="-TR90"/>
              <w:ind w:left="626"/>
              <w:rPr>
                <w:rFonts w:ascii="Arial" w:hAnsi="Arial" w:cs="Arial"/>
                <w:color w:val="000000" w:themeColor="text1"/>
                <w:sz w:val="24"/>
                <w:szCs w:val="24"/>
              </w:rPr>
            </w:pPr>
            <w:r w:rsidRPr="000D7F87">
              <w:rPr>
                <w:rFonts w:ascii="Arial" w:hAnsi="Arial" w:cs="Arial"/>
                <w:color w:val="000000" w:themeColor="text1"/>
                <w:sz w:val="24"/>
                <w:szCs w:val="24"/>
              </w:rPr>
              <w:t>металлургическое производство и производство готовых металлических изделий</w:t>
            </w:r>
          </w:p>
        </w:tc>
        <w:tc>
          <w:tcPr>
            <w:tcW w:w="2552" w:type="dxa"/>
            <w:tcBorders>
              <w:top w:val="single" w:sz="4" w:space="0" w:color="auto"/>
              <w:left w:val="nil"/>
              <w:bottom w:val="single" w:sz="4" w:space="0" w:color="auto"/>
              <w:right w:val="single" w:sz="4" w:space="0" w:color="auto"/>
            </w:tcBorders>
            <w:vAlign w:val="center"/>
          </w:tcPr>
          <w:p w14:paraId="71B2328D"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45</w:t>
            </w:r>
          </w:p>
        </w:tc>
      </w:tr>
      <w:tr w:rsidR="00857137" w:rsidRPr="000D7F87" w14:paraId="7523EB96" w14:textId="77777777" w:rsidTr="00761D55">
        <w:trPr>
          <w:trHeight w:val="281"/>
          <w:jc w:val="center"/>
        </w:trPr>
        <w:tc>
          <w:tcPr>
            <w:tcW w:w="6797" w:type="dxa"/>
            <w:tcBorders>
              <w:top w:val="single" w:sz="4" w:space="0" w:color="auto"/>
              <w:left w:val="single" w:sz="4" w:space="0" w:color="auto"/>
              <w:bottom w:val="single" w:sz="4" w:space="0" w:color="auto"/>
              <w:right w:val="single" w:sz="4" w:space="0" w:color="auto"/>
            </w:tcBorders>
            <w:noWrap/>
            <w:vAlign w:val="center"/>
          </w:tcPr>
          <w:p w14:paraId="264E282D" w14:textId="77777777" w:rsidR="009256BA" w:rsidRPr="000D7F87" w:rsidRDefault="009256BA" w:rsidP="00761D55">
            <w:pPr>
              <w:pStyle w:val="-TR90"/>
              <w:ind w:left="626"/>
              <w:rPr>
                <w:rFonts w:ascii="Arial" w:hAnsi="Arial" w:cs="Arial"/>
                <w:color w:val="000000" w:themeColor="text1"/>
                <w:sz w:val="24"/>
                <w:szCs w:val="24"/>
              </w:rPr>
            </w:pPr>
            <w:r w:rsidRPr="000D7F87">
              <w:rPr>
                <w:rFonts w:ascii="Arial" w:hAnsi="Arial" w:cs="Arial"/>
                <w:color w:val="000000" w:themeColor="text1"/>
                <w:sz w:val="24"/>
                <w:szCs w:val="24"/>
              </w:rPr>
              <w:t>производство оптического и электрооборудования</w:t>
            </w:r>
          </w:p>
        </w:tc>
        <w:tc>
          <w:tcPr>
            <w:tcW w:w="2552" w:type="dxa"/>
            <w:tcBorders>
              <w:top w:val="single" w:sz="4" w:space="0" w:color="auto"/>
              <w:left w:val="nil"/>
              <w:bottom w:val="single" w:sz="4" w:space="0" w:color="auto"/>
              <w:right w:val="single" w:sz="4" w:space="0" w:color="auto"/>
            </w:tcBorders>
            <w:vAlign w:val="center"/>
          </w:tcPr>
          <w:p w14:paraId="1F6808BD"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60</w:t>
            </w:r>
          </w:p>
        </w:tc>
      </w:tr>
      <w:tr w:rsidR="00857137" w:rsidRPr="000D7F87" w14:paraId="2CA29377" w14:textId="77777777" w:rsidTr="00761D55">
        <w:trPr>
          <w:trHeight w:val="281"/>
          <w:jc w:val="center"/>
        </w:trPr>
        <w:tc>
          <w:tcPr>
            <w:tcW w:w="6797" w:type="dxa"/>
            <w:tcBorders>
              <w:top w:val="single" w:sz="4" w:space="0" w:color="auto"/>
              <w:left w:val="single" w:sz="4" w:space="0" w:color="auto"/>
              <w:bottom w:val="single" w:sz="4" w:space="0" w:color="auto"/>
              <w:right w:val="single" w:sz="4" w:space="0" w:color="auto"/>
            </w:tcBorders>
            <w:noWrap/>
            <w:vAlign w:val="center"/>
          </w:tcPr>
          <w:p w14:paraId="7E11CAC8" w14:textId="77777777" w:rsidR="009256BA" w:rsidRPr="000D7F87" w:rsidRDefault="009256BA" w:rsidP="00761D55">
            <w:pPr>
              <w:pStyle w:val="-TR90"/>
              <w:ind w:left="626"/>
              <w:rPr>
                <w:rFonts w:ascii="Arial" w:hAnsi="Arial" w:cs="Arial"/>
                <w:color w:val="000000" w:themeColor="text1"/>
                <w:sz w:val="24"/>
                <w:szCs w:val="24"/>
              </w:rPr>
            </w:pPr>
            <w:r w:rsidRPr="000D7F87">
              <w:rPr>
                <w:rFonts w:ascii="Arial" w:hAnsi="Arial" w:cs="Arial"/>
                <w:color w:val="000000" w:themeColor="text1"/>
                <w:sz w:val="24"/>
                <w:szCs w:val="24"/>
              </w:rPr>
              <w:t>производство транспортных средств и оборудования</w:t>
            </w:r>
          </w:p>
        </w:tc>
        <w:tc>
          <w:tcPr>
            <w:tcW w:w="2552" w:type="dxa"/>
            <w:tcBorders>
              <w:top w:val="single" w:sz="4" w:space="0" w:color="auto"/>
              <w:left w:val="nil"/>
              <w:bottom w:val="single" w:sz="4" w:space="0" w:color="auto"/>
              <w:right w:val="single" w:sz="4" w:space="0" w:color="auto"/>
            </w:tcBorders>
            <w:vAlign w:val="center"/>
          </w:tcPr>
          <w:p w14:paraId="0B9D4D13"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55</w:t>
            </w:r>
          </w:p>
        </w:tc>
      </w:tr>
      <w:tr w:rsidR="00857137" w:rsidRPr="000D7F87" w14:paraId="148B84B1" w14:textId="77777777" w:rsidTr="00761D55">
        <w:trPr>
          <w:trHeight w:val="283"/>
          <w:jc w:val="center"/>
        </w:trPr>
        <w:tc>
          <w:tcPr>
            <w:tcW w:w="6797" w:type="dxa"/>
            <w:tcBorders>
              <w:top w:val="single" w:sz="4" w:space="0" w:color="auto"/>
              <w:left w:val="single" w:sz="4" w:space="0" w:color="auto"/>
              <w:bottom w:val="single" w:sz="4" w:space="0" w:color="auto"/>
              <w:right w:val="single" w:sz="4" w:space="0" w:color="auto"/>
            </w:tcBorders>
            <w:noWrap/>
            <w:vAlign w:val="center"/>
          </w:tcPr>
          <w:p w14:paraId="74001398" w14:textId="77777777" w:rsidR="009256BA" w:rsidRPr="000D7F87" w:rsidRDefault="009256BA" w:rsidP="00761D55">
            <w:pPr>
              <w:pStyle w:val="-TR90"/>
              <w:ind w:left="626"/>
              <w:rPr>
                <w:rFonts w:ascii="Arial" w:hAnsi="Arial" w:cs="Arial"/>
                <w:color w:val="000000" w:themeColor="text1"/>
                <w:sz w:val="24"/>
                <w:szCs w:val="24"/>
              </w:rPr>
            </w:pPr>
            <w:r w:rsidRPr="000D7F87">
              <w:rPr>
                <w:rFonts w:ascii="Arial" w:hAnsi="Arial" w:cs="Arial"/>
                <w:color w:val="000000" w:themeColor="text1"/>
                <w:sz w:val="24"/>
                <w:szCs w:val="24"/>
              </w:rPr>
              <w:t>иные виды производства</w:t>
            </w:r>
          </w:p>
        </w:tc>
        <w:tc>
          <w:tcPr>
            <w:tcW w:w="2552" w:type="dxa"/>
            <w:tcBorders>
              <w:top w:val="single" w:sz="4" w:space="0" w:color="auto"/>
              <w:left w:val="nil"/>
              <w:bottom w:val="single" w:sz="4" w:space="0" w:color="auto"/>
              <w:right w:val="single" w:sz="4" w:space="0" w:color="auto"/>
            </w:tcBorders>
            <w:noWrap/>
            <w:vAlign w:val="center"/>
          </w:tcPr>
          <w:p w14:paraId="41FCA67B"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45</w:t>
            </w:r>
          </w:p>
        </w:tc>
      </w:tr>
    </w:tbl>
    <w:p w14:paraId="476E4322" w14:textId="599D0B67" w:rsidR="009256BA" w:rsidRPr="000D7F87" w:rsidRDefault="009256BA" w:rsidP="009256BA">
      <w:pPr>
        <w:pStyle w:val="aa"/>
        <w:jc w:val="both"/>
        <w:rPr>
          <w:rFonts w:ascii="Arial" w:hAnsi="Arial" w:cs="Arial"/>
          <w:bCs/>
          <w:color w:val="000000" w:themeColor="text1"/>
          <w:sz w:val="24"/>
          <w:szCs w:val="24"/>
        </w:rPr>
      </w:pPr>
      <w:r w:rsidRPr="000D7F87">
        <w:rPr>
          <w:rFonts w:ascii="Arial" w:hAnsi="Arial" w:cs="Arial"/>
          <w:bCs/>
          <w:color w:val="000000" w:themeColor="text1"/>
          <w:sz w:val="24"/>
          <w:szCs w:val="24"/>
        </w:rPr>
        <w:t xml:space="preserve">Примечание: коэффициент застройки земельного участка на производственной территории определяется как отношение площади территории земельного участка, застроенной зданиями, строениями и сооружениями, к общей площади земельного участка, выраженное в процентах. </w:t>
      </w:r>
    </w:p>
    <w:p w14:paraId="6C12381B" w14:textId="77777777" w:rsidR="009256BA" w:rsidRPr="000D7F87" w:rsidRDefault="009256BA" w:rsidP="009256BA">
      <w:pPr>
        <w:spacing w:line="240" w:lineRule="auto"/>
        <w:ind w:right="24" w:firstLine="525"/>
        <w:jc w:val="center"/>
        <w:rPr>
          <w:rFonts w:ascii="Arial" w:hAnsi="Arial" w:cs="Arial"/>
          <w:color w:val="000000" w:themeColor="text1"/>
          <w:szCs w:val="24"/>
        </w:rPr>
      </w:pPr>
    </w:p>
    <w:p w14:paraId="11FF4BF6" w14:textId="77777777" w:rsidR="009256BA" w:rsidRPr="000D7F87" w:rsidRDefault="009256BA" w:rsidP="009256BA">
      <w:pPr>
        <w:spacing w:line="240" w:lineRule="auto"/>
        <w:ind w:right="24" w:firstLine="600"/>
        <w:rPr>
          <w:rFonts w:ascii="Arial" w:hAnsi="Arial" w:cs="Arial"/>
          <w:bCs/>
          <w:color w:val="000000" w:themeColor="text1"/>
          <w:szCs w:val="24"/>
        </w:rPr>
      </w:pPr>
      <w:r w:rsidRPr="000D7F87">
        <w:rPr>
          <w:rFonts w:ascii="Arial" w:hAnsi="Arial" w:cs="Arial"/>
          <w:bCs/>
          <w:color w:val="000000" w:themeColor="text1"/>
          <w:szCs w:val="24"/>
        </w:rPr>
        <w:t>2.4. 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w:t>
      </w:r>
      <w:r w:rsidRPr="000D7F87">
        <w:rPr>
          <w:rFonts w:ascii="Arial" w:hAnsi="Arial" w:cs="Arial"/>
          <w:bCs/>
          <w:color w:val="000000" w:themeColor="text1"/>
          <w:szCs w:val="24"/>
        </w:rPr>
        <w:t xml:space="preserve">объектов социального и коммунально-бытового назначения. </w:t>
      </w:r>
    </w:p>
    <w:p w14:paraId="0A11E26E" w14:textId="77777777" w:rsidR="009256BA" w:rsidRPr="000D7F87" w:rsidRDefault="009256BA" w:rsidP="009256BA">
      <w:pPr>
        <w:spacing w:line="240" w:lineRule="auto"/>
        <w:ind w:right="-51" w:firstLine="600"/>
        <w:rPr>
          <w:rFonts w:ascii="Arial" w:hAnsi="Arial" w:cs="Arial"/>
          <w:bCs/>
          <w:color w:val="000000" w:themeColor="text1"/>
          <w:szCs w:val="24"/>
        </w:rPr>
      </w:pPr>
      <w:r w:rsidRPr="000D7F87">
        <w:rPr>
          <w:rFonts w:ascii="Arial" w:hAnsi="Arial" w:cs="Arial"/>
          <w:bCs/>
          <w:color w:val="000000" w:themeColor="text1"/>
          <w:szCs w:val="24"/>
        </w:rPr>
        <w:t xml:space="preserve">2.4.1. Виды и примерный состав объектов социального и коммунально-бытового назначения, </w:t>
      </w:r>
      <w:r w:rsidRPr="000D7F87">
        <w:rPr>
          <w:rFonts w:ascii="Arial" w:hAnsi="Arial" w:cs="Arial"/>
          <w:color w:val="000000" w:themeColor="text1"/>
          <w:szCs w:val="24"/>
        </w:rPr>
        <w:t xml:space="preserve">в границах жилого квартала, жилого района и городского </w:t>
      </w:r>
      <w:proofErr w:type="spellStart"/>
      <w:r w:rsidRPr="000D7F87">
        <w:rPr>
          <w:rFonts w:ascii="Arial" w:hAnsi="Arial" w:cs="Arial"/>
          <w:color w:val="000000" w:themeColor="text1"/>
          <w:szCs w:val="24"/>
        </w:rPr>
        <w:t>населенного</w:t>
      </w:r>
      <w:proofErr w:type="spellEnd"/>
      <w:r w:rsidRPr="000D7F87">
        <w:rPr>
          <w:rFonts w:ascii="Arial" w:hAnsi="Arial" w:cs="Arial"/>
          <w:color w:val="000000" w:themeColor="text1"/>
          <w:szCs w:val="24"/>
        </w:rPr>
        <w:t xml:space="preserve"> пункта приведены в таблице 6</w:t>
      </w:r>
      <w:r w:rsidRPr="000D7F87">
        <w:rPr>
          <w:rFonts w:ascii="Arial" w:hAnsi="Arial" w:cs="Arial"/>
          <w:bCs/>
          <w:color w:val="000000" w:themeColor="text1"/>
          <w:szCs w:val="24"/>
        </w:rPr>
        <w:t>.</w:t>
      </w:r>
    </w:p>
    <w:p w14:paraId="6B284311" w14:textId="31B8250F" w:rsidR="009256BA" w:rsidRPr="000D7F87" w:rsidRDefault="009256BA" w:rsidP="009256BA">
      <w:pPr>
        <w:spacing w:line="240" w:lineRule="auto"/>
        <w:ind w:right="-51" w:firstLine="600"/>
        <w:rPr>
          <w:rFonts w:ascii="Arial" w:hAnsi="Arial" w:cs="Arial"/>
          <w:bCs/>
          <w:color w:val="000000" w:themeColor="text1"/>
          <w:szCs w:val="24"/>
        </w:rPr>
      </w:pPr>
      <w:r w:rsidRPr="000D7F87">
        <w:rPr>
          <w:rFonts w:ascii="Arial" w:hAnsi="Arial" w:cs="Arial"/>
          <w:bCs/>
          <w:color w:val="000000" w:themeColor="text1"/>
          <w:szCs w:val="24"/>
        </w:rPr>
        <w:t xml:space="preserve">2.4.2. При </w:t>
      </w:r>
      <w:proofErr w:type="spellStart"/>
      <w:r w:rsidRPr="000D7F87">
        <w:rPr>
          <w:rFonts w:ascii="Arial" w:hAnsi="Arial" w:cs="Arial"/>
          <w:bCs/>
          <w:color w:val="000000" w:themeColor="text1"/>
          <w:szCs w:val="24"/>
        </w:rPr>
        <w:t>расчете</w:t>
      </w:r>
      <w:proofErr w:type="spellEnd"/>
      <w:r w:rsidRPr="000D7F87">
        <w:rPr>
          <w:rFonts w:ascii="Arial" w:hAnsi="Arial" w:cs="Arial"/>
          <w:bCs/>
          <w:color w:val="000000" w:themeColor="text1"/>
          <w:szCs w:val="24"/>
        </w:rPr>
        <w:t xml:space="preserve"> минимально необходимых размеров территории для размещения </w:t>
      </w:r>
      <w:r w:rsidRPr="000D7F87">
        <w:rPr>
          <w:rFonts w:ascii="Arial" w:hAnsi="Arial" w:cs="Arial"/>
          <w:color w:val="000000" w:themeColor="text1"/>
          <w:szCs w:val="24"/>
        </w:rPr>
        <w:t xml:space="preserve">объектов местного значения в границах жилого квартала, жилого района и </w:t>
      </w:r>
      <w:proofErr w:type="spellStart"/>
      <w:r w:rsidRPr="000D7F87">
        <w:rPr>
          <w:rFonts w:ascii="Arial" w:hAnsi="Arial" w:cs="Arial"/>
          <w:color w:val="000000" w:themeColor="text1"/>
          <w:szCs w:val="24"/>
        </w:rPr>
        <w:t>населенного</w:t>
      </w:r>
      <w:proofErr w:type="spellEnd"/>
      <w:r w:rsidRPr="000D7F87">
        <w:rPr>
          <w:rFonts w:ascii="Arial" w:hAnsi="Arial" w:cs="Arial"/>
          <w:color w:val="000000" w:themeColor="text1"/>
          <w:szCs w:val="24"/>
        </w:rPr>
        <w:t xml:space="preserve"> пункта </w:t>
      </w:r>
      <w:r w:rsidRPr="000D7F87">
        <w:rPr>
          <w:rFonts w:ascii="Arial" w:hAnsi="Arial" w:cs="Arial"/>
          <w:bCs/>
          <w:color w:val="000000" w:themeColor="text1"/>
          <w:szCs w:val="24"/>
        </w:rPr>
        <w:t xml:space="preserve">применяется показатель – </w:t>
      </w:r>
      <w:r w:rsidRPr="000D7F87">
        <w:rPr>
          <w:rFonts w:ascii="Arial" w:hAnsi="Arial" w:cs="Arial"/>
          <w:color w:val="000000" w:themeColor="text1"/>
          <w:szCs w:val="24"/>
        </w:rPr>
        <w:t>минимальный уровень обеспеченности населения площадью территории</w:t>
      </w:r>
      <w:r w:rsidRPr="000D7F87">
        <w:rPr>
          <w:rFonts w:ascii="Arial" w:hAnsi="Arial" w:cs="Arial"/>
          <w:bCs/>
          <w:color w:val="000000" w:themeColor="text1"/>
          <w:szCs w:val="24"/>
        </w:rPr>
        <w:t xml:space="preserve"> для размещения объектов в </w:t>
      </w:r>
      <w:proofErr w:type="spellStart"/>
      <w:r w:rsidRPr="000D7F87">
        <w:rPr>
          <w:rFonts w:ascii="Arial" w:hAnsi="Arial" w:cs="Arial"/>
          <w:bCs/>
          <w:color w:val="000000" w:themeColor="text1"/>
          <w:szCs w:val="24"/>
        </w:rPr>
        <w:t>расчете</w:t>
      </w:r>
      <w:proofErr w:type="spellEnd"/>
      <w:r w:rsidRPr="000D7F87">
        <w:rPr>
          <w:rFonts w:ascii="Arial" w:hAnsi="Arial" w:cs="Arial"/>
          <w:bCs/>
          <w:color w:val="000000" w:themeColor="text1"/>
          <w:szCs w:val="24"/>
        </w:rPr>
        <w:t xml:space="preserve"> на человека. </w:t>
      </w:r>
    </w:p>
    <w:p w14:paraId="02A1CA5B" w14:textId="059168A3" w:rsidR="009256BA" w:rsidRPr="000D7F87" w:rsidRDefault="009256BA" w:rsidP="009256BA">
      <w:pPr>
        <w:spacing w:line="240" w:lineRule="auto"/>
        <w:ind w:right="-51" w:firstLine="600"/>
        <w:rPr>
          <w:rFonts w:ascii="Arial" w:hAnsi="Arial" w:cs="Arial"/>
          <w:bCs/>
          <w:color w:val="000000" w:themeColor="text1"/>
          <w:szCs w:val="24"/>
        </w:rPr>
      </w:pPr>
      <w:r w:rsidRPr="000D7F87">
        <w:rPr>
          <w:rFonts w:ascii="Arial" w:hAnsi="Arial" w:cs="Arial"/>
          <w:bCs/>
          <w:color w:val="000000" w:themeColor="text1"/>
          <w:szCs w:val="24"/>
        </w:rPr>
        <w:t>2.4.3. </w:t>
      </w:r>
      <w:r w:rsidRPr="000D7F87">
        <w:rPr>
          <w:rFonts w:ascii="Arial" w:hAnsi="Arial" w:cs="Arial"/>
          <w:color w:val="000000" w:themeColor="text1"/>
          <w:szCs w:val="24"/>
        </w:rPr>
        <w:t>Минимальный уровень обеспеченности населения площадью территории</w:t>
      </w:r>
      <w:r w:rsidRPr="000D7F87">
        <w:rPr>
          <w:rFonts w:ascii="Arial" w:hAnsi="Arial" w:cs="Arial"/>
          <w:bCs/>
          <w:color w:val="000000" w:themeColor="text1"/>
          <w:szCs w:val="24"/>
        </w:rPr>
        <w:t xml:space="preserve"> для размещения объектов в городе Д</w:t>
      </w:r>
      <w:r w:rsidR="00D41E2F" w:rsidRPr="000D7F87">
        <w:rPr>
          <w:rFonts w:ascii="Arial" w:hAnsi="Arial" w:cs="Arial"/>
          <w:bCs/>
          <w:color w:val="000000" w:themeColor="text1"/>
          <w:szCs w:val="24"/>
        </w:rPr>
        <w:t>олгопрудный</w:t>
      </w:r>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приведен</w:t>
      </w:r>
      <w:proofErr w:type="spellEnd"/>
      <w:r w:rsidRPr="000D7F87">
        <w:rPr>
          <w:rFonts w:ascii="Arial" w:hAnsi="Arial" w:cs="Arial"/>
          <w:bCs/>
          <w:color w:val="000000" w:themeColor="text1"/>
          <w:szCs w:val="24"/>
        </w:rPr>
        <w:t xml:space="preserve"> в таблице 7</w:t>
      </w:r>
      <w:r w:rsidR="002D7EBE" w:rsidRPr="000D7F87">
        <w:rPr>
          <w:rFonts w:ascii="Arial" w:hAnsi="Arial" w:cs="Arial"/>
          <w:bCs/>
          <w:color w:val="000000" w:themeColor="text1"/>
          <w:szCs w:val="24"/>
        </w:rPr>
        <w:t>.</w:t>
      </w:r>
    </w:p>
    <w:p w14:paraId="13DCBD2F" w14:textId="77777777" w:rsidR="009256BA" w:rsidRPr="000D7F87" w:rsidRDefault="009256BA" w:rsidP="009256BA">
      <w:pPr>
        <w:spacing w:line="240" w:lineRule="auto"/>
        <w:ind w:right="-51" w:firstLine="601"/>
        <w:rPr>
          <w:rFonts w:ascii="Arial" w:hAnsi="Arial" w:cs="Arial"/>
          <w:bCs/>
          <w:color w:val="000000" w:themeColor="text1"/>
          <w:szCs w:val="24"/>
        </w:rPr>
      </w:pPr>
      <w:r w:rsidRPr="000D7F87">
        <w:rPr>
          <w:rFonts w:ascii="Arial" w:hAnsi="Arial" w:cs="Arial"/>
          <w:bCs/>
          <w:color w:val="000000" w:themeColor="text1"/>
          <w:szCs w:val="24"/>
        </w:rPr>
        <w:lastRenderedPageBreak/>
        <w:t xml:space="preserve">2.4.4. В таблицах 7 и 8 </w:t>
      </w:r>
      <w:r w:rsidRPr="000D7F87">
        <w:rPr>
          <w:rFonts w:ascii="Arial" w:hAnsi="Arial" w:cs="Arial"/>
          <w:color w:val="000000" w:themeColor="text1"/>
          <w:szCs w:val="24"/>
        </w:rPr>
        <w:t>минимальный уровень обеспеченности населения площадью территории</w:t>
      </w:r>
      <w:r w:rsidRPr="000D7F87">
        <w:rPr>
          <w:rFonts w:ascii="Arial" w:hAnsi="Arial" w:cs="Arial"/>
          <w:bCs/>
          <w:color w:val="000000" w:themeColor="text1"/>
          <w:szCs w:val="24"/>
        </w:rPr>
        <w:t xml:space="preserve"> для размещения объектов в границах квартала </w:t>
      </w:r>
      <w:proofErr w:type="spellStart"/>
      <w:r w:rsidRPr="000D7F87">
        <w:rPr>
          <w:rFonts w:ascii="Arial" w:hAnsi="Arial" w:cs="Arial"/>
          <w:bCs/>
          <w:color w:val="000000" w:themeColor="text1"/>
          <w:szCs w:val="24"/>
        </w:rPr>
        <w:t>приведен</w:t>
      </w:r>
      <w:proofErr w:type="spellEnd"/>
      <w:r w:rsidRPr="000D7F87">
        <w:rPr>
          <w:rFonts w:ascii="Arial" w:hAnsi="Arial" w:cs="Arial"/>
          <w:bCs/>
          <w:color w:val="000000" w:themeColor="text1"/>
          <w:szCs w:val="24"/>
        </w:rPr>
        <w:t xml:space="preserve"> в графе «в границах жилого квартала со средней этажностью жилых домов»; в границах жилого района определяется как сумма площади в квартале и дополнительной площади в жилом районе, </w:t>
      </w:r>
      <w:proofErr w:type="spellStart"/>
      <w:r w:rsidRPr="000D7F87">
        <w:rPr>
          <w:rFonts w:ascii="Arial" w:hAnsi="Arial" w:cs="Arial"/>
          <w:bCs/>
          <w:color w:val="000000" w:themeColor="text1"/>
          <w:szCs w:val="24"/>
        </w:rPr>
        <w:t>приведенной</w:t>
      </w:r>
      <w:proofErr w:type="spellEnd"/>
      <w:r w:rsidRPr="000D7F87">
        <w:rPr>
          <w:rFonts w:ascii="Arial" w:hAnsi="Arial" w:cs="Arial"/>
          <w:bCs/>
          <w:color w:val="000000" w:themeColor="text1"/>
          <w:szCs w:val="24"/>
        </w:rPr>
        <w:t xml:space="preserve"> в графе «дополнительно в границах жилого района со средней этажностью жилых домов»; в границах городского </w:t>
      </w:r>
      <w:proofErr w:type="spellStart"/>
      <w:r w:rsidRPr="000D7F87">
        <w:rPr>
          <w:rFonts w:ascii="Arial" w:hAnsi="Arial" w:cs="Arial"/>
          <w:bCs/>
          <w:color w:val="000000" w:themeColor="text1"/>
          <w:szCs w:val="24"/>
        </w:rPr>
        <w:t>населенного</w:t>
      </w:r>
      <w:proofErr w:type="spellEnd"/>
      <w:r w:rsidRPr="000D7F87">
        <w:rPr>
          <w:rFonts w:ascii="Arial" w:hAnsi="Arial" w:cs="Arial"/>
          <w:bCs/>
          <w:color w:val="000000" w:themeColor="text1"/>
          <w:szCs w:val="24"/>
        </w:rPr>
        <w:t xml:space="preserve"> пункта  определяется как сумма площади в жилом районе и дополнительной площади в городском </w:t>
      </w:r>
      <w:proofErr w:type="spellStart"/>
      <w:r w:rsidRPr="000D7F87">
        <w:rPr>
          <w:rFonts w:ascii="Arial" w:hAnsi="Arial" w:cs="Arial"/>
          <w:bCs/>
          <w:color w:val="000000" w:themeColor="text1"/>
          <w:szCs w:val="24"/>
        </w:rPr>
        <w:t>населенном</w:t>
      </w:r>
      <w:proofErr w:type="spellEnd"/>
      <w:r w:rsidRPr="000D7F87">
        <w:rPr>
          <w:rFonts w:ascii="Arial" w:hAnsi="Arial" w:cs="Arial"/>
          <w:bCs/>
          <w:color w:val="000000" w:themeColor="text1"/>
          <w:szCs w:val="24"/>
        </w:rPr>
        <w:t xml:space="preserve"> пункте, </w:t>
      </w:r>
      <w:proofErr w:type="spellStart"/>
      <w:r w:rsidRPr="000D7F87">
        <w:rPr>
          <w:rFonts w:ascii="Arial" w:hAnsi="Arial" w:cs="Arial"/>
          <w:bCs/>
          <w:color w:val="000000" w:themeColor="text1"/>
          <w:szCs w:val="24"/>
        </w:rPr>
        <w:t>приведенной</w:t>
      </w:r>
      <w:proofErr w:type="spellEnd"/>
      <w:r w:rsidRPr="000D7F87">
        <w:rPr>
          <w:rFonts w:ascii="Arial" w:hAnsi="Arial" w:cs="Arial"/>
          <w:bCs/>
          <w:color w:val="000000" w:themeColor="text1"/>
          <w:szCs w:val="24"/>
        </w:rPr>
        <w:t xml:space="preserve"> в графе «дополнительно в границах городского </w:t>
      </w:r>
      <w:proofErr w:type="spellStart"/>
      <w:r w:rsidRPr="000D7F87">
        <w:rPr>
          <w:rFonts w:ascii="Arial" w:hAnsi="Arial" w:cs="Arial"/>
          <w:bCs/>
          <w:color w:val="000000" w:themeColor="text1"/>
          <w:szCs w:val="24"/>
        </w:rPr>
        <w:t>населенного</w:t>
      </w:r>
      <w:proofErr w:type="spellEnd"/>
      <w:r w:rsidRPr="000D7F87">
        <w:rPr>
          <w:rFonts w:ascii="Arial" w:hAnsi="Arial" w:cs="Arial"/>
          <w:bCs/>
          <w:color w:val="000000" w:themeColor="text1"/>
          <w:szCs w:val="24"/>
        </w:rPr>
        <w:t xml:space="preserve"> пункта».</w:t>
      </w:r>
    </w:p>
    <w:p w14:paraId="1652696E" w14:textId="74FDF570" w:rsidR="009256BA" w:rsidRPr="000D7F87" w:rsidRDefault="009256BA" w:rsidP="009256BA">
      <w:pPr>
        <w:spacing w:line="240" w:lineRule="auto"/>
        <w:ind w:right="-51" w:firstLine="601"/>
        <w:rPr>
          <w:rFonts w:ascii="Arial" w:hAnsi="Arial" w:cs="Arial"/>
          <w:bCs/>
          <w:color w:val="000000" w:themeColor="text1"/>
          <w:szCs w:val="24"/>
        </w:rPr>
      </w:pPr>
      <w:r w:rsidRPr="000D7F87">
        <w:rPr>
          <w:rFonts w:ascii="Arial" w:hAnsi="Arial" w:cs="Arial"/>
          <w:bCs/>
          <w:color w:val="000000" w:themeColor="text1"/>
          <w:szCs w:val="24"/>
        </w:rPr>
        <w:t xml:space="preserve">В таблице 9 </w:t>
      </w:r>
      <w:r w:rsidRPr="000D7F87">
        <w:rPr>
          <w:rFonts w:ascii="Arial" w:hAnsi="Arial" w:cs="Arial"/>
          <w:color w:val="000000" w:themeColor="text1"/>
          <w:szCs w:val="24"/>
        </w:rPr>
        <w:t>минимальный уровень обеспеченности населения площадью территории</w:t>
      </w:r>
      <w:r w:rsidRPr="000D7F87">
        <w:rPr>
          <w:rFonts w:ascii="Arial" w:hAnsi="Arial" w:cs="Arial"/>
          <w:bCs/>
          <w:color w:val="000000" w:themeColor="text1"/>
          <w:szCs w:val="24"/>
        </w:rPr>
        <w:t xml:space="preserve"> для размещения объектов в границах квартала </w:t>
      </w:r>
      <w:proofErr w:type="spellStart"/>
      <w:r w:rsidRPr="000D7F87">
        <w:rPr>
          <w:rFonts w:ascii="Arial" w:hAnsi="Arial" w:cs="Arial"/>
          <w:bCs/>
          <w:color w:val="000000" w:themeColor="text1"/>
          <w:szCs w:val="24"/>
        </w:rPr>
        <w:t>приведен</w:t>
      </w:r>
      <w:proofErr w:type="spellEnd"/>
      <w:r w:rsidRPr="000D7F87">
        <w:rPr>
          <w:rFonts w:ascii="Arial" w:hAnsi="Arial" w:cs="Arial"/>
          <w:bCs/>
          <w:color w:val="000000" w:themeColor="text1"/>
          <w:szCs w:val="24"/>
        </w:rPr>
        <w:t xml:space="preserve"> в графе «в границах жилого квартала»; в границах жилого района определяется как сумма площади в квартале и дополнительной площади в жилом районе, </w:t>
      </w:r>
      <w:proofErr w:type="spellStart"/>
      <w:r w:rsidRPr="000D7F87">
        <w:rPr>
          <w:rFonts w:ascii="Arial" w:hAnsi="Arial" w:cs="Arial"/>
          <w:bCs/>
          <w:color w:val="000000" w:themeColor="text1"/>
          <w:szCs w:val="24"/>
        </w:rPr>
        <w:t>приведенной</w:t>
      </w:r>
      <w:proofErr w:type="spellEnd"/>
      <w:r w:rsidRPr="000D7F87">
        <w:rPr>
          <w:rFonts w:ascii="Arial" w:hAnsi="Arial" w:cs="Arial"/>
          <w:bCs/>
          <w:color w:val="000000" w:themeColor="text1"/>
          <w:szCs w:val="24"/>
        </w:rPr>
        <w:t xml:space="preserve"> в графе «дополнительно в границах жилого района</w:t>
      </w:r>
      <w:r w:rsidR="001652B1" w:rsidRPr="000D7F87">
        <w:rPr>
          <w:rFonts w:ascii="Arial" w:hAnsi="Arial" w:cs="Arial"/>
          <w:bCs/>
          <w:color w:val="000000" w:themeColor="text1"/>
          <w:szCs w:val="24"/>
        </w:rPr>
        <w:t>.</w:t>
      </w:r>
    </w:p>
    <w:p w14:paraId="7E80C324" w14:textId="77777777" w:rsidR="009256BA" w:rsidRPr="000D7F87" w:rsidRDefault="009256BA" w:rsidP="009256BA">
      <w:pPr>
        <w:spacing w:line="240" w:lineRule="auto"/>
        <w:ind w:right="-51" w:firstLine="600"/>
        <w:rPr>
          <w:rFonts w:ascii="Arial" w:hAnsi="Arial" w:cs="Arial"/>
          <w:bCs/>
          <w:color w:val="000000" w:themeColor="text1"/>
          <w:szCs w:val="24"/>
        </w:rPr>
      </w:pPr>
    </w:p>
    <w:p w14:paraId="2CCB3AEF" w14:textId="77777777" w:rsidR="009256BA" w:rsidRPr="000D7F87" w:rsidRDefault="009256BA" w:rsidP="009256BA">
      <w:pPr>
        <w:spacing w:line="240" w:lineRule="auto"/>
        <w:ind w:right="-51" w:firstLine="600"/>
        <w:rPr>
          <w:rFonts w:ascii="Arial" w:hAnsi="Arial" w:cs="Arial"/>
          <w:bCs/>
          <w:color w:val="000000" w:themeColor="text1"/>
          <w:szCs w:val="24"/>
        </w:rPr>
        <w:sectPr w:rsidR="009256BA" w:rsidRPr="000D7F87" w:rsidSect="000D7F87">
          <w:footerReference w:type="even" r:id="rId8"/>
          <w:footerReference w:type="default" r:id="rId9"/>
          <w:pgSz w:w="11900" w:h="16820"/>
          <w:pgMar w:top="851" w:right="701" w:bottom="851" w:left="1418" w:header="709" w:footer="709" w:gutter="0"/>
          <w:cols w:space="720"/>
        </w:sectPr>
      </w:pPr>
    </w:p>
    <w:p w14:paraId="0BA0AA3C" w14:textId="77777777" w:rsidR="009256BA" w:rsidRPr="000D7F87" w:rsidRDefault="009256BA" w:rsidP="009256BA">
      <w:pPr>
        <w:spacing w:line="240" w:lineRule="auto"/>
        <w:ind w:right="24" w:firstLine="525"/>
        <w:jc w:val="right"/>
        <w:rPr>
          <w:rFonts w:ascii="Arial" w:hAnsi="Arial" w:cs="Arial"/>
          <w:bCs/>
          <w:color w:val="000000" w:themeColor="text1"/>
          <w:szCs w:val="24"/>
        </w:rPr>
      </w:pPr>
      <w:r w:rsidRPr="000D7F87">
        <w:rPr>
          <w:rFonts w:ascii="Arial" w:hAnsi="Arial" w:cs="Arial"/>
          <w:bCs/>
          <w:color w:val="000000" w:themeColor="text1"/>
          <w:szCs w:val="24"/>
        </w:rPr>
        <w:lastRenderedPageBreak/>
        <w:t>Таблица 6</w:t>
      </w:r>
    </w:p>
    <w:tbl>
      <w:tblPr>
        <w:tblW w:w="4999" w:type="pct"/>
        <w:jc w:val="center"/>
        <w:tblLook w:val="0000" w:firstRow="0" w:lastRow="0" w:firstColumn="0" w:lastColumn="0" w:noHBand="0" w:noVBand="0"/>
      </w:tblPr>
      <w:tblGrid>
        <w:gridCol w:w="2339"/>
        <w:gridCol w:w="2409"/>
        <w:gridCol w:w="2748"/>
        <w:gridCol w:w="7612"/>
      </w:tblGrid>
      <w:tr w:rsidR="00857137" w:rsidRPr="000D7F87" w14:paraId="707EA90A" w14:textId="77777777" w:rsidTr="00761D55">
        <w:trPr>
          <w:cantSplit/>
          <w:trHeight w:val="567"/>
          <w:tblHeader/>
          <w:jc w:val="center"/>
        </w:trPr>
        <w:tc>
          <w:tcPr>
            <w:tcW w:w="2278" w:type="dxa"/>
            <w:vMerge w:val="restart"/>
            <w:tcBorders>
              <w:top w:val="single" w:sz="4" w:space="0" w:color="auto"/>
              <w:left w:val="single" w:sz="4" w:space="0" w:color="auto"/>
              <w:right w:val="single" w:sz="4" w:space="0" w:color="auto"/>
            </w:tcBorders>
            <w:shd w:val="clear" w:color="auto" w:fill="auto"/>
            <w:vAlign w:val="center"/>
          </w:tcPr>
          <w:p w14:paraId="2DAF773F" w14:textId="77777777" w:rsidR="009256BA" w:rsidRPr="000D7F87" w:rsidRDefault="009256BA" w:rsidP="00761D55">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Виды объектов</w:t>
            </w:r>
          </w:p>
        </w:tc>
        <w:tc>
          <w:tcPr>
            <w:tcW w:w="13053" w:type="dxa"/>
            <w:gridSpan w:val="3"/>
            <w:tcBorders>
              <w:top w:val="single" w:sz="4" w:space="0" w:color="auto"/>
              <w:left w:val="nil"/>
              <w:bottom w:val="single" w:sz="4" w:space="0" w:color="auto"/>
              <w:right w:val="single" w:sz="4" w:space="0" w:color="auto"/>
            </w:tcBorders>
            <w:shd w:val="clear" w:color="auto" w:fill="auto"/>
            <w:vAlign w:val="center"/>
          </w:tcPr>
          <w:p w14:paraId="3F7E6F3F" w14:textId="77777777" w:rsidR="009256BA" w:rsidRPr="000D7F87" w:rsidRDefault="009256BA" w:rsidP="00761D55">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Примерный состав объектов в границах</w:t>
            </w:r>
          </w:p>
        </w:tc>
      </w:tr>
      <w:tr w:rsidR="00857137" w:rsidRPr="000D7F87" w14:paraId="24725947" w14:textId="77777777" w:rsidTr="00761D55">
        <w:trPr>
          <w:cantSplit/>
          <w:trHeight w:val="567"/>
          <w:tblHeader/>
          <w:jc w:val="center"/>
        </w:trPr>
        <w:tc>
          <w:tcPr>
            <w:tcW w:w="2278" w:type="dxa"/>
            <w:vMerge/>
            <w:tcBorders>
              <w:left w:val="single" w:sz="4" w:space="0" w:color="auto"/>
              <w:bottom w:val="single" w:sz="4" w:space="0" w:color="auto"/>
              <w:right w:val="single" w:sz="4" w:space="0" w:color="auto"/>
            </w:tcBorders>
            <w:shd w:val="clear" w:color="auto" w:fill="auto"/>
            <w:vAlign w:val="center"/>
          </w:tcPr>
          <w:p w14:paraId="4627C6B7" w14:textId="77777777" w:rsidR="009256BA" w:rsidRPr="000D7F87" w:rsidRDefault="009256BA" w:rsidP="00761D55">
            <w:pPr>
              <w:pStyle w:val="-4"/>
              <w:rPr>
                <w:rFonts w:ascii="Arial" w:hAnsi="Arial" w:cs="Arial"/>
                <w:b w:val="0"/>
                <w:color w:val="000000" w:themeColor="text1"/>
                <w:sz w:val="24"/>
                <w:szCs w:val="24"/>
              </w:rPr>
            </w:pPr>
          </w:p>
        </w:tc>
        <w:tc>
          <w:tcPr>
            <w:tcW w:w="2374" w:type="dxa"/>
            <w:tcBorders>
              <w:top w:val="single" w:sz="4" w:space="0" w:color="auto"/>
              <w:left w:val="nil"/>
              <w:bottom w:val="single" w:sz="4" w:space="0" w:color="auto"/>
              <w:right w:val="single" w:sz="4" w:space="0" w:color="auto"/>
            </w:tcBorders>
            <w:shd w:val="clear" w:color="auto" w:fill="auto"/>
            <w:vAlign w:val="center"/>
          </w:tcPr>
          <w:p w14:paraId="7EFF2B79" w14:textId="77777777" w:rsidR="009256BA" w:rsidRPr="000D7F87" w:rsidRDefault="009256BA" w:rsidP="00761D55">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жилого квартала</w:t>
            </w:r>
          </w:p>
        </w:tc>
        <w:tc>
          <w:tcPr>
            <w:tcW w:w="2884" w:type="dxa"/>
            <w:tcBorders>
              <w:top w:val="single" w:sz="4" w:space="0" w:color="auto"/>
              <w:left w:val="nil"/>
              <w:bottom w:val="single" w:sz="4" w:space="0" w:color="auto"/>
              <w:right w:val="single" w:sz="4" w:space="0" w:color="auto"/>
            </w:tcBorders>
            <w:shd w:val="clear" w:color="auto" w:fill="auto"/>
            <w:vAlign w:val="center"/>
          </w:tcPr>
          <w:p w14:paraId="1E33CEB9" w14:textId="77777777" w:rsidR="009256BA" w:rsidRPr="000D7F87" w:rsidRDefault="009256BA" w:rsidP="00761D55">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жилого района</w:t>
            </w:r>
          </w:p>
        </w:tc>
        <w:tc>
          <w:tcPr>
            <w:tcW w:w="7787" w:type="dxa"/>
            <w:tcBorders>
              <w:top w:val="single" w:sz="4" w:space="0" w:color="auto"/>
              <w:left w:val="nil"/>
              <w:bottom w:val="single" w:sz="4" w:space="0" w:color="auto"/>
              <w:right w:val="single" w:sz="4" w:space="0" w:color="auto"/>
            </w:tcBorders>
            <w:shd w:val="clear" w:color="auto" w:fill="auto"/>
            <w:noWrap/>
            <w:vAlign w:val="center"/>
          </w:tcPr>
          <w:p w14:paraId="448E5C29" w14:textId="77777777" w:rsidR="009256BA" w:rsidRPr="000D7F87" w:rsidRDefault="009256BA" w:rsidP="00761D55">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 xml:space="preserve">городского </w:t>
            </w:r>
            <w:proofErr w:type="spellStart"/>
            <w:r w:rsidRPr="000D7F87">
              <w:rPr>
                <w:rFonts w:ascii="Arial" w:hAnsi="Arial" w:cs="Arial"/>
                <w:b w:val="0"/>
                <w:color w:val="000000" w:themeColor="text1"/>
                <w:sz w:val="24"/>
                <w:szCs w:val="24"/>
              </w:rPr>
              <w:t>населенного</w:t>
            </w:r>
            <w:proofErr w:type="spellEnd"/>
            <w:r w:rsidRPr="000D7F87">
              <w:rPr>
                <w:rFonts w:ascii="Arial" w:hAnsi="Arial" w:cs="Arial"/>
                <w:b w:val="0"/>
                <w:color w:val="000000" w:themeColor="text1"/>
                <w:sz w:val="24"/>
                <w:szCs w:val="24"/>
              </w:rPr>
              <w:t xml:space="preserve"> пункта</w:t>
            </w:r>
          </w:p>
        </w:tc>
      </w:tr>
      <w:tr w:rsidR="00857137" w:rsidRPr="000D7F87" w14:paraId="045FEFDB" w14:textId="77777777" w:rsidTr="00761D55">
        <w:trPr>
          <w:cantSplit/>
          <w:trHeight w:val="567"/>
          <w:jc w:val="center"/>
        </w:trPr>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14:paraId="51D7BE1A"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Объекты физической культуры и массового спорта</w:t>
            </w:r>
          </w:p>
        </w:tc>
        <w:tc>
          <w:tcPr>
            <w:tcW w:w="2374" w:type="dxa"/>
            <w:tcBorders>
              <w:top w:val="single" w:sz="4" w:space="0" w:color="auto"/>
              <w:left w:val="nil"/>
              <w:bottom w:val="single" w:sz="4" w:space="0" w:color="auto"/>
              <w:right w:val="single" w:sz="4" w:space="0" w:color="auto"/>
            </w:tcBorders>
            <w:shd w:val="clear" w:color="auto" w:fill="auto"/>
            <w:vAlign w:val="center"/>
          </w:tcPr>
          <w:p w14:paraId="5CA4C5F5"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спортивные площадки</w:t>
            </w:r>
          </w:p>
        </w:tc>
        <w:tc>
          <w:tcPr>
            <w:tcW w:w="2884" w:type="dxa"/>
            <w:tcBorders>
              <w:top w:val="single" w:sz="4" w:space="0" w:color="auto"/>
              <w:left w:val="nil"/>
              <w:bottom w:val="single" w:sz="4" w:space="0" w:color="auto"/>
              <w:right w:val="single" w:sz="4" w:space="0" w:color="auto"/>
            </w:tcBorders>
            <w:shd w:val="clear" w:color="auto" w:fill="auto"/>
            <w:vAlign w:val="center"/>
          </w:tcPr>
          <w:p w14:paraId="384B3207"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 xml:space="preserve">Физкультурно-оздоровительные комплексы, плоскостные сооружения </w:t>
            </w:r>
          </w:p>
        </w:tc>
        <w:tc>
          <w:tcPr>
            <w:tcW w:w="7787" w:type="dxa"/>
            <w:tcBorders>
              <w:top w:val="single" w:sz="4" w:space="0" w:color="auto"/>
              <w:left w:val="nil"/>
              <w:bottom w:val="single" w:sz="4" w:space="0" w:color="auto"/>
              <w:right w:val="single" w:sz="4" w:space="0" w:color="auto"/>
            </w:tcBorders>
            <w:shd w:val="clear" w:color="auto" w:fill="auto"/>
            <w:noWrap/>
            <w:vAlign w:val="center"/>
          </w:tcPr>
          <w:p w14:paraId="37CB1135"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Стадионы, дворцы спорта, спортивные залы, плавательные бассейны, в том числе необходимые для проведения официальных физкультурно-оздоровительных и спортивных мероприятий, учебно-тренировочного процесса спортивных сборных команд (резерва таких команд) городского округа</w:t>
            </w:r>
          </w:p>
        </w:tc>
      </w:tr>
      <w:tr w:rsidR="00857137" w:rsidRPr="000D7F87" w14:paraId="6F0BED67" w14:textId="77777777" w:rsidTr="00761D55">
        <w:trPr>
          <w:cantSplit/>
          <w:trHeight w:val="567"/>
          <w:jc w:val="center"/>
        </w:trPr>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14:paraId="6F81509D"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Объекты торговли и общественного питания</w:t>
            </w:r>
          </w:p>
        </w:tc>
        <w:tc>
          <w:tcPr>
            <w:tcW w:w="2374" w:type="dxa"/>
            <w:tcBorders>
              <w:top w:val="single" w:sz="4" w:space="0" w:color="auto"/>
              <w:left w:val="nil"/>
              <w:bottom w:val="single" w:sz="4" w:space="0" w:color="auto"/>
              <w:right w:val="single" w:sz="4" w:space="0" w:color="auto"/>
            </w:tcBorders>
            <w:shd w:val="clear" w:color="auto" w:fill="auto"/>
            <w:vAlign w:val="center"/>
          </w:tcPr>
          <w:p w14:paraId="4EFE8FBE"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Магазины продовольственных и промышленных товаров, пункты общественного питания</w:t>
            </w:r>
          </w:p>
        </w:tc>
        <w:tc>
          <w:tcPr>
            <w:tcW w:w="2884" w:type="dxa"/>
            <w:tcBorders>
              <w:top w:val="single" w:sz="4" w:space="0" w:color="auto"/>
              <w:left w:val="nil"/>
              <w:bottom w:val="single" w:sz="4" w:space="0" w:color="auto"/>
              <w:right w:val="single" w:sz="4" w:space="0" w:color="auto"/>
            </w:tcBorders>
            <w:shd w:val="clear" w:color="auto" w:fill="auto"/>
            <w:vAlign w:val="center"/>
          </w:tcPr>
          <w:p w14:paraId="16DD5DD8"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 xml:space="preserve">Торговые центры, рестораны, кафе, бары, столовые, кулинарии </w:t>
            </w:r>
          </w:p>
        </w:tc>
        <w:tc>
          <w:tcPr>
            <w:tcW w:w="7787" w:type="dxa"/>
            <w:tcBorders>
              <w:top w:val="single" w:sz="4" w:space="0" w:color="auto"/>
              <w:left w:val="nil"/>
              <w:bottom w:val="single" w:sz="4" w:space="0" w:color="auto"/>
              <w:right w:val="single" w:sz="4" w:space="0" w:color="auto"/>
            </w:tcBorders>
            <w:shd w:val="clear" w:color="auto" w:fill="auto"/>
            <w:noWrap/>
            <w:vAlign w:val="center"/>
          </w:tcPr>
          <w:p w14:paraId="4565D793"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 xml:space="preserve">Торговые комплексы, универсальные и специализированные рынки, ярмарки, рестораны </w:t>
            </w:r>
          </w:p>
        </w:tc>
      </w:tr>
      <w:tr w:rsidR="00857137" w:rsidRPr="000D7F87" w14:paraId="29C402AC" w14:textId="77777777" w:rsidTr="00761D55">
        <w:trPr>
          <w:cantSplit/>
          <w:trHeight w:val="567"/>
          <w:jc w:val="center"/>
        </w:trPr>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14:paraId="379F81CD"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Объекты коммунально-бытового назначения</w:t>
            </w:r>
          </w:p>
        </w:tc>
        <w:tc>
          <w:tcPr>
            <w:tcW w:w="2374" w:type="dxa"/>
            <w:tcBorders>
              <w:top w:val="single" w:sz="4" w:space="0" w:color="auto"/>
              <w:left w:val="nil"/>
              <w:bottom w:val="single" w:sz="4" w:space="0" w:color="auto"/>
              <w:right w:val="single" w:sz="4" w:space="0" w:color="auto"/>
            </w:tcBorders>
            <w:shd w:val="clear" w:color="auto" w:fill="auto"/>
            <w:vAlign w:val="center"/>
          </w:tcPr>
          <w:p w14:paraId="7D437933" w14:textId="77777777" w:rsidR="009256BA" w:rsidRPr="000D7F87" w:rsidRDefault="009256BA" w:rsidP="00761D55">
            <w:pPr>
              <w:spacing w:line="240" w:lineRule="auto"/>
              <w:ind w:firstLine="0"/>
              <w:jc w:val="left"/>
              <w:rPr>
                <w:rFonts w:ascii="Arial" w:hAnsi="Arial" w:cs="Arial"/>
                <w:color w:val="000000" w:themeColor="text1"/>
                <w:szCs w:val="24"/>
              </w:rPr>
            </w:pPr>
            <w:proofErr w:type="spellStart"/>
            <w:r w:rsidRPr="000D7F87">
              <w:rPr>
                <w:rFonts w:ascii="Arial" w:hAnsi="Arial" w:cs="Arial"/>
                <w:color w:val="000000" w:themeColor="text1"/>
                <w:szCs w:val="24"/>
              </w:rPr>
              <w:t>Приемные</w:t>
            </w:r>
            <w:proofErr w:type="spellEnd"/>
            <w:r w:rsidRPr="000D7F87">
              <w:rPr>
                <w:rFonts w:ascii="Arial" w:hAnsi="Arial" w:cs="Arial"/>
                <w:color w:val="000000" w:themeColor="text1"/>
                <w:szCs w:val="24"/>
              </w:rPr>
              <w:t xml:space="preserve"> пункты химчисток и прачечных, салоны-парикмахерские</w:t>
            </w:r>
          </w:p>
        </w:tc>
        <w:tc>
          <w:tcPr>
            <w:tcW w:w="2884" w:type="dxa"/>
            <w:tcBorders>
              <w:top w:val="single" w:sz="4" w:space="0" w:color="auto"/>
              <w:left w:val="nil"/>
              <w:bottom w:val="single" w:sz="4" w:space="0" w:color="auto"/>
              <w:right w:val="single" w:sz="4" w:space="0" w:color="auto"/>
            </w:tcBorders>
            <w:shd w:val="clear" w:color="auto" w:fill="auto"/>
            <w:vAlign w:val="center"/>
          </w:tcPr>
          <w:p w14:paraId="208D90AA"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Ателье, ремонтные мастерские, общественные туалеты</w:t>
            </w:r>
          </w:p>
        </w:tc>
        <w:tc>
          <w:tcPr>
            <w:tcW w:w="7787" w:type="dxa"/>
            <w:tcBorders>
              <w:top w:val="single" w:sz="4" w:space="0" w:color="auto"/>
              <w:left w:val="nil"/>
              <w:bottom w:val="single" w:sz="4" w:space="0" w:color="auto"/>
              <w:right w:val="single" w:sz="4" w:space="0" w:color="auto"/>
            </w:tcBorders>
            <w:shd w:val="clear" w:color="auto" w:fill="auto"/>
            <w:noWrap/>
            <w:vAlign w:val="center"/>
          </w:tcPr>
          <w:p w14:paraId="71F39C67"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Гостиницы, дома быта, бани, предприятия ритуальных услуг</w:t>
            </w:r>
          </w:p>
        </w:tc>
      </w:tr>
      <w:tr w:rsidR="00857137" w:rsidRPr="000D7F87" w14:paraId="1180F21A" w14:textId="77777777" w:rsidTr="00761D55">
        <w:trPr>
          <w:cantSplit/>
          <w:trHeight w:val="567"/>
          <w:jc w:val="center"/>
        </w:trPr>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14:paraId="5FA73FA6"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 xml:space="preserve">Объекты связи, финансовых, юридических и </w:t>
            </w:r>
            <w:proofErr w:type="spellStart"/>
            <w:r w:rsidRPr="000D7F87">
              <w:rPr>
                <w:rFonts w:ascii="Arial" w:hAnsi="Arial" w:cs="Arial"/>
                <w:color w:val="000000" w:themeColor="text1"/>
                <w:szCs w:val="24"/>
              </w:rPr>
              <w:t>др.услуг</w:t>
            </w:r>
            <w:proofErr w:type="spellEnd"/>
            <w:r w:rsidRPr="000D7F87">
              <w:rPr>
                <w:rFonts w:ascii="Arial" w:hAnsi="Arial" w:cs="Arial"/>
                <w:color w:val="000000" w:themeColor="text1"/>
                <w:szCs w:val="24"/>
              </w:rPr>
              <w:t xml:space="preserve"> </w:t>
            </w:r>
          </w:p>
        </w:tc>
        <w:tc>
          <w:tcPr>
            <w:tcW w:w="2374" w:type="dxa"/>
            <w:tcBorders>
              <w:top w:val="single" w:sz="4" w:space="0" w:color="auto"/>
              <w:left w:val="nil"/>
              <w:bottom w:val="single" w:sz="4" w:space="0" w:color="auto"/>
              <w:right w:val="single" w:sz="4" w:space="0" w:color="auto"/>
            </w:tcBorders>
            <w:shd w:val="clear" w:color="auto" w:fill="auto"/>
            <w:vAlign w:val="center"/>
          </w:tcPr>
          <w:p w14:paraId="2E41A1DE"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2884" w:type="dxa"/>
            <w:tcBorders>
              <w:top w:val="single" w:sz="4" w:space="0" w:color="auto"/>
              <w:left w:val="nil"/>
              <w:bottom w:val="single" w:sz="4" w:space="0" w:color="auto"/>
              <w:right w:val="single" w:sz="4" w:space="0" w:color="auto"/>
            </w:tcBorders>
            <w:shd w:val="clear" w:color="auto" w:fill="auto"/>
            <w:vAlign w:val="center"/>
          </w:tcPr>
          <w:p w14:paraId="26EB7DF8"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 xml:space="preserve">Отделения почтовой связи, отделения банков </w:t>
            </w:r>
          </w:p>
        </w:tc>
        <w:tc>
          <w:tcPr>
            <w:tcW w:w="7787" w:type="dxa"/>
            <w:tcBorders>
              <w:top w:val="single" w:sz="4" w:space="0" w:color="auto"/>
              <w:left w:val="nil"/>
              <w:bottom w:val="single" w:sz="4" w:space="0" w:color="auto"/>
              <w:right w:val="single" w:sz="4" w:space="0" w:color="auto"/>
            </w:tcBorders>
            <w:shd w:val="clear" w:color="auto" w:fill="auto"/>
            <w:noWrap/>
            <w:vAlign w:val="center"/>
          </w:tcPr>
          <w:p w14:paraId="334C4F0A"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Проектные и конструкторские бюро, офисные центры, юридические консультации, риэлтерские и туристические агентства, страховые компании, нотариальные конторы, ломбарды</w:t>
            </w:r>
          </w:p>
        </w:tc>
      </w:tr>
      <w:tr w:rsidR="00857137" w:rsidRPr="000D7F87" w14:paraId="0CF23183" w14:textId="77777777" w:rsidTr="00761D55">
        <w:trPr>
          <w:cantSplit/>
          <w:trHeight w:val="2360"/>
          <w:jc w:val="center"/>
        </w:trPr>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14:paraId="1AD47D27"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lastRenderedPageBreak/>
              <w:t>Объекты здравоохранения</w:t>
            </w:r>
          </w:p>
        </w:tc>
        <w:tc>
          <w:tcPr>
            <w:tcW w:w="2374" w:type="dxa"/>
            <w:tcBorders>
              <w:top w:val="single" w:sz="4" w:space="0" w:color="auto"/>
              <w:left w:val="nil"/>
              <w:bottom w:val="single" w:sz="4" w:space="0" w:color="auto"/>
              <w:right w:val="single" w:sz="4" w:space="0" w:color="auto"/>
            </w:tcBorders>
            <w:shd w:val="clear" w:color="auto" w:fill="auto"/>
            <w:vAlign w:val="center"/>
          </w:tcPr>
          <w:p w14:paraId="64D2135D"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2884" w:type="dxa"/>
            <w:tcBorders>
              <w:top w:val="single" w:sz="4" w:space="0" w:color="auto"/>
              <w:left w:val="nil"/>
              <w:bottom w:val="single" w:sz="4" w:space="0" w:color="auto"/>
              <w:right w:val="single" w:sz="4" w:space="0" w:color="auto"/>
            </w:tcBorders>
            <w:shd w:val="clear" w:color="auto" w:fill="auto"/>
            <w:vAlign w:val="center"/>
          </w:tcPr>
          <w:p w14:paraId="6A3DBA96"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Аптечные учреждения, молочные кухни</w:t>
            </w:r>
          </w:p>
          <w:p w14:paraId="5D2C0A98" w14:textId="77777777" w:rsidR="009256BA" w:rsidRPr="000D7F87" w:rsidRDefault="009256BA" w:rsidP="00761D55">
            <w:pPr>
              <w:rPr>
                <w:rFonts w:ascii="Arial" w:hAnsi="Arial" w:cs="Arial"/>
                <w:color w:val="000000" w:themeColor="text1"/>
                <w:szCs w:val="24"/>
              </w:rPr>
            </w:pPr>
          </w:p>
          <w:p w14:paraId="7D9F5DF4" w14:textId="77777777" w:rsidR="009256BA" w:rsidRPr="000D7F87" w:rsidRDefault="009256BA" w:rsidP="00761D55">
            <w:pPr>
              <w:rPr>
                <w:rFonts w:ascii="Arial" w:hAnsi="Arial" w:cs="Arial"/>
                <w:color w:val="000000" w:themeColor="text1"/>
                <w:szCs w:val="24"/>
              </w:rPr>
            </w:pPr>
          </w:p>
          <w:p w14:paraId="65E459B1" w14:textId="77777777" w:rsidR="009256BA" w:rsidRPr="000D7F87" w:rsidRDefault="009256BA" w:rsidP="00761D55">
            <w:pPr>
              <w:rPr>
                <w:rFonts w:ascii="Arial" w:hAnsi="Arial" w:cs="Arial"/>
                <w:color w:val="000000" w:themeColor="text1"/>
                <w:szCs w:val="24"/>
              </w:rPr>
            </w:pPr>
          </w:p>
          <w:p w14:paraId="0451C57A" w14:textId="77777777" w:rsidR="009256BA" w:rsidRPr="000D7F87" w:rsidRDefault="009256BA" w:rsidP="00761D55">
            <w:pPr>
              <w:rPr>
                <w:rFonts w:ascii="Arial" w:hAnsi="Arial" w:cs="Arial"/>
                <w:color w:val="000000" w:themeColor="text1"/>
                <w:szCs w:val="24"/>
              </w:rPr>
            </w:pPr>
          </w:p>
          <w:p w14:paraId="50119B8E" w14:textId="77777777" w:rsidR="009256BA" w:rsidRPr="000D7F87" w:rsidRDefault="009256BA" w:rsidP="00761D55">
            <w:pPr>
              <w:rPr>
                <w:rFonts w:ascii="Arial" w:hAnsi="Arial" w:cs="Arial"/>
                <w:color w:val="000000" w:themeColor="text1"/>
                <w:szCs w:val="24"/>
              </w:rPr>
            </w:pPr>
          </w:p>
        </w:tc>
        <w:tc>
          <w:tcPr>
            <w:tcW w:w="7787" w:type="dxa"/>
            <w:tcBorders>
              <w:top w:val="single" w:sz="4" w:space="0" w:color="auto"/>
              <w:left w:val="nil"/>
              <w:bottom w:val="single" w:sz="4" w:space="0" w:color="auto"/>
              <w:right w:val="single" w:sz="4" w:space="0" w:color="auto"/>
            </w:tcBorders>
            <w:shd w:val="clear" w:color="auto" w:fill="auto"/>
            <w:noWrap/>
            <w:vAlign w:val="center"/>
          </w:tcPr>
          <w:p w14:paraId="4E89864E"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 xml:space="preserve">Больничные учреждения, амбулаторно-поликлинические учреждения, фельдшерско-акушерские пункты, учреждения скорой медицинской помощи, учреждения охраны материнства и детства в </w:t>
            </w:r>
            <w:proofErr w:type="spellStart"/>
            <w:r w:rsidRPr="000D7F87">
              <w:rPr>
                <w:rFonts w:ascii="Arial" w:hAnsi="Arial" w:cs="Arial"/>
                <w:color w:val="000000" w:themeColor="text1"/>
                <w:szCs w:val="24"/>
              </w:rPr>
              <w:t>т.ч</w:t>
            </w:r>
            <w:proofErr w:type="spellEnd"/>
            <w:r w:rsidRPr="000D7F87">
              <w:rPr>
                <w:rFonts w:ascii="Arial" w:hAnsi="Arial" w:cs="Arial"/>
                <w:color w:val="000000" w:themeColor="text1"/>
                <w:szCs w:val="24"/>
              </w:rPr>
              <w:t>. родильный дом, женская консультация, санаторно-курортные учреждения, учреждения здравоохранения по надзору в сфере защиты прав потребителей и благополучия человека</w:t>
            </w:r>
          </w:p>
        </w:tc>
      </w:tr>
      <w:tr w:rsidR="00857137" w:rsidRPr="000D7F87" w14:paraId="2AE3BFFE" w14:textId="77777777" w:rsidTr="00761D55">
        <w:trPr>
          <w:cantSplit/>
          <w:trHeight w:val="2426"/>
          <w:jc w:val="center"/>
        </w:trPr>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14:paraId="42621388"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Объекты образования</w:t>
            </w:r>
          </w:p>
        </w:tc>
        <w:tc>
          <w:tcPr>
            <w:tcW w:w="2374" w:type="dxa"/>
            <w:tcBorders>
              <w:top w:val="single" w:sz="4" w:space="0" w:color="auto"/>
              <w:left w:val="nil"/>
              <w:bottom w:val="single" w:sz="4" w:space="0" w:color="auto"/>
              <w:right w:val="single" w:sz="4" w:space="0" w:color="auto"/>
            </w:tcBorders>
            <w:shd w:val="clear" w:color="auto" w:fill="auto"/>
            <w:vAlign w:val="center"/>
          </w:tcPr>
          <w:p w14:paraId="479410F0"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2884" w:type="dxa"/>
            <w:tcBorders>
              <w:top w:val="single" w:sz="4" w:space="0" w:color="auto"/>
              <w:left w:val="nil"/>
              <w:bottom w:val="single" w:sz="4" w:space="0" w:color="auto"/>
              <w:right w:val="single" w:sz="4" w:space="0" w:color="auto"/>
            </w:tcBorders>
            <w:shd w:val="clear" w:color="auto" w:fill="auto"/>
            <w:vAlign w:val="center"/>
          </w:tcPr>
          <w:p w14:paraId="165A9A70"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Муниципальные дошкольные образовательные организации, муниципальные общеобразовательные организации</w:t>
            </w:r>
          </w:p>
        </w:tc>
        <w:tc>
          <w:tcPr>
            <w:tcW w:w="7787" w:type="dxa"/>
            <w:tcBorders>
              <w:top w:val="single" w:sz="4" w:space="0" w:color="auto"/>
              <w:left w:val="nil"/>
              <w:bottom w:val="single" w:sz="4" w:space="0" w:color="auto"/>
              <w:right w:val="single" w:sz="4" w:space="0" w:color="auto"/>
            </w:tcBorders>
            <w:shd w:val="clear" w:color="auto" w:fill="auto"/>
            <w:noWrap/>
            <w:vAlign w:val="center"/>
          </w:tcPr>
          <w:p w14:paraId="2CE36699"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Образовательные специализированные организации (школы-интернаты, межшкольные учебные комбинаты, вечерние школы), организации среднего профессионального образования, организации высшего образования, образовательные специализированные организации (автошколы, оборонные учебные заведения), организации дополнительного образования детей (детско-юношеские спортивные школы, центры детского творчества, музыкальные школы, станции юных техников)</w:t>
            </w:r>
          </w:p>
        </w:tc>
      </w:tr>
      <w:tr w:rsidR="00857137" w:rsidRPr="000D7F87" w14:paraId="6A7384C9" w14:textId="77777777" w:rsidTr="00761D55">
        <w:trPr>
          <w:cantSplit/>
          <w:trHeight w:val="1725"/>
          <w:jc w:val="center"/>
        </w:trPr>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14:paraId="7E4946E4"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Объекты социального обслуживания</w:t>
            </w:r>
          </w:p>
        </w:tc>
        <w:tc>
          <w:tcPr>
            <w:tcW w:w="2374" w:type="dxa"/>
            <w:tcBorders>
              <w:top w:val="single" w:sz="4" w:space="0" w:color="auto"/>
              <w:left w:val="nil"/>
              <w:bottom w:val="single" w:sz="4" w:space="0" w:color="auto"/>
              <w:right w:val="single" w:sz="4" w:space="0" w:color="auto"/>
            </w:tcBorders>
            <w:shd w:val="clear" w:color="auto" w:fill="auto"/>
            <w:vAlign w:val="center"/>
          </w:tcPr>
          <w:p w14:paraId="5C318DF1"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2884" w:type="dxa"/>
            <w:tcBorders>
              <w:top w:val="single" w:sz="4" w:space="0" w:color="auto"/>
              <w:left w:val="nil"/>
              <w:bottom w:val="single" w:sz="4" w:space="0" w:color="auto"/>
              <w:right w:val="single" w:sz="4" w:space="0" w:color="auto"/>
            </w:tcBorders>
            <w:shd w:val="clear" w:color="auto" w:fill="auto"/>
            <w:vAlign w:val="center"/>
          </w:tcPr>
          <w:p w14:paraId="741F2CCA" w14:textId="77777777" w:rsidR="009256BA" w:rsidRPr="000D7F87" w:rsidRDefault="009256BA" w:rsidP="00761D55">
            <w:pPr>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7787" w:type="dxa"/>
            <w:tcBorders>
              <w:top w:val="single" w:sz="4" w:space="0" w:color="auto"/>
              <w:left w:val="nil"/>
              <w:bottom w:val="single" w:sz="4" w:space="0" w:color="auto"/>
              <w:right w:val="single" w:sz="4" w:space="0" w:color="auto"/>
            </w:tcBorders>
            <w:shd w:val="clear" w:color="auto" w:fill="auto"/>
            <w:noWrap/>
            <w:vAlign w:val="center"/>
          </w:tcPr>
          <w:p w14:paraId="6B064435"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 xml:space="preserve">Центры социального обслуживания населения, территориальные центры социальной помощи семье и детям, социально-реабилитационные центры для несовершеннолетних, центры помощи детям, оставшимся без попечения родителей,  социальные приюты для детей и подростков, центры психолого-педагогической помощи населению,  центры социальной помощи на дому, стационарные учреждения социального обслуживания </w:t>
            </w:r>
          </w:p>
        </w:tc>
      </w:tr>
      <w:tr w:rsidR="00857137" w:rsidRPr="000D7F87" w14:paraId="1777C66A" w14:textId="77777777" w:rsidTr="00761D55">
        <w:trPr>
          <w:cantSplit/>
          <w:trHeight w:val="705"/>
          <w:jc w:val="center"/>
        </w:trPr>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14:paraId="6CBA03A2"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Объекты культуры и досуга</w:t>
            </w:r>
          </w:p>
        </w:tc>
        <w:tc>
          <w:tcPr>
            <w:tcW w:w="2374" w:type="dxa"/>
            <w:tcBorders>
              <w:top w:val="single" w:sz="4" w:space="0" w:color="auto"/>
              <w:left w:val="nil"/>
              <w:bottom w:val="single" w:sz="4" w:space="0" w:color="auto"/>
              <w:right w:val="single" w:sz="4" w:space="0" w:color="auto"/>
            </w:tcBorders>
            <w:shd w:val="clear" w:color="auto" w:fill="auto"/>
            <w:vAlign w:val="center"/>
          </w:tcPr>
          <w:p w14:paraId="372A5E48"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2884" w:type="dxa"/>
            <w:tcBorders>
              <w:top w:val="single" w:sz="4" w:space="0" w:color="auto"/>
              <w:left w:val="nil"/>
              <w:bottom w:val="single" w:sz="4" w:space="0" w:color="auto"/>
              <w:right w:val="single" w:sz="4" w:space="0" w:color="auto"/>
            </w:tcBorders>
            <w:shd w:val="clear" w:color="auto" w:fill="auto"/>
            <w:vAlign w:val="center"/>
          </w:tcPr>
          <w:p w14:paraId="6F6FB084" w14:textId="77777777" w:rsidR="009256BA" w:rsidRPr="000D7F87" w:rsidRDefault="009256BA" w:rsidP="00761D55">
            <w:pPr>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7787" w:type="dxa"/>
            <w:tcBorders>
              <w:top w:val="single" w:sz="4" w:space="0" w:color="auto"/>
              <w:left w:val="nil"/>
              <w:bottom w:val="single" w:sz="4" w:space="0" w:color="auto"/>
              <w:right w:val="single" w:sz="4" w:space="0" w:color="auto"/>
            </w:tcBorders>
            <w:shd w:val="clear" w:color="auto" w:fill="auto"/>
            <w:noWrap/>
            <w:vAlign w:val="center"/>
          </w:tcPr>
          <w:p w14:paraId="2AD3B948"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Дворцы культуры, музеи, музеи-усадьбы, выставочные залы, кинотеатры, библиотеки, досуговые центры, клубы и учреждения клубного типа</w:t>
            </w:r>
          </w:p>
        </w:tc>
      </w:tr>
      <w:tr w:rsidR="009256BA" w:rsidRPr="000D7F87" w14:paraId="33EC4C48" w14:textId="77777777" w:rsidTr="00761D55">
        <w:trPr>
          <w:cantSplit/>
          <w:trHeight w:val="1214"/>
          <w:jc w:val="center"/>
        </w:trPr>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14:paraId="6903A061"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lastRenderedPageBreak/>
              <w:t>Административные и управленческие объекты</w:t>
            </w:r>
          </w:p>
        </w:tc>
        <w:tc>
          <w:tcPr>
            <w:tcW w:w="2374" w:type="dxa"/>
            <w:tcBorders>
              <w:top w:val="single" w:sz="4" w:space="0" w:color="auto"/>
              <w:left w:val="nil"/>
              <w:bottom w:val="single" w:sz="4" w:space="0" w:color="auto"/>
              <w:right w:val="single" w:sz="4" w:space="0" w:color="auto"/>
            </w:tcBorders>
            <w:shd w:val="clear" w:color="auto" w:fill="auto"/>
            <w:vAlign w:val="center"/>
          </w:tcPr>
          <w:p w14:paraId="4B2C9B34"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2884" w:type="dxa"/>
            <w:tcBorders>
              <w:top w:val="single" w:sz="4" w:space="0" w:color="auto"/>
              <w:left w:val="nil"/>
              <w:bottom w:val="single" w:sz="4" w:space="0" w:color="auto"/>
              <w:right w:val="single" w:sz="4" w:space="0" w:color="auto"/>
            </w:tcBorders>
            <w:shd w:val="clear" w:color="auto" w:fill="auto"/>
            <w:vAlign w:val="center"/>
          </w:tcPr>
          <w:p w14:paraId="094AFE4C" w14:textId="77777777" w:rsidR="009256BA" w:rsidRPr="000D7F87" w:rsidRDefault="009256BA" w:rsidP="00761D55">
            <w:pPr>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7787" w:type="dxa"/>
            <w:tcBorders>
              <w:top w:val="single" w:sz="4" w:space="0" w:color="auto"/>
              <w:left w:val="nil"/>
              <w:bottom w:val="single" w:sz="4" w:space="0" w:color="auto"/>
              <w:right w:val="single" w:sz="4" w:space="0" w:color="auto"/>
            </w:tcBorders>
            <w:shd w:val="clear" w:color="auto" w:fill="auto"/>
            <w:noWrap/>
            <w:vAlign w:val="center"/>
          </w:tcPr>
          <w:p w14:paraId="1D0A6C5F"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Объекты администрации муниципальных образований, судов, прокуратуры, учреждений юстиции, управления ЗАГС, УВД, военного комиссариата, УФНС, пожарного депо, управления пенсионного фонда, многофункциональные центры предоставления государственных и муниципальных услуг, общественных организаций и объединений</w:t>
            </w:r>
          </w:p>
        </w:tc>
      </w:tr>
    </w:tbl>
    <w:p w14:paraId="0B3742D9" w14:textId="77777777" w:rsidR="009256BA" w:rsidRPr="000D7F87" w:rsidRDefault="009256BA" w:rsidP="009256BA">
      <w:pPr>
        <w:spacing w:line="240" w:lineRule="auto"/>
        <w:ind w:right="-51" w:firstLine="600"/>
        <w:rPr>
          <w:rFonts w:ascii="Arial" w:hAnsi="Arial" w:cs="Arial"/>
          <w:bCs/>
          <w:color w:val="000000" w:themeColor="text1"/>
          <w:szCs w:val="24"/>
        </w:rPr>
      </w:pPr>
    </w:p>
    <w:p w14:paraId="620C2664" w14:textId="77777777" w:rsidR="009256BA" w:rsidRPr="000D7F87" w:rsidRDefault="009256BA" w:rsidP="009256BA">
      <w:pPr>
        <w:widowControl/>
        <w:autoSpaceDE/>
        <w:autoSpaceDN/>
        <w:adjustRightInd/>
        <w:spacing w:line="240" w:lineRule="auto"/>
        <w:ind w:firstLine="0"/>
        <w:jc w:val="left"/>
        <w:rPr>
          <w:rFonts w:ascii="Arial" w:hAnsi="Arial" w:cs="Arial"/>
          <w:bCs/>
          <w:color w:val="000000" w:themeColor="text1"/>
          <w:szCs w:val="24"/>
        </w:rPr>
      </w:pPr>
      <w:r w:rsidRPr="000D7F87">
        <w:rPr>
          <w:rFonts w:ascii="Arial" w:hAnsi="Arial" w:cs="Arial"/>
          <w:bCs/>
          <w:color w:val="000000" w:themeColor="text1"/>
          <w:szCs w:val="24"/>
        </w:rPr>
        <w:br w:type="page"/>
      </w:r>
    </w:p>
    <w:p w14:paraId="0729C6F0" w14:textId="77777777" w:rsidR="009256BA" w:rsidRPr="000D7F87" w:rsidRDefault="009256BA" w:rsidP="009256BA">
      <w:pPr>
        <w:spacing w:line="240" w:lineRule="auto"/>
        <w:ind w:right="-51" w:firstLine="600"/>
        <w:jc w:val="right"/>
        <w:rPr>
          <w:rFonts w:ascii="Arial" w:hAnsi="Arial" w:cs="Arial"/>
          <w:bCs/>
          <w:color w:val="000000" w:themeColor="text1"/>
          <w:szCs w:val="24"/>
        </w:rPr>
      </w:pPr>
      <w:r w:rsidRPr="000D7F87">
        <w:rPr>
          <w:rFonts w:ascii="Arial" w:hAnsi="Arial" w:cs="Arial"/>
          <w:bCs/>
          <w:color w:val="000000" w:themeColor="text1"/>
          <w:szCs w:val="24"/>
        </w:rPr>
        <w:lastRenderedPageBreak/>
        <w:t>Таблица 7</w:t>
      </w:r>
    </w:p>
    <w:tbl>
      <w:tblPr>
        <w:tblW w:w="5159" w:type="pct"/>
        <w:tblLayout w:type="fixed"/>
        <w:tblCellMar>
          <w:left w:w="85" w:type="dxa"/>
          <w:right w:w="85" w:type="dxa"/>
        </w:tblCellMar>
        <w:tblLook w:val="04A0" w:firstRow="1" w:lastRow="0" w:firstColumn="1" w:lastColumn="0" w:noHBand="0" w:noVBand="1"/>
      </w:tblPr>
      <w:tblGrid>
        <w:gridCol w:w="5082"/>
        <w:gridCol w:w="725"/>
        <w:gridCol w:w="709"/>
        <w:gridCol w:w="709"/>
        <w:gridCol w:w="708"/>
        <w:gridCol w:w="709"/>
        <w:gridCol w:w="851"/>
        <w:gridCol w:w="567"/>
        <w:gridCol w:w="708"/>
        <w:gridCol w:w="567"/>
        <w:gridCol w:w="713"/>
        <w:gridCol w:w="847"/>
        <w:gridCol w:w="850"/>
        <w:gridCol w:w="1843"/>
      </w:tblGrid>
      <w:tr w:rsidR="00857137" w:rsidRPr="000D7F87" w14:paraId="50016686" w14:textId="77777777" w:rsidTr="002D7EBE">
        <w:trPr>
          <w:trHeight w:val="454"/>
        </w:trPr>
        <w:tc>
          <w:tcPr>
            <w:tcW w:w="5082" w:type="dxa"/>
            <w:vMerge w:val="restart"/>
            <w:tcBorders>
              <w:top w:val="single" w:sz="4" w:space="0" w:color="auto"/>
              <w:left w:val="single" w:sz="4" w:space="0" w:color="auto"/>
              <w:bottom w:val="single" w:sz="4" w:space="0" w:color="auto"/>
              <w:right w:val="single" w:sz="4" w:space="0" w:color="auto"/>
            </w:tcBorders>
            <w:vAlign w:val="center"/>
            <w:hideMark/>
          </w:tcPr>
          <w:p w14:paraId="68C19B49" w14:textId="77777777" w:rsidR="009256BA" w:rsidRPr="000D7F87" w:rsidRDefault="009256BA" w:rsidP="00761D55">
            <w:pPr>
              <w:pStyle w:val="-4"/>
              <w:ind w:left="-401" w:firstLine="401"/>
              <w:rPr>
                <w:rFonts w:ascii="Arial" w:hAnsi="Arial" w:cs="Arial"/>
                <w:b w:val="0"/>
                <w:color w:val="000000" w:themeColor="text1"/>
                <w:sz w:val="24"/>
                <w:szCs w:val="24"/>
              </w:rPr>
            </w:pPr>
            <w:r w:rsidRPr="000D7F87">
              <w:rPr>
                <w:rFonts w:ascii="Arial" w:hAnsi="Arial" w:cs="Arial"/>
                <w:b w:val="0"/>
                <w:color w:val="000000" w:themeColor="text1"/>
                <w:sz w:val="24"/>
                <w:szCs w:val="24"/>
              </w:rPr>
              <w:t>Вид объектов</w:t>
            </w:r>
          </w:p>
        </w:tc>
        <w:tc>
          <w:tcPr>
            <w:tcW w:w="10506" w:type="dxa"/>
            <w:gridSpan w:val="13"/>
            <w:tcBorders>
              <w:top w:val="single" w:sz="4" w:space="0" w:color="auto"/>
              <w:left w:val="nil"/>
              <w:bottom w:val="single" w:sz="4" w:space="0" w:color="auto"/>
              <w:right w:val="single" w:sz="4" w:space="0" w:color="auto"/>
            </w:tcBorders>
            <w:vAlign w:val="center"/>
            <w:hideMark/>
          </w:tcPr>
          <w:p w14:paraId="666F1EE7" w14:textId="77777777" w:rsidR="009256BA" w:rsidRPr="000D7F87" w:rsidRDefault="009256BA" w:rsidP="00761D55">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Минимальный уровень обеспеченности населения площадью территории, м</w:t>
            </w:r>
            <w:r w:rsidRPr="000D7F87">
              <w:rPr>
                <w:rFonts w:ascii="Arial" w:hAnsi="Arial" w:cs="Arial"/>
                <w:b w:val="0"/>
                <w:color w:val="000000" w:themeColor="text1"/>
                <w:sz w:val="24"/>
                <w:szCs w:val="24"/>
                <w:vertAlign w:val="superscript"/>
              </w:rPr>
              <w:t>2</w:t>
            </w:r>
            <w:r w:rsidRPr="000D7F87">
              <w:rPr>
                <w:rFonts w:ascii="Arial" w:hAnsi="Arial" w:cs="Arial"/>
                <w:b w:val="0"/>
                <w:color w:val="000000" w:themeColor="text1"/>
                <w:sz w:val="24"/>
                <w:szCs w:val="24"/>
              </w:rPr>
              <w:t>/чел.</w:t>
            </w:r>
          </w:p>
        </w:tc>
      </w:tr>
      <w:tr w:rsidR="00857137" w:rsidRPr="000D7F87" w14:paraId="0212CDAA" w14:textId="77777777" w:rsidTr="00DE2B7E">
        <w:trPr>
          <w:trHeight w:val="682"/>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60C6FE04" w14:textId="77777777" w:rsidR="009256BA" w:rsidRPr="000D7F87" w:rsidRDefault="009256BA" w:rsidP="00761D55">
            <w:pPr>
              <w:widowControl/>
              <w:autoSpaceDE/>
              <w:autoSpaceDN/>
              <w:adjustRightInd/>
              <w:spacing w:line="240" w:lineRule="auto"/>
              <w:ind w:firstLine="0"/>
              <w:jc w:val="left"/>
              <w:rPr>
                <w:rFonts w:ascii="Arial" w:hAnsi="Arial" w:cs="Arial"/>
                <w:color w:val="000000" w:themeColor="text1"/>
                <w:szCs w:val="24"/>
              </w:rPr>
            </w:pPr>
          </w:p>
        </w:tc>
        <w:tc>
          <w:tcPr>
            <w:tcW w:w="4411" w:type="dxa"/>
            <w:gridSpan w:val="6"/>
            <w:tcBorders>
              <w:top w:val="single" w:sz="4" w:space="0" w:color="auto"/>
              <w:left w:val="nil"/>
              <w:bottom w:val="single" w:sz="4" w:space="0" w:color="auto"/>
              <w:right w:val="single" w:sz="4" w:space="0" w:color="auto"/>
            </w:tcBorders>
            <w:vAlign w:val="center"/>
            <w:hideMark/>
          </w:tcPr>
          <w:p w14:paraId="4D0BC967" w14:textId="77777777" w:rsidR="009256BA" w:rsidRPr="000D7F87" w:rsidRDefault="009256BA" w:rsidP="00761D55">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в границах жилого квартала со средней этажностью жилых домов</w:t>
            </w:r>
          </w:p>
        </w:tc>
        <w:tc>
          <w:tcPr>
            <w:tcW w:w="4252" w:type="dxa"/>
            <w:gridSpan w:val="6"/>
            <w:tcBorders>
              <w:top w:val="single" w:sz="4" w:space="0" w:color="auto"/>
              <w:left w:val="nil"/>
              <w:bottom w:val="single" w:sz="4" w:space="0" w:color="auto"/>
              <w:right w:val="single" w:sz="4" w:space="0" w:color="auto"/>
            </w:tcBorders>
            <w:vAlign w:val="center"/>
            <w:hideMark/>
          </w:tcPr>
          <w:p w14:paraId="583A481D" w14:textId="77777777" w:rsidR="009256BA" w:rsidRPr="000D7F87" w:rsidRDefault="009256BA" w:rsidP="00761D55">
            <w:pPr>
              <w:pStyle w:val="-4"/>
              <w:rPr>
                <w:rFonts w:ascii="Arial" w:hAnsi="Arial" w:cs="Arial"/>
                <w:b w:val="0"/>
                <w:color w:val="000000" w:themeColor="text1"/>
                <w:sz w:val="24"/>
                <w:szCs w:val="24"/>
              </w:rPr>
            </w:pPr>
            <w:r w:rsidRPr="000D7F87">
              <w:rPr>
                <w:rFonts w:ascii="Arial" w:hAnsi="Arial" w:cs="Arial"/>
                <w:b w:val="0"/>
                <w:bCs/>
                <w:color w:val="000000" w:themeColor="text1"/>
                <w:sz w:val="24"/>
                <w:szCs w:val="24"/>
              </w:rPr>
              <w:t>дополнительно в границах жилого района со средней этажностью жилых домов</w:t>
            </w:r>
          </w:p>
        </w:tc>
        <w:tc>
          <w:tcPr>
            <w:tcW w:w="1843" w:type="dxa"/>
            <w:vMerge w:val="restart"/>
            <w:tcBorders>
              <w:top w:val="nil"/>
              <w:left w:val="single" w:sz="4" w:space="0" w:color="auto"/>
              <w:bottom w:val="single" w:sz="4" w:space="0" w:color="000000"/>
              <w:right w:val="single" w:sz="4" w:space="0" w:color="auto"/>
            </w:tcBorders>
            <w:vAlign w:val="center"/>
            <w:hideMark/>
          </w:tcPr>
          <w:p w14:paraId="4EED5641" w14:textId="77777777" w:rsidR="009256BA" w:rsidRPr="000D7F87" w:rsidRDefault="009256BA" w:rsidP="00761D55">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дополнительно в границах города</w:t>
            </w:r>
          </w:p>
        </w:tc>
      </w:tr>
      <w:tr w:rsidR="00857137" w:rsidRPr="000D7F87" w14:paraId="20AE6B1B" w14:textId="77777777" w:rsidTr="00DE2B7E">
        <w:trPr>
          <w:trHeight w:val="454"/>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2668A244" w14:textId="77777777" w:rsidR="00DE2B7E" w:rsidRPr="000D7F87" w:rsidRDefault="00DE2B7E" w:rsidP="00761D55">
            <w:pPr>
              <w:widowControl/>
              <w:autoSpaceDE/>
              <w:autoSpaceDN/>
              <w:adjustRightInd/>
              <w:spacing w:line="240" w:lineRule="auto"/>
              <w:ind w:firstLine="0"/>
              <w:jc w:val="left"/>
              <w:rPr>
                <w:rFonts w:ascii="Arial" w:hAnsi="Arial" w:cs="Arial"/>
                <w:color w:val="000000" w:themeColor="text1"/>
                <w:szCs w:val="24"/>
              </w:rPr>
            </w:pPr>
          </w:p>
        </w:tc>
        <w:tc>
          <w:tcPr>
            <w:tcW w:w="725" w:type="dxa"/>
            <w:tcBorders>
              <w:top w:val="single" w:sz="4" w:space="0" w:color="auto"/>
              <w:left w:val="nil"/>
              <w:bottom w:val="single" w:sz="4" w:space="0" w:color="auto"/>
              <w:right w:val="single" w:sz="4" w:space="0" w:color="auto"/>
            </w:tcBorders>
            <w:vAlign w:val="center"/>
            <w:hideMark/>
          </w:tcPr>
          <w:p w14:paraId="1725C454" w14:textId="77777777" w:rsidR="00DE2B7E" w:rsidRPr="000D7F87" w:rsidRDefault="00DE2B7E" w:rsidP="00761D55">
            <w:pPr>
              <w:pStyle w:val="-4"/>
              <w:ind w:left="-85"/>
              <w:rPr>
                <w:rFonts w:ascii="Arial" w:hAnsi="Arial" w:cs="Arial"/>
                <w:b w:val="0"/>
                <w:color w:val="000000" w:themeColor="text1"/>
                <w:sz w:val="24"/>
                <w:szCs w:val="24"/>
              </w:rPr>
            </w:pPr>
            <w:r w:rsidRPr="000D7F87">
              <w:rPr>
                <w:rFonts w:ascii="Arial" w:hAnsi="Arial" w:cs="Arial"/>
                <w:b w:val="0"/>
                <w:color w:val="000000" w:themeColor="text1"/>
                <w:sz w:val="24"/>
                <w:szCs w:val="24"/>
              </w:rPr>
              <w:t xml:space="preserve">3 </w:t>
            </w:r>
            <w:proofErr w:type="spellStart"/>
            <w:r w:rsidRPr="000D7F87">
              <w:rPr>
                <w:rFonts w:ascii="Arial" w:hAnsi="Arial" w:cs="Arial"/>
                <w:b w:val="0"/>
                <w:color w:val="000000" w:themeColor="text1"/>
                <w:sz w:val="24"/>
                <w:szCs w:val="24"/>
              </w:rPr>
              <w:t>эт</w:t>
            </w:r>
            <w:proofErr w:type="spellEnd"/>
            <w:r w:rsidRPr="000D7F87">
              <w:rPr>
                <w:rFonts w:ascii="Arial" w:hAnsi="Arial" w:cs="Arial"/>
                <w:b w:val="0"/>
                <w:color w:val="000000" w:themeColor="text1"/>
                <w:sz w:val="24"/>
                <w:szCs w:val="24"/>
              </w:rPr>
              <w:t>.</w:t>
            </w:r>
          </w:p>
        </w:tc>
        <w:tc>
          <w:tcPr>
            <w:tcW w:w="709" w:type="dxa"/>
            <w:tcBorders>
              <w:top w:val="single" w:sz="4" w:space="0" w:color="auto"/>
              <w:left w:val="nil"/>
              <w:bottom w:val="single" w:sz="4" w:space="0" w:color="auto"/>
              <w:right w:val="single" w:sz="4" w:space="0" w:color="auto"/>
            </w:tcBorders>
            <w:vAlign w:val="center"/>
            <w:hideMark/>
          </w:tcPr>
          <w:p w14:paraId="1EE988C9" w14:textId="77777777" w:rsidR="00DE2B7E" w:rsidRPr="000D7F87" w:rsidRDefault="00DE2B7E" w:rsidP="00761D55">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 xml:space="preserve">5 </w:t>
            </w:r>
            <w:proofErr w:type="spellStart"/>
            <w:r w:rsidRPr="000D7F87">
              <w:rPr>
                <w:rFonts w:ascii="Arial" w:hAnsi="Arial" w:cs="Arial"/>
                <w:b w:val="0"/>
                <w:color w:val="000000" w:themeColor="text1"/>
                <w:sz w:val="24"/>
                <w:szCs w:val="24"/>
              </w:rPr>
              <w:t>эт</w:t>
            </w:r>
            <w:proofErr w:type="spellEnd"/>
            <w:r w:rsidRPr="000D7F87">
              <w:rPr>
                <w:rFonts w:ascii="Arial" w:hAnsi="Arial" w:cs="Arial"/>
                <w:b w:val="0"/>
                <w:color w:val="000000" w:themeColor="text1"/>
                <w:sz w:val="24"/>
                <w:szCs w:val="24"/>
              </w:rPr>
              <w:t>.</w:t>
            </w:r>
          </w:p>
        </w:tc>
        <w:tc>
          <w:tcPr>
            <w:tcW w:w="709" w:type="dxa"/>
            <w:tcBorders>
              <w:top w:val="single" w:sz="4" w:space="0" w:color="auto"/>
              <w:left w:val="nil"/>
              <w:bottom w:val="single" w:sz="4" w:space="0" w:color="auto"/>
              <w:right w:val="single" w:sz="4" w:space="0" w:color="auto"/>
            </w:tcBorders>
            <w:vAlign w:val="center"/>
          </w:tcPr>
          <w:p w14:paraId="00313854" w14:textId="521829D8" w:rsidR="00DE2B7E" w:rsidRPr="000D7F87" w:rsidRDefault="00DE2B7E" w:rsidP="002D7EBE">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 xml:space="preserve">7 </w:t>
            </w:r>
            <w:proofErr w:type="spellStart"/>
            <w:r w:rsidRPr="000D7F87">
              <w:rPr>
                <w:rFonts w:ascii="Arial" w:hAnsi="Arial" w:cs="Arial"/>
                <w:b w:val="0"/>
                <w:color w:val="000000" w:themeColor="text1"/>
                <w:sz w:val="24"/>
                <w:szCs w:val="24"/>
              </w:rPr>
              <w:t>эт</w:t>
            </w:r>
            <w:proofErr w:type="spellEnd"/>
            <w:r w:rsidRPr="000D7F87">
              <w:rPr>
                <w:rFonts w:ascii="Arial" w:hAnsi="Arial" w:cs="Arial"/>
                <w:b w:val="0"/>
                <w:color w:val="000000" w:themeColor="text1"/>
                <w:sz w:val="24"/>
                <w:szCs w:val="24"/>
              </w:rPr>
              <w:t>.</w:t>
            </w:r>
          </w:p>
        </w:tc>
        <w:tc>
          <w:tcPr>
            <w:tcW w:w="708" w:type="dxa"/>
            <w:tcBorders>
              <w:top w:val="single" w:sz="4" w:space="0" w:color="auto"/>
              <w:left w:val="nil"/>
              <w:bottom w:val="single" w:sz="4" w:space="0" w:color="auto"/>
              <w:right w:val="single" w:sz="4" w:space="0" w:color="auto"/>
            </w:tcBorders>
            <w:vAlign w:val="center"/>
          </w:tcPr>
          <w:p w14:paraId="792ED1AD" w14:textId="77777777" w:rsidR="00DE2B7E" w:rsidRPr="000D7F87" w:rsidRDefault="00DE2B7E" w:rsidP="00761D55">
            <w:pPr>
              <w:pStyle w:val="-4"/>
              <w:ind w:left="-85"/>
              <w:rPr>
                <w:rFonts w:ascii="Arial" w:hAnsi="Arial" w:cs="Arial"/>
                <w:b w:val="0"/>
                <w:color w:val="000000" w:themeColor="text1"/>
                <w:sz w:val="24"/>
                <w:szCs w:val="24"/>
              </w:rPr>
            </w:pPr>
            <w:r w:rsidRPr="000D7F87">
              <w:rPr>
                <w:rFonts w:ascii="Arial" w:hAnsi="Arial" w:cs="Arial"/>
                <w:b w:val="0"/>
                <w:color w:val="000000" w:themeColor="text1"/>
                <w:sz w:val="24"/>
                <w:szCs w:val="24"/>
              </w:rPr>
              <w:t xml:space="preserve">9 </w:t>
            </w:r>
            <w:proofErr w:type="spellStart"/>
            <w:r w:rsidRPr="000D7F87">
              <w:rPr>
                <w:rFonts w:ascii="Arial" w:hAnsi="Arial" w:cs="Arial"/>
                <w:b w:val="0"/>
                <w:color w:val="000000" w:themeColor="text1"/>
                <w:sz w:val="24"/>
                <w:szCs w:val="24"/>
              </w:rPr>
              <w:t>эт</w:t>
            </w:r>
            <w:proofErr w:type="spellEnd"/>
            <w:r w:rsidRPr="000D7F87">
              <w:rPr>
                <w:rFonts w:ascii="Arial" w:hAnsi="Arial" w:cs="Arial"/>
                <w:b w:val="0"/>
                <w:color w:val="000000" w:themeColor="text1"/>
                <w:sz w:val="24"/>
                <w:szCs w:val="24"/>
              </w:rPr>
              <w:t>.</w:t>
            </w:r>
          </w:p>
        </w:tc>
        <w:tc>
          <w:tcPr>
            <w:tcW w:w="709" w:type="dxa"/>
            <w:tcBorders>
              <w:top w:val="single" w:sz="4" w:space="0" w:color="auto"/>
              <w:left w:val="nil"/>
              <w:bottom w:val="single" w:sz="4" w:space="0" w:color="auto"/>
              <w:right w:val="single" w:sz="4" w:space="0" w:color="auto"/>
            </w:tcBorders>
            <w:vAlign w:val="center"/>
            <w:hideMark/>
          </w:tcPr>
          <w:p w14:paraId="7B4A8F8E" w14:textId="53773206" w:rsidR="00DE2B7E" w:rsidRPr="000D7F87" w:rsidRDefault="00DE2B7E" w:rsidP="00761D55">
            <w:pPr>
              <w:pStyle w:val="-4"/>
              <w:ind w:left="-100" w:right="14"/>
              <w:rPr>
                <w:rFonts w:ascii="Arial" w:hAnsi="Arial" w:cs="Arial"/>
                <w:b w:val="0"/>
                <w:color w:val="000000" w:themeColor="text1"/>
                <w:sz w:val="24"/>
                <w:szCs w:val="24"/>
              </w:rPr>
            </w:pPr>
            <w:r w:rsidRPr="000D7F87">
              <w:rPr>
                <w:rFonts w:ascii="Arial" w:hAnsi="Arial" w:cs="Arial"/>
                <w:b w:val="0"/>
                <w:color w:val="000000" w:themeColor="text1"/>
                <w:sz w:val="24"/>
                <w:szCs w:val="24"/>
              </w:rPr>
              <w:t xml:space="preserve">17 </w:t>
            </w:r>
            <w:proofErr w:type="spellStart"/>
            <w:r w:rsidRPr="000D7F87">
              <w:rPr>
                <w:rFonts w:ascii="Arial" w:hAnsi="Arial" w:cs="Arial"/>
                <w:b w:val="0"/>
                <w:color w:val="000000" w:themeColor="text1"/>
                <w:sz w:val="24"/>
                <w:szCs w:val="24"/>
              </w:rPr>
              <w:t>эт</w:t>
            </w:r>
            <w:proofErr w:type="spellEnd"/>
            <w:r w:rsidRPr="000D7F87">
              <w:rPr>
                <w:rFonts w:ascii="Arial" w:hAnsi="Arial" w:cs="Arial"/>
                <w:b w:val="0"/>
                <w:color w:val="000000" w:themeColor="text1"/>
                <w:sz w:val="24"/>
                <w:szCs w:val="24"/>
              </w:rPr>
              <w:t>.</w:t>
            </w:r>
          </w:p>
        </w:tc>
        <w:tc>
          <w:tcPr>
            <w:tcW w:w="851" w:type="dxa"/>
            <w:tcBorders>
              <w:top w:val="single" w:sz="4" w:space="0" w:color="auto"/>
              <w:left w:val="nil"/>
              <w:bottom w:val="single" w:sz="4" w:space="0" w:color="auto"/>
              <w:right w:val="single" w:sz="4" w:space="0" w:color="auto"/>
            </w:tcBorders>
            <w:vAlign w:val="center"/>
          </w:tcPr>
          <w:p w14:paraId="20FE1908" w14:textId="5B5B6A94" w:rsidR="00DE2B7E" w:rsidRPr="000D7F87" w:rsidRDefault="00DE2B7E" w:rsidP="002D7EBE">
            <w:pPr>
              <w:pStyle w:val="-4"/>
              <w:ind w:right="14"/>
              <w:rPr>
                <w:rFonts w:ascii="Arial" w:hAnsi="Arial" w:cs="Arial"/>
                <w:b w:val="0"/>
                <w:color w:val="000000" w:themeColor="text1"/>
                <w:sz w:val="24"/>
                <w:szCs w:val="24"/>
              </w:rPr>
            </w:pPr>
            <w:r w:rsidRPr="000D7F87">
              <w:rPr>
                <w:rFonts w:ascii="Arial" w:hAnsi="Arial" w:cs="Arial"/>
                <w:b w:val="0"/>
                <w:color w:val="000000" w:themeColor="text1"/>
                <w:sz w:val="24"/>
                <w:szCs w:val="24"/>
              </w:rPr>
              <w:t xml:space="preserve">25 </w:t>
            </w:r>
            <w:proofErr w:type="spellStart"/>
            <w:r w:rsidRPr="000D7F87">
              <w:rPr>
                <w:rFonts w:ascii="Arial" w:hAnsi="Arial" w:cs="Arial"/>
                <w:b w:val="0"/>
                <w:color w:val="000000" w:themeColor="text1"/>
                <w:sz w:val="24"/>
                <w:szCs w:val="24"/>
              </w:rPr>
              <w:t>эт</w:t>
            </w:r>
            <w:proofErr w:type="spellEnd"/>
            <w:r w:rsidRPr="000D7F87">
              <w:rPr>
                <w:rFonts w:ascii="Arial" w:hAnsi="Arial" w:cs="Arial"/>
                <w:b w:val="0"/>
                <w:color w:val="000000" w:themeColor="text1"/>
                <w:sz w:val="24"/>
                <w:szCs w:val="24"/>
              </w:rPr>
              <w:t>.</w:t>
            </w:r>
          </w:p>
        </w:tc>
        <w:tc>
          <w:tcPr>
            <w:tcW w:w="567" w:type="dxa"/>
            <w:tcBorders>
              <w:top w:val="single" w:sz="4" w:space="0" w:color="auto"/>
              <w:left w:val="nil"/>
              <w:bottom w:val="single" w:sz="4" w:space="0" w:color="auto"/>
              <w:right w:val="single" w:sz="4" w:space="0" w:color="auto"/>
            </w:tcBorders>
            <w:vAlign w:val="center"/>
            <w:hideMark/>
          </w:tcPr>
          <w:p w14:paraId="76723EC2" w14:textId="510AA8E4" w:rsidR="00DE2B7E" w:rsidRPr="000D7F87" w:rsidRDefault="00DE2B7E" w:rsidP="00761D55">
            <w:pPr>
              <w:pStyle w:val="-4"/>
              <w:ind w:left="-85"/>
              <w:rPr>
                <w:rFonts w:ascii="Arial" w:hAnsi="Arial" w:cs="Arial"/>
                <w:b w:val="0"/>
                <w:color w:val="000000" w:themeColor="text1"/>
                <w:sz w:val="24"/>
                <w:szCs w:val="24"/>
              </w:rPr>
            </w:pPr>
            <w:r w:rsidRPr="000D7F87">
              <w:rPr>
                <w:rFonts w:ascii="Arial" w:hAnsi="Arial" w:cs="Arial"/>
                <w:b w:val="0"/>
                <w:color w:val="000000" w:themeColor="text1"/>
                <w:sz w:val="24"/>
                <w:szCs w:val="24"/>
              </w:rPr>
              <w:t xml:space="preserve">3 </w:t>
            </w:r>
            <w:proofErr w:type="spellStart"/>
            <w:r w:rsidRPr="000D7F87">
              <w:rPr>
                <w:rFonts w:ascii="Arial" w:hAnsi="Arial" w:cs="Arial"/>
                <w:b w:val="0"/>
                <w:color w:val="000000" w:themeColor="text1"/>
                <w:sz w:val="24"/>
                <w:szCs w:val="24"/>
              </w:rPr>
              <w:t>эт</w:t>
            </w:r>
            <w:proofErr w:type="spellEnd"/>
            <w:r w:rsidRPr="000D7F87">
              <w:rPr>
                <w:rFonts w:ascii="Arial" w:hAnsi="Arial" w:cs="Arial"/>
                <w:b w:val="0"/>
                <w:color w:val="000000" w:themeColor="text1"/>
                <w:sz w:val="24"/>
                <w:szCs w:val="24"/>
              </w:rPr>
              <w:t>.</w:t>
            </w:r>
          </w:p>
        </w:tc>
        <w:tc>
          <w:tcPr>
            <w:tcW w:w="708" w:type="dxa"/>
            <w:tcBorders>
              <w:top w:val="single" w:sz="4" w:space="0" w:color="auto"/>
              <w:left w:val="nil"/>
              <w:bottom w:val="single" w:sz="4" w:space="0" w:color="auto"/>
              <w:right w:val="single" w:sz="4" w:space="0" w:color="auto"/>
            </w:tcBorders>
            <w:vAlign w:val="center"/>
            <w:hideMark/>
          </w:tcPr>
          <w:p w14:paraId="17DE9097" w14:textId="77777777" w:rsidR="00DE2B7E" w:rsidRPr="000D7F87" w:rsidRDefault="00DE2B7E" w:rsidP="00761D55">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 xml:space="preserve">5 </w:t>
            </w:r>
            <w:proofErr w:type="spellStart"/>
            <w:r w:rsidRPr="000D7F87">
              <w:rPr>
                <w:rFonts w:ascii="Arial" w:hAnsi="Arial" w:cs="Arial"/>
                <w:b w:val="0"/>
                <w:color w:val="000000" w:themeColor="text1"/>
                <w:sz w:val="24"/>
                <w:szCs w:val="24"/>
              </w:rPr>
              <w:t>эт</w:t>
            </w:r>
            <w:proofErr w:type="spellEnd"/>
            <w:r w:rsidRPr="000D7F87">
              <w:rPr>
                <w:rFonts w:ascii="Arial" w:hAnsi="Arial" w:cs="Arial"/>
                <w:b w:val="0"/>
                <w:color w:val="000000" w:themeColor="text1"/>
                <w:sz w:val="24"/>
                <w:szCs w:val="24"/>
              </w:rPr>
              <w:t>.</w:t>
            </w:r>
          </w:p>
        </w:tc>
        <w:tc>
          <w:tcPr>
            <w:tcW w:w="567" w:type="dxa"/>
            <w:tcBorders>
              <w:top w:val="single" w:sz="4" w:space="0" w:color="auto"/>
              <w:left w:val="nil"/>
              <w:bottom w:val="single" w:sz="4" w:space="0" w:color="auto"/>
              <w:right w:val="single" w:sz="4" w:space="0" w:color="auto"/>
            </w:tcBorders>
            <w:vAlign w:val="center"/>
          </w:tcPr>
          <w:p w14:paraId="505DAAED" w14:textId="0C447D1F" w:rsidR="00DE2B7E" w:rsidRPr="000D7F87" w:rsidRDefault="00DE2B7E" w:rsidP="00761D55">
            <w:pPr>
              <w:pStyle w:val="-4"/>
              <w:ind w:left="-85"/>
              <w:rPr>
                <w:rFonts w:ascii="Arial" w:hAnsi="Arial" w:cs="Arial"/>
                <w:b w:val="0"/>
                <w:color w:val="000000" w:themeColor="text1"/>
                <w:sz w:val="24"/>
                <w:szCs w:val="24"/>
              </w:rPr>
            </w:pPr>
            <w:r w:rsidRPr="000D7F87">
              <w:rPr>
                <w:rFonts w:ascii="Arial" w:hAnsi="Arial" w:cs="Arial"/>
                <w:b w:val="0"/>
                <w:color w:val="000000" w:themeColor="text1"/>
                <w:sz w:val="24"/>
                <w:szCs w:val="24"/>
              </w:rPr>
              <w:t xml:space="preserve">7 </w:t>
            </w:r>
            <w:proofErr w:type="spellStart"/>
            <w:r w:rsidRPr="000D7F87">
              <w:rPr>
                <w:rFonts w:ascii="Arial" w:hAnsi="Arial" w:cs="Arial"/>
                <w:b w:val="0"/>
                <w:color w:val="000000" w:themeColor="text1"/>
                <w:sz w:val="24"/>
                <w:szCs w:val="24"/>
              </w:rPr>
              <w:t>эт</w:t>
            </w:r>
            <w:proofErr w:type="spellEnd"/>
            <w:r w:rsidRPr="000D7F87">
              <w:rPr>
                <w:rFonts w:ascii="Arial" w:hAnsi="Arial" w:cs="Arial"/>
                <w:b w:val="0"/>
                <w:color w:val="000000" w:themeColor="text1"/>
                <w:sz w:val="24"/>
                <w:szCs w:val="24"/>
              </w:rPr>
              <w:t>.</w:t>
            </w:r>
          </w:p>
        </w:tc>
        <w:tc>
          <w:tcPr>
            <w:tcW w:w="713" w:type="dxa"/>
            <w:tcBorders>
              <w:top w:val="single" w:sz="4" w:space="0" w:color="auto"/>
              <w:left w:val="nil"/>
              <w:bottom w:val="single" w:sz="4" w:space="0" w:color="auto"/>
              <w:right w:val="single" w:sz="4" w:space="0" w:color="auto"/>
            </w:tcBorders>
            <w:vAlign w:val="center"/>
          </w:tcPr>
          <w:p w14:paraId="3B01FE2F" w14:textId="7AF79190" w:rsidR="00DE2B7E" w:rsidRPr="000D7F87" w:rsidRDefault="00DE2B7E" w:rsidP="00761D55">
            <w:pPr>
              <w:pStyle w:val="-4"/>
              <w:ind w:left="-85"/>
              <w:rPr>
                <w:rFonts w:ascii="Arial" w:hAnsi="Arial" w:cs="Arial"/>
                <w:b w:val="0"/>
                <w:color w:val="000000" w:themeColor="text1"/>
                <w:sz w:val="24"/>
                <w:szCs w:val="24"/>
              </w:rPr>
            </w:pPr>
            <w:r w:rsidRPr="000D7F87">
              <w:rPr>
                <w:rFonts w:ascii="Arial" w:hAnsi="Arial" w:cs="Arial"/>
                <w:b w:val="0"/>
                <w:color w:val="000000" w:themeColor="text1"/>
                <w:sz w:val="24"/>
                <w:szCs w:val="24"/>
              </w:rPr>
              <w:t xml:space="preserve">9 </w:t>
            </w:r>
            <w:proofErr w:type="spellStart"/>
            <w:r w:rsidRPr="000D7F87">
              <w:rPr>
                <w:rFonts w:ascii="Arial" w:hAnsi="Arial" w:cs="Arial"/>
                <w:b w:val="0"/>
                <w:color w:val="000000" w:themeColor="text1"/>
                <w:sz w:val="24"/>
                <w:szCs w:val="24"/>
              </w:rPr>
              <w:t>эт</w:t>
            </w:r>
            <w:proofErr w:type="spellEnd"/>
            <w:r w:rsidRPr="000D7F87">
              <w:rPr>
                <w:rFonts w:ascii="Arial" w:hAnsi="Arial" w:cs="Arial"/>
                <w:b w:val="0"/>
                <w:color w:val="000000" w:themeColor="text1"/>
                <w:sz w:val="24"/>
                <w:szCs w:val="24"/>
              </w:rPr>
              <w:t>.</w:t>
            </w:r>
          </w:p>
        </w:tc>
        <w:tc>
          <w:tcPr>
            <w:tcW w:w="847" w:type="dxa"/>
            <w:tcBorders>
              <w:top w:val="single" w:sz="4" w:space="0" w:color="auto"/>
              <w:left w:val="nil"/>
              <w:bottom w:val="single" w:sz="4" w:space="0" w:color="auto"/>
              <w:right w:val="single" w:sz="4" w:space="0" w:color="auto"/>
            </w:tcBorders>
            <w:vAlign w:val="center"/>
            <w:hideMark/>
          </w:tcPr>
          <w:p w14:paraId="3473172C" w14:textId="161E240A" w:rsidR="00DE2B7E" w:rsidRPr="000D7F87" w:rsidRDefault="00DE2B7E" w:rsidP="00DE2B7E">
            <w:pPr>
              <w:pStyle w:val="-4"/>
              <w:ind w:right="14"/>
              <w:rPr>
                <w:rFonts w:ascii="Arial" w:hAnsi="Arial" w:cs="Arial"/>
                <w:b w:val="0"/>
                <w:color w:val="000000" w:themeColor="text1"/>
                <w:sz w:val="24"/>
                <w:szCs w:val="24"/>
              </w:rPr>
            </w:pPr>
            <w:r w:rsidRPr="000D7F87">
              <w:rPr>
                <w:rFonts w:ascii="Arial" w:hAnsi="Arial" w:cs="Arial"/>
                <w:b w:val="0"/>
                <w:color w:val="000000" w:themeColor="text1"/>
                <w:sz w:val="24"/>
                <w:szCs w:val="24"/>
              </w:rPr>
              <w:t xml:space="preserve">17 </w:t>
            </w:r>
            <w:proofErr w:type="spellStart"/>
            <w:r w:rsidRPr="000D7F87">
              <w:rPr>
                <w:rFonts w:ascii="Arial" w:hAnsi="Arial" w:cs="Arial"/>
                <w:b w:val="0"/>
                <w:color w:val="000000" w:themeColor="text1"/>
                <w:sz w:val="24"/>
                <w:szCs w:val="24"/>
              </w:rPr>
              <w:t>эт</w:t>
            </w:r>
            <w:proofErr w:type="spellEnd"/>
            <w:r w:rsidRPr="000D7F87">
              <w:rPr>
                <w:rFonts w:ascii="Arial" w:hAnsi="Arial" w:cs="Arial"/>
                <w:b w:val="0"/>
                <w:color w:val="000000" w:themeColor="text1"/>
                <w:sz w:val="24"/>
                <w:szCs w:val="24"/>
              </w:rPr>
              <w:t>.</w:t>
            </w:r>
          </w:p>
        </w:tc>
        <w:tc>
          <w:tcPr>
            <w:tcW w:w="850" w:type="dxa"/>
            <w:tcBorders>
              <w:top w:val="single" w:sz="4" w:space="0" w:color="auto"/>
              <w:left w:val="nil"/>
              <w:bottom w:val="single" w:sz="4" w:space="0" w:color="auto"/>
              <w:right w:val="single" w:sz="4" w:space="0" w:color="auto"/>
            </w:tcBorders>
            <w:vAlign w:val="center"/>
          </w:tcPr>
          <w:p w14:paraId="6CB2A150" w14:textId="7C453004" w:rsidR="00DE2B7E" w:rsidRPr="000D7F87" w:rsidRDefault="00DE2B7E" w:rsidP="00761D55">
            <w:pPr>
              <w:pStyle w:val="-4"/>
              <w:ind w:left="-100" w:right="14"/>
              <w:rPr>
                <w:rFonts w:ascii="Arial" w:hAnsi="Arial" w:cs="Arial"/>
                <w:b w:val="0"/>
                <w:color w:val="000000" w:themeColor="text1"/>
                <w:sz w:val="24"/>
                <w:szCs w:val="24"/>
              </w:rPr>
            </w:pPr>
            <w:r w:rsidRPr="000D7F87">
              <w:rPr>
                <w:rFonts w:ascii="Arial" w:hAnsi="Arial" w:cs="Arial"/>
                <w:b w:val="0"/>
                <w:color w:val="000000" w:themeColor="text1"/>
                <w:sz w:val="24"/>
                <w:szCs w:val="24"/>
              </w:rPr>
              <w:t xml:space="preserve">25 </w:t>
            </w:r>
            <w:proofErr w:type="spellStart"/>
            <w:r w:rsidRPr="000D7F87">
              <w:rPr>
                <w:rFonts w:ascii="Arial" w:hAnsi="Arial" w:cs="Arial"/>
                <w:b w:val="0"/>
                <w:color w:val="000000" w:themeColor="text1"/>
                <w:sz w:val="24"/>
                <w:szCs w:val="24"/>
              </w:rPr>
              <w:t>эт</w:t>
            </w:r>
            <w:proofErr w:type="spellEnd"/>
            <w:r w:rsidRPr="000D7F87">
              <w:rPr>
                <w:rFonts w:ascii="Arial" w:hAnsi="Arial" w:cs="Arial"/>
                <w:b w:val="0"/>
                <w:color w:val="000000" w:themeColor="text1"/>
                <w:sz w:val="24"/>
                <w:szCs w:val="24"/>
              </w:rPr>
              <w:t>.</w:t>
            </w:r>
          </w:p>
        </w:tc>
        <w:tc>
          <w:tcPr>
            <w:tcW w:w="1843" w:type="dxa"/>
            <w:vMerge/>
            <w:tcBorders>
              <w:top w:val="nil"/>
              <w:left w:val="single" w:sz="4" w:space="0" w:color="auto"/>
              <w:bottom w:val="single" w:sz="4" w:space="0" w:color="000000"/>
              <w:right w:val="single" w:sz="4" w:space="0" w:color="auto"/>
            </w:tcBorders>
            <w:vAlign w:val="center"/>
            <w:hideMark/>
          </w:tcPr>
          <w:p w14:paraId="3E4CBAFE" w14:textId="5E332F83" w:rsidR="00DE2B7E" w:rsidRPr="000D7F87" w:rsidRDefault="00DE2B7E" w:rsidP="007C01F6">
            <w:pPr>
              <w:pStyle w:val="-4"/>
              <w:rPr>
                <w:rFonts w:ascii="Arial" w:hAnsi="Arial" w:cs="Arial"/>
                <w:color w:val="000000" w:themeColor="text1"/>
                <w:sz w:val="24"/>
                <w:szCs w:val="24"/>
              </w:rPr>
            </w:pPr>
          </w:p>
        </w:tc>
      </w:tr>
      <w:tr w:rsidR="00857137" w:rsidRPr="000D7F87" w14:paraId="0E3F826F" w14:textId="77777777" w:rsidTr="00DE2B7E">
        <w:trPr>
          <w:trHeight w:hRule="exact" w:val="611"/>
        </w:trPr>
        <w:tc>
          <w:tcPr>
            <w:tcW w:w="5082" w:type="dxa"/>
            <w:tcBorders>
              <w:top w:val="single" w:sz="4" w:space="0" w:color="auto"/>
              <w:left w:val="single" w:sz="4" w:space="0" w:color="auto"/>
              <w:bottom w:val="single" w:sz="4" w:space="0" w:color="auto"/>
              <w:right w:val="nil"/>
            </w:tcBorders>
            <w:hideMark/>
          </w:tcPr>
          <w:p w14:paraId="5E4FB390" w14:textId="77777777" w:rsidR="00DE2B7E" w:rsidRPr="000D7F87" w:rsidRDefault="00DE2B7E"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Объекты физической культуры и массового спорта</w:t>
            </w:r>
          </w:p>
        </w:tc>
        <w:tc>
          <w:tcPr>
            <w:tcW w:w="725" w:type="dxa"/>
            <w:tcBorders>
              <w:top w:val="single" w:sz="4" w:space="0" w:color="auto"/>
              <w:left w:val="single" w:sz="4" w:space="0" w:color="auto"/>
              <w:bottom w:val="single" w:sz="4" w:space="0" w:color="auto"/>
              <w:right w:val="single" w:sz="4" w:space="0" w:color="auto"/>
            </w:tcBorders>
            <w:noWrap/>
            <w:vAlign w:val="center"/>
            <w:hideMark/>
          </w:tcPr>
          <w:p w14:paraId="32A88377" w14:textId="6F0C1135" w:rsidR="00DE2B7E" w:rsidRPr="000D7F87" w:rsidRDefault="00DE2B7E" w:rsidP="00761D55">
            <w:pPr>
              <w:widowControl/>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0,92</w:t>
            </w:r>
          </w:p>
        </w:tc>
        <w:tc>
          <w:tcPr>
            <w:tcW w:w="709" w:type="dxa"/>
            <w:tcBorders>
              <w:top w:val="single" w:sz="4" w:space="0" w:color="auto"/>
              <w:left w:val="nil"/>
              <w:bottom w:val="single" w:sz="4" w:space="0" w:color="auto"/>
              <w:right w:val="single" w:sz="4" w:space="0" w:color="auto"/>
            </w:tcBorders>
            <w:noWrap/>
            <w:vAlign w:val="center"/>
            <w:hideMark/>
          </w:tcPr>
          <w:p w14:paraId="05C83224" w14:textId="2599CB87"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0,89</w:t>
            </w:r>
          </w:p>
        </w:tc>
        <w:tc>
          <w:tcPr>
            <w:tcW w:w="709" w:type="dxa"/>
            <w:tcBorders>
              <w:top w:val="single" w:sz="4" w:space="0" w:color="auto"/>
              <w:left w:val="nil"/>
              <w:bottom w:val="single" w:sz="4" w:space="0" w:color="auto"/>
              <w:right w:val="single" w:sz="4" w:space="0" w:color="auto"/>
            </w:tcBorders>
            <w:vAlign w:val="center"/>
          </w:tcPr>
          <w:p w14:paraId="6C38549C" w14:textId="3BA71375" w:rsidR="00DE2B7E" w:rsidRPr="000D7F87" w:rsidRDefault="00DE2B7E" w:rsidP="002D7EBE">
            <w:pPr>
              <w:pStyle w:val="-TR9"/>
              <w:rPr>
                <w:rFonts w:ascii="Arial" w:hAnsi="Arial" w:cs="Arial"/>
                <w:color w:val="000000" w:themeColor="text1"/>
                <w:sz w:val="24"/>
                <w:szCs w:val="24"/>
              </w:rPr>
            </w:pPr>
            <w:r w:rsidRPr="000D7F87">
              <w:rPr>
                <w:rFonts w:ascii="Arial" w:hAnsi="Arial" w:cs="Arial"/>
                <w:color w:val="000000" w:themeColor="text1"/>
                <w:sz w:val="24"/>
                <w:szCs w:val="24"/>
              </w:rPr>
              <w:t>0.88</w:t>
            </w:r>
          </w:p>
        </w:tc>
        <w:tc>
          <w:tcPr>
            <w:tcW w:w="708" w:type="dxa"/>
            <w:tcBorders>
              <w:top w:val="single" w:sz="4" w:space="0" w:color="auto"/>
              <w:left w:val="nil"/>
              <w:bottom w:val="single" w:sz="4" w:space="0" w:color="auto"/>
              <w:right w:val="single" w:sz="4" w:space="0" w:color="auto"/>
            </w:tcBorders>
            <w:vAlign w:val="center"/>
          </w:tcPr>
          <w:p w14:paraId="4B344AA2" w14:textId="13A8BDEF"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0,87</w:t>
            </w:r>
          </w:p>
        </w:tc>
        <w:tc>
          <w:tcPr>
            <w:tcW w:w="709" w:type="dxa"/>
            <w:tcBorders>
              <w:top w:val="single" w:sz="4" w:space="0" w:color="auto"/>
              <w:left w:val="nil"/>
              <w:bottom w:val="single" w:sz="4" w:space="0" w:color="auto"/>
              <w:right w:val="single" w:sz="4" w:space="0" w:color="auto"/>
            </w:tcBorders>
            <w:noWrap/>
            <w:vAlign w:val="center"/>
            <w:hideMark/>
          </w:tcPr>
          <w:p w14:paraId="4812D417" w14:textId="04CA0575" w:rsidR="00DE2B7E" w:rsidRPr="000D7F87" w:rsidRDefault="00DE2B7E" w:rsidP="00761D55">
            <w:pPr>
              <w:widowControl/>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0.85</w:t>
            </w:r>
          </w:p>
        </w:tc>
        <w:tc>
          <w:tcPr>
            <w:tcW w:w="851" w:type="dxa"/>
            <w:tcBorders>
              <w:top w:val="single" w:sz="4" w:space="0" w:color="auto"/>
              <w:left w:val="nil"/>
              <w:bottom w:val="single" w:sz="4" w:space="0" w:color="auto"/>
              <w:right w:val="single" w:sz="4" w:space="0" w:color="auto"/>
            </w:tcBorders>
            <w:vAlign w:val="center"/>
          </w:tcPr>
          <w:p w14:paraId="7C240E80" w14:textId="290656F0" w:rsidR="00DE2B7E" w:rsidRPr="000D7F87" w:rsidRDefault="00DE2B7E" w:rsidP="002D7EBE">
            <w:pPr>
              <w:widowControl/>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0,84</w:t>
            </w:r>
          </w:p>
        </w:tc>
        <w:tc>
          <w:tcPr>
            <w:tcW w:w="567" w:type="dxa"/>
            <w:tcBorders>
              <w:top w:val="single" w:sz="4" w:space="0" w:color="auto"/>
              <w:left w:val="nil"/>
              <w:bottom w:val="single" w:sz="4" w:space="0" w:color="auto"/>
              <w:right w:val="single" w:sz="4" w:space="0" w:color="auto"/>
            </w:tcBorders>
            <w:noWrap/>
            <w:vAlign w:val="center"/>
            <w:hideMark/>
          </w:tcPr>
          <w:p w14:paraId="155F5418" w14:textId="5EE05EA9" w:rsidR="00DE2B7E" w:rsidRPr="000D7F87" w:rsidRDefault="00DE2B7E" w:rsidP="00761D55">
            <w:pPr>
              <w:widowControl/>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2,55</w:t>
            </w:r>
          </w:p>
        </w:tc>
        <w:tc>
          <w:tcPr>
            <w:tcW w:w="708" w:type="dxa"/>
            <w:tcBorders>
              <w:top w:val="single" w:sz="4" w:space="0" w:color="auto"/>
              <w:left w:val="nil"/>
              <w:bottom w:val="single" w:sz="4" w:space="0" w:color="auto"/>
              <w:right w:val="single" w:sz="4" w:space="0" w:color="auto"/>
            </w:tcBorders>
            <w:noWrap/>
            <w:vAlign w:val="center"/>
            <w:hideMark/>
          </w:tcPr>
          <w:p w14:paraId="0529D91D" w14:textId="7C5882BE"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2,47</w:t>
            </w:r>
          </w:p>
        </w:tc>
        <w:tc>
          <w:tcPr>
            <w:tcW w:w="567" w:type="dxa"/>
            <w:tcBorders>
              <w:top w:val="single" w:sz="4" w:space="0" w:color="auto"/>
              <w:left w:val="nil"/>
              <w:bottom w:val="single" w:sz="4" w:space="0" w:color="auto"/>
              <w:right w:val="single" w:sz="4" w:space="0" w:color="auto"/>
            </w:tcBorders>
            <w:vAlign w:val="center"/>
          </w:tcPr>
          <w:p w14:paraId="317AF073" w14:textId="51096A18" w:rsidR="00DE2B7E" w:rsidRPr="000D7F87" w:rsidRDefault="00DE2B7E" w:rsidP="00DE2B7E">
            <w:pPr>
              <w:pStyle w:val="-TR9"/>
              <w:rPr>
                <w:rFonts w:ascii="Arial" w:hAnsi="Arial" w:cs="Arial"/>
                <w:color w:val="000000" w:themeColor="text1"/>
                <w:sz w:val="24"/>
                <w:szCs w:val="24"/>
              </w:rPr>
            </w:pPr>
            <w:r w:rsidRPr="000D7F87">
              <w:rPr>
                <w:rFonts w:ascii="Arial" w:hAnsi="Arial" w:cs="Arial"/>
                <w:color w:val="000000" w:themeColor="text1"/>
                <w:sz w:val="24"/>
                <w:szCs w:val="24"/>
              </w:rPr>
              <w:t>2,43</w:t>
            </w:r>
          </w:p>
        </w:tc>
        <w:tc>
          <w:tcPr>
            <w:tcW w:w="713" w:type="dxa"/>
            <w:tcBorders>
              <w:top w:val="single" w:sz="4" w:space="0" w:color="auto"/>
              <w:left w:val="nil"/>
              <w:bottom w:val="single" w:sz="4" w:space="0" w:color="auto"/>
              <w:right w:val="single" w:sz="4" w:space="0" w:color="auto"/>
            </w:tcBorders>
            <w:vAlign w:val="center"/>
          </w:tcPr>
          <w:p w14:paraId="27E2A1BD" w14:textId="4E135F87"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2,40</w:t>
            </w:r>
          </w:p>
        </w:tc>
        <w:tc>
          <w:tcPr>
            <w:tcW w:w="847" w:type="dxa"/>
            <w:tcBorders>
              <w:top w:val="single" w:sz="4" w:space="0" w:color="auto"/>
              <w:left w:val="nil"/>
              <w:bottom w:val="single" w:sz="4" w:space="0" w:color="auto"/>
              <w:right w:val="single" w:sz="4" w:space="0" w:color="auto"/>
            </w:tcBorders>
            <w:vAlign w:val="center"/>
            <w:hideMark/>
          </w:tcPr>
          <w:p w14:paraId="5467271F" w14:textId="0F9AA8F3" w:rsidR="00DE2B7E" w:rsidRPr="000D7F87" w:rsidRDefault="00DE2B7E" w:rsidP="00DE2B7E">
            <w:pPr>
              <w:widowControl/>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2,35</w:t>
            </w:r>
          </w:p>
        </w:tc>
        <w:tc>
          <w:tcPr>
            <w:tcW w:w="850" w:type="dxa"/>
            <w:tcBorders>
              <w:top w:val="single" w:sz="4" w:space="0" w:color="auto"/>
              <w:left w:val="nil"/>
              <w:bottom w:val="single" w:sz="4" w:space="0" w:color="auto"/>
              <w:right w:val="single" w:sz="4" w:space="0" w:color="auto"/>
            </w:tcBorders>
            <w:vAlign w:val="center"/>
          </w:tcPr>
          <w:p w14:paraId="34A7364C" w14:textId="04F0A364" w:rsidR="00DE2B7E" w:rsidRPr="000D7F87" w:rsidRDefault="00DE2B7E" w:rsidP="00DE2B7E">
            <w:pPr>
              <w:spacing w:line="240" w:lineRule="auto"/>
              <w:ind w:firstLine="0"/>
              <w:rPr>
                <w:rFonts w:ascii="Arial" w:hAnsi="Arial" w:cs="Arial"/>
                <w:color w:val="000000" w:themeColor="text1"/>
                <w:szCs w:val="24"/>
              </w:rPr>
            </w:pPr>
            <w:r w:rsidRPr="000D7F87">
              <w:rPr>
                <w:rFonts w:ascii="Arial" w:hAnsi="Arial" w:cs="Arial"/>
                <w:color w:val="000000" w:themeColor="text1"/>
                <w:szCs w:val="24"/>
              </w:rPr>
              <w:t>2,32</w:t>
            </w:r>
          </w:p>
        </w:tc>
        <w:tc>
          <w:tcPr>
            <w:tcW w:w="1843" w:type="dxa"/>
            <w:tcBorders>
              <w:top w:val="nil"/>
              <w:left w:val="nil"/>
              <w:bottom w:val="single" w:sz="4" w:space="0" w:color="auto"/>
              <w:right w:val="single" w:sz="4" w:space="0" w:color="auto"/>
            </w:tcBorders>
            <w:noWrap/>
            <w:hideMark/>
          </w:tcPr>
          <w:p w14:paraId="1454A4B5" w14:textId="678A0323"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0,24</w:t>
            </w:r>
          </w:p>
        </w:tc>
      </w:tr>
      <w:tr w:rsidR="00857137" w:rsidRPr="000D7F87" w14:paraId="44105DEB" w14:textId="77777777" w:rsidTr="00DE2B7E">
        <w:trPr>
          <w:trHeight w:hRule="exact" w:val="340"/>
        </w:trPr>
        <w:tc>
          <w:tcPr>
            <w:tcW w:w="5082" w:type="dxa"/>
            <w:tcBorders>
              <w:top w:val="single" w:sz="4" w:space="0" w:color="auto"/>
              <w:left w:val="single" w:sz="4" w:space="0" w:color="auto"/>
              <w:bottom w:val="single" w:sz="4" w:space="0" w:color="auto"/>
              <w:right w:val="nil"/>
            </w:tcBorders>
            <w:hideMark/>
          </w:tcPr>
          <w:p w14:paraId="357B8529" w14:textId="77777777" w:rsidR="00DE2B7E" w:rsidRPr="000D7F87" w:rsidRDefault="00DE2B7E"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Объекты торговли и общественного питания</w:t>
            </w:r>
          </w:p>
        </w:tc>
        <w:tc>
          <w:tcPr>
            <w:tcW w:w="725" w:type="dxa"/>
            <w:tcBorders>
              <w:top w:val="nil"/>
              <w:left w:val="single" w:sz="4" w:space="0" w:color="auto"/>
              <w:bottom w:val="single" w:sz="4" w:space="0" w:color="auto"/>
              <w:right w:val="single" w:sz="4" w:space="0" w:color="auto"/>
            </w:tcBorders>
            <w:noWrap/>
            <w:vAlign w:val="center"/>
            <w:hideMark/>
          </w:tcPr>
          <w:p w14:paraId="5EB04F82" w14:textId="45957041" w:rsidR="00DE2B7E" w:rsidRPr="000D7F87" w:rsidRDefault="00DE2B7E" w:rsidP="00761D55">
            <w:pPr>
              <w:widowControl/>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0,56</w:t>
            </w:r>
          </w:p>
        </w:tc>
        <w:tc>
          <w:tcPr>
            <w:tcW w:w="709" w:type="dxa"/>
            <w:tcBorders>
              <w:top w:val="nil"/>
              <w:left w:val="nil"/>
              <w:bottom w:val="single" w:sz="4" w:space="0" w:color="auto"/>
              <w:right w:val="single" w:sz="4" w:space="0" w:color="auto"/>
            </w:tcBorders>
            <w:noWrap/>
            <w:vAlign w:val="center"/>
            <w:hideMark/>
          </w:tcPr>
          <w:p w14:paraId="2CE7115C" w14:textId="51748DD0"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0,37</w:t>
            </w:r>
          </w:p>
        </w:tc>
        <w:tc>
          <w:tcPr>
            <w:tcW w:w="709" w:type="dxa"/>
            <w:tcBorders>
              <w:top w:val="nil"/>
              <w:left w:val="nil"/>
              <w:bottom w:val="single" w:sz="4" w:space="0" w:color="auto"/>
              <w:right w:val="single" w:sz="4" w:space="0" w:color="auto"/>
            </w:tcBorders>
            <w:vAlign w:val="center"/>
          </w:tcPr>
          <w:p w14:paraId="3791B5D0" w14:textId="0598FA41" w:rsidR="00DE2B7E" w:rsidRPr="000D7F87" w:rsidRDefault="00DE2B7E" w:rsidP="002D7EBE">
            <w:pPr>
              <w:pStyle w:val="aff5"/>
              <w:jc w:val="center"/>
              <w:rPr>
                <w:color w:val="000000" w:themeColor="text1"/>
              </w:rPr>
            </w:pPr>
            <w:r w:rsidRPr="000D7F87">
              <w:rPr>
                <w:color w:val="000000" w:themeColor="text1"/>
              </w:rPr>
              <w:t>0,29</w:t>
            </w:r>
          </w:p>
        </w:tc>
        <w:tc>
          <w:tcPr>
            <w:tcW w:w="708" w:type="dxa"/>
            <w:tcBorders>
              <w:top w:val="nil"/>
              <w:left w:val="nil"/>
              <w:bottom w:val="single" w:sz="4" w:space="0" w:color="auto"/>
              <w:right w:val="single" w:sz="4" w:space="0" w:color="auto"/>
            </w:tcBorders>
            <w:vAlign w:val="center"/>
          </w:tcPr>
          <w:p w14:paraId="5501E4F9" w14:textId="1B429C36" w:rsidR="00DE2B7E" w:rsidRPr="000D7F87" w:rsidRDefault="00DE2B7E" w:rsidP="00761D55">
            <w:pPr>
              <w:pStyle w:val="aff5"/>
              <w:jc w:val="center"/>
              <w:rPr>
                <w:color w:val="000000" w:themeColor="text1"/>
              </w:rPr>
            </w:pPr>
            <w:r w:rsidRPr="000D7F87">
              <w:rPr>
                <w:color w:val="000000" w:themeColor="text1"/>
              </w:rPr>
              <w:t>0,24</w:t>
            </w:r>
          </w:p>
        </w:tc>
        <w:tc>
          <w:tcPr>
            <w:tcW w:w="709" w:type="dxa"/>
            <w:tcBorders>
              <w:top w:val="nil"/>
              <w:left w:val="nil"/>
              <w:bottom w:val="single" w:sz="4" w:space="0" w:color="auto"/>
              <w:right w:val="single" w:sz="4" w:space="0" w:color="auto"/>
            </w:tcBorders>
            <w:noWrap/>
            <w:vAlign w:val="center"/>
            <w:hideMark/>
          </w:tcPr>
          <w:p w14:paraId="6BF8B9A9" w14:textId="36DB26A1" w:rsidR="00DE2B7E" w:rsidRPr="000D7F87" w:rsidRDefault="00DE2B7E" w:rsidP="00761D55">
            <w:pPr>
              <w:widowControl/>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0,16</w:t>
            </w:r>
          </w:p>
        </w:tc>
        <w:tc>
          <w:tcPr>
            <w:tcW w:w="851" w:type="dxa"/>
            <w:tcBorders>
              <w:top w:val="nil"/>
              <w:left w:val="nil"/>
              <w:bottom w:val="single" w:sz="4" w:space="0" w:color="auto"/>
              <w:right w:val="single" w:sz="4" w:space="0" w:color="auto"/>
            </w:tcBorders>
            <w:vAlign w:val="center"/>
          </w:tcPr>
          <w:p w14:paraId="4475FC82" w14:textId="41209D8E" w:rsidR="00DE2B7E" w:rsidRPr="000D7F87" w:rsidRDefault="00DE2B7E" w:rsidP="002D7EBE">
            <w:pPr>
              <w:widowControl/>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0,13</w:t>
            </w:r>
          </w:p>
        </w:tc>
        <w:tc>
          <w:tcPr>
            <w:tcW w:w="567" w:type="dxa"/>
            <w:tcBorders>
              <w:top w:val="nil"/>
              <w:left w:val="nil"/>
              <w:bottom w:val="single" w:sz="4" w:space="0" w:color="auto"/>
              <w:right w:val="single" w:sz="4" w:space="0" w:color="auto"/>
            </w:tcBorders>
            <w:noWrap/>
            <w:vAlign w:val="center"/>
            <w:hideMark/>
          </w:tcPr>
          <w:p w14:paraId="3FF78513" w14:textId="26EFBEF1" w:rsidR="00DE2B7E" w:rsidRPr="000D7F87" w:rsidRDefault="00DE2B7E" w:rsidP="00761D55">
            <w:pPr>
              <w:widowControl/>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1,96</w:t>
            </w:r>
          </w:p>
        </w:tc>
        <w:tc>
          <w:tcPr>
            <w:tcW w:w="708" w:type="dxa"/>
            <w:tcBorders>
              <w:top w:val="nil"/>
              <w:left w:val="nil"/>
              <w:bottom w:val="single" w:sz="4" w:space="0" w:color="auto"/>
              <w:right w:val="single" w:sz="4" w:space="0" w:color="auto"/>
            </w:tcBorders>
            <w:noWrap/>
            <w:vAlign w:val="center"/>
            <w:hideMark/>
          </w:tcPr>
          <w:p w14:paraId="15B90D56" w14:textId="1276A97F"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1,69</w:t>
            </w:r>
          </w:p>
        </w:tc>
        <w:tc>
          <w:tcPr>
            <w:tcW w:w="567" w:type="dxa"/>
            <w:tcBorders>
              <w:top w:val="nil"/>
              <w:left w:val="nil"/>
              <w:bottom w:val="single" w:sz="4" w:space="0" w:color="auto"/>
              <w:right w:val="single" w:sz="4" w:space="0" w:color="auto"/>
            </w:tcBorders>
            <w:vAlign w:val="center"/>
          </w:tcPr>
          <w:p w14:paraId="77415123" w14:textId="66037AD5" w:rsidR="00DE2B7E" w:rsidRPr="000D7F87" w:rsidRDefault="00DE2B7E" w:rsidP="00DE2B7E">
            <w:pPr>
              <w:pStyle w:val="aff5"/>
              <w:jc w:val="center"/>
              <w:rPr>
                <w:color w:val="000000" w:themeColor="text1"/>
              </w:rPr>
            </w:pPr>
            <w:r w:rsidRPr="000D7F87">
              <w:rPr>
                <w:color w:val="000000" w:themeColor="text1"/>
              </w:rPr>
              <w:t>1,57</w:t>
            </w:r>
          </w:p>
        </w:tc>
        <w:tc>
          <w:tcPr>
            <w:tcW w:w="713" w:type="dxa"/>
            <w:tcBorders>
              <w:top w:val="nil"/>
              <w:left w:val="nil"/>
              <w:bottom w:val="single" w:sz="4" w:space="0" w:color="auto"/>
              <w:right w:val="single" w:sz="4" w:space="0" w:color="auto"/>
            </w:tcBorders>
            <w:vAlign w:val="center"/>
          </w:tcPr>
          <w:p w14:paraId="5CF0C1B2" w14:textId="4FED8ACF" w:rsidR="00DE2B7E" w:rsidRPr="000D7F87" w:rsidRDefault="00DE2B7E" w:rsidP="00761D55">
            <w:pPr>
              <w:pStyle w:val="aff5"/>
              <w:jc w:val="center"/>
              <w:rPr>
                <w:color w:val="000000" w:themeColor="text1"/>
              </w:rPr>
            </w:pPr>
            <w:r w:rsidRPr="000D7F87">
              <w:rPr>
                <w:color w:val="000000" w:themeColor="text1"/>
              </w:rPr>
              <w:t>1,50</w:t>
            </w:r>
          </w:p>
        </w:tc>
        <w:tc>
          <w:tcPr>
            <w:tcW w:w="847" w:type="dxa"/>
            <w:tcBorders>
              <w:top w:val="nil"/>
              <w:left w:val="nil"/>
              <w:bottom w:val="single" w:sz="4" w:space="0" w:color="auto"/>
              <w:right w:val="single" w:sz="4" w:space="0" w:color="auto"/>
            </w:tcBorders>
            <w:vAlign w:val="center"/>
            <w:hideMark/>
          </w:tcPr>
          <w:p w14:paraId="1FD2B510" w14:textId="69571F5B" w:rsidR="00DE2B7E" w:rsidRPr="000D7F87" w:rsidRDefault="00DE2B7E" w:rsidP="00DE2B7E">
            <w:pPr>
              <w:widowControl/>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1,37</w:t>
            </w:r>
          </w:p>
        </w:tc>
        <w:tc>
          <w:tcPr>
            <w:tcW w:w="850" w:type="dxa"/>
            <w:tcBorders>
              <w:top w:val="nil"/>
              <w:left w:val="nil"/>
              <w:bottom w:val="single" w:sz="4" w:space="0" w:color="auto"/>
              <w:right w:val="single" w:sz="4" w:space="0" w:color="auto"/>
            </w:tcBorders>
            <w:vAlign w:val="center"/>
          </w:tcPr>
          <w:p w14:paraId="69A296BC" w14:textId="5241A05B" w:rsidR="00DE2B7E" w:rsidRPr="000D7F87" w:rsidRDefault="00DE2B7E" w:rsidP="00DE2B7E">
            <w:pPr>
              <w:spacing w:line="240" w:lineRule="auto"/>
              <w:ind w:firstLine="0"/>
              <w:rPr>
                <w:rFonts w:ascii="Arial" w:hAnsi="Arial" w:cs="Arial"/>
                <w:color w:val="000000" w:themeColor="text1"/>
                <w:szCs w:val="24"/>
              </w:rPr>
            </w:pPr>
            <w:r w:rsidRPr="000D7F87">
              <w:rPr>
                <w:rFonts w:ascii="Arial" w:hAnsi="Arial" w:cs="Arial"/>
                <w:color w:val="000000" w:themeColor="text1"/>
                <w:szCs w:val="24"/>
              </w:rPr>
              <w:t>1,32</w:t>
            </w:r>
          </w:p>
        </w:tc>
        <w:tc>
          <w:tcPr>
            <w:tcW w:w="1843" w:type="dxa"/>
            <w:tcBorders>
              <w:top w:val="nil"/>
              <w:left w:val="nil"/>
              <w:bottom w:val="single" w:sz="4" w:space="0" w:color="auto"/>
              <w:right w:val="single" w:sz="4" w:space="0" w:color="auto"/>
            </w:tcBorders>
            <w:noWrap/>
            <w:hideMark/>
          </w:tcPr>
          <w:p w14:paraId="7178D856" w14:textId="1A1D1B07"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0,41</w:t>
            </w:r>
          </w:p>
        </w:tc>
      </w:tr>
      <w:tr w:rsidR="00857137" w:rsidRPr="000D7F87" w14:paraId="49245F34" w14:textId="77777777" w:rsidTr="00DE2B7E">
        <w:trPr>
          <w:trHeight w:hRule="exact" w:val="340"/>
        </w:trPr>
        <w:tc>
          <w:tcPr>
            <w:tcW w:w="5082" w:type="dxa"/>
            <w:tcBorders>
              <w:top w:val="single" w:sz="4" w:space="0" w:color="auto"/>
              <w:left w:val="single" w:sz="4" w:space="0" w:color="auto"/>
              <w:bottom w:val="single" w:sz="4" w:space="0" w:color="auto"/>
              <w:right w:val="nil"/>
            </w:tcBorders>
            <w:hideMark/>
          </w:tcPr>
          <w:p w14:paraId="42EFD1D1" w14:textId="77777777" w:rsidR="00DE2B7E" w:rsidRPr="000D7F87" w:rsidRDefault="00DE2B7E"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Объекты коммунально-бытового назначения</w:t>
            </w:r>
          </w:p>
        </w:tc>
        <w:tc>
          <w:tcPr>
            <w:tcW w:w="725" w:type="dxa"/>
            <w:tcBorders>
              <w:top w:val="nil"/>
              <w:left w:val="single" w:sz="4" w:space="0" w:color="auto"/>
              <w:bottom w:val="single" w:sz="4" w:space="0" w:color="auto"/>
              <w:right w:val="single" w:sz="4" w:space="0" w:color="auto"/>
            </w:tcBorders>
            <w:noWrap/>
            <w:vAlign w:val="center"/>
            <w:hideMark/>
          </w:tcPr>
          <w:p w14:paraId="055129C7" w14:textId="602CD1EF" w:rsidR="00DE2B7E" w:rsidRPr="000D7F87" w:rsidRDefault="00DE2B7E" w:rsidP="00761D55">
            <w:pPr>
              <w:widowControl/>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0,24</w:t>
            </w:r>
          </w:p>
        </w:tc>
        <w:tc>
          <w:tcPr>
            <w:tcW w:w="709" w:type="dxa"/>
            <w:tcBorders>
              <w:top w:val="nil"/>
              <w:left w:val="nil"/>
              <w:bottom w:val="single" w:sz="4" w:space="0" w:color="auto"/>
              <w:right w:val="single" w:sz="4" w:space="0" w:color="auto"/>
            </w:tcBorders>
            <w:noWrap/>
            <w:vAlign w:val="center"/>
            <w:hideMark/>
          </w:tcPr>
          <w:p w14:paraId="15BC6B85" w14:textId="77777777"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0,16</w:t>
            </w:r>
          </w:p>
        </w:tc>
        <w:tc>
          <w:tcPr>
            <w:tcW w:w="709" w:type="dxa"/>
            <w:tcBorders>
              <w:top w:val="nil"/>
              <w:left w:val="nil"/>
              <w:bottom w:val="single" w:sz="4" w:space="0" w:color="auto"/>
              <w:right w:val="single" w:sz="4" w:space="0" w:color="auto"/>
            </w:tcBorders>
            <w:vAlign w:val="center"/>
          </w:tcPr>
          <w:p w14:paraId="787597F1" w14:textId="6B92C52E" w:rsidR="00DE2B7E" w:rsidRPr="000D7F87" w:rsidRDefault="00DE2B7E" w:rsidP="002D7EBE">
            <w:pPr>
              <w:pStyle w:val="aff5"/>
              <w:jc w:val="center"/>
              <w:rPr>
                <w:color w:val="000000" w:themeColor="text1"/>
              </w:rPr>
            </w:pPr>
            <w:r w:rsidRPr="000D7F87">
              <w:rPr>
                <w:color w:val="000000" w:themeColor="text1"/>
              </w:rPr>
              <w:t>0,12</w:t>
            </w:r>
          </w:p>
        </w:tc>
        <w:tc>
          <w:tcPr>
            <w:tcW w:w="708" w:type="dxa"/>
            <w:tcBorders>
              <w:top w:val="nil"/>
              <w:left w:val="nil"/>
              <w:bottom w:val="single" w:sz="4" w:space="0" w:color="auto"/>
              <w:right w:val="single" w:sz="4" w:space="0" w:color="auto"/>
            </w:tcBorders>
            <w:vAlign w:val="center"/>
          </w:tcPr>
          <w:p w14:paraId="4BAED0FF" w14:textId="316E09A7" w:rsidR="00DE2B7E" w:rsidRPr="000D7F87" w:rsidRDefault="00DE2B7E" w:rsidP="00761D55">
            <w:pPr>
              <w:pStyle w:val="aff5"/>
              <w:jc w:val="center"/>
              <w:rPr>
                <w:color w:val="000000" w:themeColor="text1"/>
              </w:rPr>
            </w:pPr>
            <w:r w:rsidRPr="000D7F87">
              <w:rPr>
                <w:color w:val="000000" w:themeColor="text1"/>
              </w:rPr>
              <w:t>0,10</w:t>
            </w:r>
          </w:p>
        </w:tc>
        <w:tc>
          <w:tcPr>
            <w:tcW w:w="709" w:type="dxa"/>
            <w:tcBorders>
              <w:top w:val="nil"/>
              <w:left w:val="nil"/>
              <w:bottom w:val="single" w:sz="4" w:space="0" w:color="auto"/>
              <w:right w:val="single" w:sz="4" w:space="0" w:color="auto"/>
            </w:tcBorders>
            <w:noWrap/>
            <w:vAlign w:val="center"/>
            <w:hideMark/>
          </w:tcPr>
          <w:p w14:paraId="5252F575" w14:textId="5580F3B2" w:rsidR="00DE2B7E" w:rsidRPr="000D7F87" w:rsidRDefault="00DE2B7E" w:rsidP="00761D55">
            <w:pPr>
              <w:widowControl/>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0,07</w:t>
            </w:r>
          </w:p>
        </w:tc>
        <w:tc>
          <w:tcPr>
            <w:tcW w:w="851" w:type="dxa"/>
            <w:tcBorders>
              <w:top w:val="nil"/>
              <w:left w:val="nil"/>
              <w:bottom w:val="single" w:sz="4" w:space="0" w:color="auto"/>
              <w:right w:val="single" w:sz="4" w:space="0" w:color="auto"/>
            </w:tcBorders>
            <w:vAlign w:val="center"/>
          </w:tcPr>
          <w:p w14:paraId="74EC2106" w14:textId="2C8A6D5A" w:rsidR="00DE2B7E" w:rsidRPr="000D7F87" w:rsidRDefault="00DE2B7E" w:rsidP="002D7EBE">
            <w:pPr>
              <w:widowControl/>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0,06</w:t>
            </w:r>
          </w:p>
        </w:tc>
        <w:tc>
          <w:tcPr>
            <w:tcW w:w="567" w:type="dxa"/>
            <w:tcBorders>
              <w:top w:val="nil"/>
              <w:left w:val="nil"/>
              <w:bottom w:val="single" w:sz="4" w:space="0" w:color="auto"/>
              <w:right w:val="single" w:sz="4" w:space="0" w:color="auto"/>
            </w:tcBorders>
            <w:noWrap/>
            <w:vAlign w:val="center"/>
            <w:hideMark/>
          </w:tcPr>
          <w:p w14:paraId="539F5B8D" w14:textId="202EA7E4" w:rsidR="00DE2B7E" w:rsidRPr="000D7F87" w:rsidRDefault="00DE2B7E" w:rsidP="00761D55">
            <w:pPr>
              <w:widowControl/>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0,52</w:t>
            </w:r>
          </w:p>
        </w:tc>
        <w:tc>
          <w:tcPr>
            <w:tcW w:w="708" w:type="dxa"/>
            <w:tcBorders>
              <w:top w:val="nil"/>
              <w:left w:val="nil"/>
              <w:bottom w:val="single" w:sz="4" w:space="0" w:color="auto"/>
              <w:right w:val="single" w:sz="4" w:space="0" w:color="auto"/>
            </w:tcBorders>
            <w:noWrap/>
            <w:vAlign w:val="center"/>
            <w:hideMark/>
          </w:tcPr>
          <w:p w14:paraId="23880618" w14:textId="1826EDAB"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0,42</w:t>
            </w:r>
          </w:p>
        </w:tc>
        <w:tc>
          <w:tcPr>
            <w:tcW w:w="567" w:type="dxa"/>
            <w:tcBorders>
              <w:top w:val="nil"/>
              <w:left w:val="nil"/>
              <w:bottom w:val="single" w:sz="4" w:space="0" w:color="auto"/>
              <w:right w:val="single" w:sz="4" w:space="0" w:color="auto"/>
            </w:tcBorders>
            <w:vAlign w:val="center"/>
          </w:tcPr>
          <w:p w14:paraId="345E8057" w14:textId="473DC3A1" w:rsidR="00DE2B7E" w:rsidRPr="000D7F87" w:rsidRDefault="00DE2B7E" w:rsidP="00DE2B7E">
            <w:pPr>
              <w:pStyle w:val="aff5"/>
              <w:jc w:val="center"/>
              <w:rPr>
                <w:color w:val="000000" w:themeColor="text1"/>
              </w:rPr>
            </w:pPr>
            <w:r w:rsidRPr="000D7F87">
              <w:rPr>
                <w:color w:val="000000" w:themeColor="text1"/>
              </w:rPr>
              <w:t>0,38</w:t>
            </w:r>
          </w:p>
        </w:tc>
        <w:tc>
          <w:tcPr>
            <w:tcW w:w="713" w:type="dxa"/>
            <w:tcBorders>
              <w:top w:val="nil"/>
              <w:left w:val="nil"/>
              <w:bottom w:val="single" w:sz="4" w:space="0" w:color="auto"/>
              <w:right w:val="single" w:sz="4" w:space="0" w:color="auto"/>
            </w:tcBorders>
            <w:vAlign w:val="center"/>
          </w:tcPr>
          <w:p w14:paraId="52CA424C" w14:textId="7CF37456" w:rsidR="00DE2B7E" w:rsidRPr="000D7F87" w:rsidRDefault="00DE2B7E" w:rsidP="00761D55">
            <w:pPr>
              <w:pStyle w:val="aff5"/>
              <w:jc w:val="center"/>
              <w:rPr>
                <w:color w:val="000000" w:themeColor="text1"/>
              </w:rPr>
            </w:pPr>
            <w:r w:rsidRPr="000D7F87">
              <w:rPr>
                <w:color w:val="000000" w:themeColor="text1"/>
              </w:rPr>
              <w:t>0,35</w:t>
            </w:r>
          </w:p>
        </w:tc>
        <w:tc>
          <w:tcPr>
            <w:tcW w:w="847" w:type="dxa"/>
            <w:tcBorders>
              <w:top w:val="nil"/>
              <w:left w:val="nil"/>
              <w:bottom w:val="single" w:sz="4" w:space="0" w:color="auto"/>
              <w:right w:val="single" w:sz="4" w:space="0" w:color="auto"/>
            </w:tcBorders>
            <w:vAlign w:val="center"/>
            <w:hideMark/>
          </w:tcPr>
          <w:p w14:paraId="286E573C" w14:textId="55BA3BE5" w:rsidR="00DE2B7E" w:rsidRPr="000D7F87" w:rsidRDefault="00DE2B7E" w:rsidP="00DE2B7E">
            <w:pPr>
              <w:widowControl/>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0,31</w:t>
            </w:r>
          </w:p>
        </w:tc>
        <w:tc>
          <w:tcPr>
            <w:tcW w:w="850" w:type="dxa"/>
            <w:tcBorders>
              <w:top w:val="nil"/>
              <w:left w:val="nil"/>
              <w:bottom w:val="single" w:sz="4" w:space="0" w:color="auto"/>
              <w:right w:val="single" w:sz="4" w:space="0" w:color="auto"/>
            </w:tcBorders>
            <w:vAlign w:val="center"/>
          </w:tcPr>
          <w:p w14:paraId="2DB13B1E" w14:textId="36B9FA88" w:rsidR="00DE2B7E" w:rsidRPr="000D7F87" w:rsidRDefault="00DE2B7E" w:rsidP="00DE2B7E">
            <w:pPr>
              <w:spacing w:line="240" w:lineRule="auto"/>
              <w:ind w:firstLine="0"/>
              <w:rPr>
                <w:rFonts w:ascii="Arial" w:hAnsi="Arial" w:cs="Arial"/>
                <w:color w:val="000000" w:themeColor="text1"/>
                <w:szCs w:val="24"/>
              </w:rPr>
            </w:pPr>
            <w:r w:rsidRPr="000D7F87">
              <w:rPr>
                <w:rFonts w:ascii="Arial" w:hAnsi="Arial" w:cs="Arial"/>
                <w:color w:val="000000" w:themeColor="text1"/>
                <w:szCs w:val="24"/>
              </w:rPr>
              <w:t>0,29</w:t>
            </w:r>
          </w:p>
        </w:tc>
        <w:tc>
          <w:tcPr>
            <w:tcW w:w="1843" w:type="dxa"/>
            <w:tcBorders>
              <w:top w:val="nil"/>
              <w:left w:val="nil"/>
              <w:bottom w:val="single" w:sz="4" w:space="0" w:color="auto"/>
              <w:right w:val="single" w:sz="4" w:space="0" w:color="auto"/>
            </w:tcBorders>
            <w:noWrap/>
            <w:hideMark/>
          </w:tcPr>
          <w:p w14:paraId="2C15532B" w14:textId="34835719"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0,05</w:t>
            </w:r>
          </w:p>
        </w:tc>
      </w:tr>
      <w:tr w:rsidR="00857137" w:rsidRPr="000D7F87" w14:paraId="2DBAF825" w14:textId="77777777" w:rsidTr="00DE2B7E">
        <w:trPr>
          <w:trHeight w:hRule="exact" w:val="649"/>
        </w:trPr>
        <w:tc>
          <w:tcPr>
            <w:tcW w:w="5082" w:type="dxa"/>
            <w:tcBorders>
              <w:top w:val="single" w:sz="4" w:space="0" w:color="auto"/>
              <w:left w:val="single" w:sz="4" w:space="0" w:color="auto"/>
              <w:bottom w:val="single" w:sz="4" w:space="0" w:color="auto"/>
              <w:right w:val="nil"/>
            </w:tcBorders>
            <w:vAlign w:val="center"/>
            <w:hideMark/>
          </w:tcPr>
          <w:p w14:paraId="13652BC7" w14:textId="77777777" w:rsidR="00DE2B7E" w:rsidRPr="000D7F87" w:rsidRDefault="00DE2B7E"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Объекты связи, финансовых, юридических и других услуг</w:t>
            </w:r>
          </w:p>
        </w:tc>
        <w:tc>
          <w:tcPr>
            <w:tcW w:w="725" w:type="dxa"/>
            <w:tcBorders>
              <w:top w:val="nil"/>
              <w:left w:val="single" w:sz="4" w:space="0" w:color="auto"/>
              <w:bottom w:val="single" w:sz="4" w:space="0" w:color="auto"/>
              <w:right w:val="single" w:sz="4" w:space="0" w:color="auto"/>
            </w:tcBorders>
            <w:noWrap/>
            <w:vAlign w:val="center"/>
            <w:hideMark/>
          </w:tcPr>
          <w:p w14:paraId="2B4D3BA0" w14:textId="77777777" w:rsidR="00DE2B7E" w:rsidRPr="000D7F87" w:rsidRDefault="00DE2B7E" w:rsidP="00761D55">
            <w:pPr>
              <w:pStyle w:val="aff5"/>
              <w:jc w:val="center"/>
              <w:rPr>
                <w:color w:val="000000" w:themeColor="text1"/>
              </w:rPr>
            </w:pPr>
            <w:r w:rsidRPr="000D7F87">
              <w:rPr>
                <w:color w:val="000000" w:themeColor="text1"/>
              </w:rPr>
              <w:t>0</w:t>
            </w:r>
          </w:p>
        </w:tc>
        <w:tc>
          <w:tcPr>
            <w:tcW w:w="709" w:type="dxa"/>
            <w:tcBorders>
              <w:top w:val="nil"/>
              <w:left w:val="nil"/>
              <w:bottom w:val="single" w:sz="4" w:space="0" w:color="auto"/>
              <w:right w:val="single" w:sz="4" w:space="0" w:color="auto"/>
            </w:tcBorders>
            <w:noWrap/>
            <w:vAlign w:val="center"/>
            <w:hideMark/>
          </w:tcPr>
          <w:p w14:paraId="4CF523CB" w14:textId="77777777" w:rsidR="00DE2B7E" w:rsidRPr="000D7F87" w:rsidRDefault="00DE2B7E" w:rsidP="00761D55">
            <w:pPr>
              <w:pStyle w:val="aff5"/>
              <w:jc w:val="center"/>
              <w:rPr>
                <w:color w:val="000000" w:themeColor="text1"/>
              </w:rPr>
            </w:pPr>
            <w:r w:rsidRPr="000D7F87">
              <w:rPr>
                <w:color w:val="000000" w:themeColor="text1"/>
              </w:rPr>
              <w:t>0</w:t>
            </w:r>
          </w:p>
        </w:tc>
        <w:tc>
          <w:tcPr>
            <w:tcW w:w="709" w:type="dxa"/>
            <w:tcBorders>
              <w:top w:val="nil"/>
              <w:left w:val="nil"/>
              <w:bottom w:val="single" w:sz="4" w:space="0" w:color="auto"/>
              <w:right w:val="single" w:sz="4" w:space="0" w:color="auto"/>
            </w:tcBorders>
            <w:vAlign w:val="center"/>
          </w:tcPr>
          <w:p w14:paraId="736B0533" w14:textId="5591F1A2" w:rsidR="00DE2B7E" w:rsidRPr="000D7F87" w:rsidRDefault="00DE2B7E" w:rsidP="002D7EBE">
            <w:pPr>
              <w:pStyle w:val="aff5"/>
              <w:jc w:val="center"/>
              <w:rPr>
                <w:color w:val="000000" w:themeColor="text1"/>
              </w:rPr>
            </w:pPr>
            <w:r w:rsidRPr="000D7F87">
              <w:rPr>
                <w:color w:val="000000" w:themeColor="text1"/>
              </w:rPr>
              <w:t>0</w:t>
            </w:r>
          </w:p>
        </w:tc>
        <w:tc>
          <w:tcPr>
            <w:tcW w:w="708" w:type="dxa"/>
            <w:tcBorders>
              <w:top w:val="nil"/>
              <w:left w:val="nil"/>
              <w:bottom w:val="single" w:sz="4" w:space="0" w:color="auto"/>
              <w:right w:val="single" w:sz="4" w:space="0" w:color="auto"/>
            </w:tcBorders>
            <w:vAlign w:val="center"/>
          </w:tcPr>
          <w:p w14:paraId="6A469073" w14:textId="77777777" w:rsidR="00DE2B7E" w:rsidRPr="000D7F87" w:rsidRDefault="00DE2B7E" w:rsidP="00761D55">
            <w:pPr>
              <w:pStyle w:val="aff5"/>
              <w:jc w:val="center"/>
              <w:rPr>
                <w:color w:val="000000" w:themeColor="text1"/>
              </w:rPr>
            </w:pPr>
            <w:r w:rsidRPr="000D7F87">
              <w:rPr>
                <w:color w:val="000000" w:themeColor="text1"/>
              </w:rPr>
              <w:t>0</w:t>
            </w:r>
          </w:p>
        </w:tc>
        <w:tc>
          <w:tcPr>
            <w:tcW w:w="709" w:type="dxa"/>
            <w:tcBorders>
              <w:top w:val="nil"/>
              <w:left w:val="nil"/>
              <w:bottom w:val="single" w:sz="4" w:space="0" w:color="auto"/>
              <w:right w:val="single" w:sz="4" w:space="0" w:color="auto"/>
            </w:tcBorders>
            <w:noWrap/>
            <w:vAlign w:val="center"/>
            <w:hideMark/>
          </w:tcPr>
          <w:p w14:paraId="6BB3694A" w14:textId="5927E344" w:rsidR="00DE2B7E" w:rsidRPr="000D7F87" w:rsidRDefault="00DE2B7E" w:rsidP="00761D55">
            <w:pPr>
              <w:pStyle w:val="aff5"/>
              <w:jc w:val="center"/>
              <w:rPr>
                <w:color w:val="000000" w:themeColor="text1"/>
              </w:rPr>
            </w:pPr>
            <w:r w:rsidRPr="000D7F87">
              <w:rPr>
                <w:color w:val="000000" w:themeColor="text1"/>
              </w:rPr>
              <w:t>0</w:t>
            </w:r>
          </w:p>
        </w:tc>
        <w:tc>
          <w:tcPr>
            <w:tcW w:w="851" w:type="dxa"/>
            <w:tcBorders>
              <w:top w:val="nil"/>
              <w:left w:val="nil"/>
              <w:bottom w:val="single" w:sz="4" w:space="0" w:color="auto"/>
              <w:right w:val="single" w:sz="4" w:space="0" w:color="auto"/>
            </w:tcBorders>
            <w:vAlign w:val="center"/>
          </w:tcPr>
          <w:p w14:paraId="27BF6309" w14:textId="5AEFA8D2" w:rsidR="00DE2B7E" w:rsidRPr="000D7F87" w:rsidRDefault="00DE2B7E" w:rsidP="002D7EBE">
            <w:pPr>
              <w:pStyle w:val="aff5"/>
              <w:jc w:val="center"/>
              <w:rPr>
                <w:color w:val="000000" w:themeColor="text1"/>
              </w:rPr>
            </w:pPr>
            <w:r w:rsidRPr="000D7F87">
              <w:rPr>
                <w:color w:val="000000" w:themeColor="text1"/>
              </w:rPr>
              <w:t>0</w:t>
            </w:r>
          </w:p>
        </w:tc>
        <w:tc>
          <w:tcPr>
            <w:tcW w:w="567" w:type="dxa"/>
            <w:tcBorders>
              <w:top w:val="nil"/>
              <w:left w:val="nil"/>
              <w:bottom w:val="single" w:sz="4" w:space="0" w:color="auto"/>
              <w:right w:val="single" w:sz="4" w:space="0" w:color="auto"/>
            </w:tcBorders>
            <w:noWrap/>
            <w:vAlign w:val="center"/>
            <w:hideMark/>
          </w:tcPr>
          <w:p w14:paraId="5CDB2E26" w14:textId="377D328F" w:rsidR="00DE2B7E" w:rsidRPr="000D7F87" w:rsidRDefault="00DE2B7E" w:rsidP="00761D55">
            <w:pPr>
              <w:widowControl/>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0,84</w:t>
            </w:r>
          </w:p>
        </w:tc>
        <w:tc>
          <w:tcPr>
            <w:tcW w:w="708" w:type="dxa"/>
            <w:tcBorders>
              <w:top w:val="nil"/>
              <w:left w:val="nil"/>
              <w:bottom w:val="single" w:sz="4" w:space="0" w:color="auto"/>
              <w:right w:val="single" w:sz="4" w:space="0" w:color="auto"/>
            </w:tcBorders>
            <w:noWrap/>
            <w:vAlign w:val="center"/>
            <w:hideMark/>
          </w:tcPr>
          <w:p w14:paraId="5F8641CB" w14:textId="013EE713" w:rsidR="00DE2B7E" w:rsidRPr="000D7F87" w:rsidRDefault="00DE2B7E" w:rsidP="00761D55">
            <w:pPr>
              <w:pStyle w:val="aff5"/>
              <w:jc w:val="center"/>
              <w:rPr>
                <w:color w:val="000000" w:themeColor="text1"/>
              </w:rPr>
            </w:pPr>
            <w:r w:rsidRPr="000D7F87">
              <w:rPr>
                <w:color w:val="000000" w:themeColor="text1"/>
              </w:rPr>
              <w:t>0,79</w:t>
            </w:r>
          </w:p>
        </w:tc>
        <w:tc>
          <w:tcPr>
            <w:tcW w:w="567" w:type="dxa"/>
            <w:tcBorders>
              <w:top w:val="nil"/>
              <w:left w:val="nil"/>
              <w:bottom w:val="single" w:sz="4" w:space="0" w:color="auto"/>
              <w:right w:val="single" w:sz="4" w:space="0" w:color="auto"/>
            </w:tcBorders>
            <w:vAlign w:val="center"/>
          </w:tcPr>
          <w:p w14:paraId="3C96E85B" w14:textId="134B16E8" w:rsidR="00DE2B7E" w:rsidRPr="000D7F87" w:rsidRDefault="00DE2B7E" w:rsidP="00DE2B7E">
            <w:pPr>
              <w:pStyle w:val="aff5"/>
              <w:jc w:val="center"/>
              <w:rPr>
                <w:color w:val="000000" w:themeColor="text1"/>
              </w:rPr>
            </w:pPr>
            <w:r w:rsidRPr="000D7F87">
              <w:rPr>
                <w:color w:val="000000" w:themeColor="text1"/>
              </w:rPr>
              <w:t>0,77</w:t>
            </w:r>
          </w:p>
        </w:tc>
        <w:tc>
          <w:tcPr>
            <w:tcW w:w="713" w:type="dxa"/>
            <w:tcBorders>
              <w:top w:val="nil"/>
              <w:left w:val="nil"/>
              <w:bottom w:val="single" w:sz="4" w:space="0" w:color="auto"/>
              <w:right w:val="single" w:sz="4" w:space="0" w:color="auto"/>
            </w:tcBorders>
            <w:vAlign w:val="center"/>
          </w:tcPr>
          <w:p w14:paraId="21470461" w14:textId="6985D793" w:rsidR="00DE2B7E" w:rsidRPr="000D7F87" w:rsidRDefault="00DE2B7E" w:rsidP="00761D55">
            <w:pPr>
              <w:pStyle w:val="aff5"/>
              <w:jc w:val="center"/>
              <w:rPr>
                <w:color w:val="000000" w:themeColor="text1"/>
              </w:rPr>
            </w:pPr>
            <w:r w:rsidRPr="000D7F87">
              <w:rPr>
                <w:color w:val="000000" w:themeColor="text1"/>
              </w:rPr>
              <w:t>0,75</w:t>
            </w:r>
          </w:p>
        </w:tc>
        <w:tc>
          <w:tcPr>
            <w:tcW w:w="847" w:type="dxa"/>
            <w:tcBorders>
              <w:top w:val="nil"/>
              <w:left w:val="nil"/>
              <w:bottom w:val="single" w:sz="4" w:space="0" w:color="auto"/>
              <w:right w:val="single" w:sz="4" w:space="0" w:color="auto"/>
            </w:tcBorders>
            <w:vAlign w:val="center"/>
            <w:hideMark/>
          </w:tcPr>
          <w:p w14:paraId="045CBC36" w14:textId="245400A1" w:rsidR="00DE2B7E" w:rsidRPr="000D7F87" w:rsidRDefault="00DE2B7E" w:rsidP="00DE2B7E">
            <w:pPr>
              <w:widowControl/>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0,73</w:t>
            </w:r>
          </w:p>
        </w:tc>
        <w:tc>
          <w:tcPr>
            <w:tcW w:w="850" w:type="dxa"/>
            <w:tcBorders>
              <w:top w:val="nil"/>
              <w:left w:val="nil"/>
              <w:bottom w:val="single" w:sz="4" w:space="0" w:color="auto"/>
              <w:right w:val="single" w:sz="4" w:space="0" w:color="auto"/>
            </w:tcBorders>
            <w:vAlign w:val="center"/>
          </w:tcPr>
          <w:p w14:paraId="650FFEB8" w14:textId="3B2D5BFE" w:rsidR="00DE2B7E" w:rsidRPr="000D7F87" w:rsidRDefault="00DE2B7E" w:rsidP="00DE2B7E">
            <w:pPr>
              <w:spacing w:line="240" w:lineRule="auto"/>
              <w:ind w:firstLine="0"/>
              <w:rPr>
                <w:rFonts w:ascii="Arial" w:hAnsi="Arial" w:cs="Arial"/>
                <w:color w:val="000000" w:themeColor="text1"/>
                <w:szCs w:val="24"/>
              </w:rPr>
            </w:pPr>
            <w:r w:rsidRPr="000D7F87">
              <w:rPr>
                <w:rFonts w:ascii="Arial" w:hAnsi="Arial" w:cs="Arial"/>
                <w:color w:val="000000" w:themeColor="text1"/>
                <w:szCs w:val="24"/>
              </w:rPr>
              <w:t>0,71</w:t>
            </w:r>
          </w:p>
        </w:tc>
        <w:tc>
          <w:tcPr>
            <w:tcW w:w="1843" w:type="dxa"/>
            <w:tcBorders>
              <w:top w:val="nil"/>
              <w:left w:val="nil"/>
              <w:bottom w:val="single" w:sz="4" w:space="0" w:color="auto"/>
              <w:right w:val="single" w:sz="4" w:space="0" w:color="auto"/>
            </w:tcBorders>
            <w:noWrap/>
            <w:hideMark/>
          </w:tcPr>
          <w:p w14:paraId="74AD0C3A" w14:textId="24E44AA2"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0,14</w:t>
            </w:r>
          </w:p>
        </w:tc>
      </w:tr>
      <w:tr w:rsidR="00857137" w:rsidRPr="000D7F87" w14:paraId="380B9019" w14:textId="77777777" w:rsidTr="00DE2B7E">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78CE6CA5" w14:textId="77777777" w:rsidR="00DE2B7E" w:rsidRPr="000D7F87" w:rsidRDefault="00DE2B7E"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Объекты здравоохранения*</w:t>
            </w:r>
          </w:p>
        </w:tc>
        <w:tc>
          <w:tcPr>
            <w:tcW w:w="725" w:type="dxa"/>
            <w:tcBorders>
              <w:top w:val="nil"/>
              <w:left w:val="single" w:sz="4" w:space="0" w:color="auto"/>
              <w:bottom w:val="single" w:sz="4" w:space="0" w:color="auto"/>
              <w:right w:val="single" w:sz="4" w:space="0" w:color="auto"/>
            </w:tcBorders>
            <w:noWrap/>
            <w:vAlign w:val="center"/>
            <w:hideMark/>
          </w:tcPr>
          <w:p w14:paraId="222AE18A" w14:textId="77777777" w:rsidR="00DE2B7E" w:rsidRPr="000D7F87" w:rsidRDefault="00DE2B7E" w:rsidP="00761D55">
            <w:pPr>
              <w:pStyle w:val="aff5"/>
              <w:jc w:val="center"/>
              <w:rPr>
                <w:color w:val="000000" w:themeColor="text1"/>
              </w:rPr>
            </w:pPr>
            <w:r w:rsidRPr="000D7F87">
              <w:rPr>
                <w:color w:val="000000" w:themeColor="text1"/>
              </w:rPr>
              <w:t>0</w:t>
            </w:r>
          </w:p>
        </w:tc>
        <w:tc>
          <w:tcPr>
            <w:tcW w:w="709" w:type="dxa"/>
            <w:tcBorders>
              <w:top w:val="nil"/>
              <w:left w:val="nil"/>
              <w:bottom w:val="single" w:sz="4" w:space="0" w:color="auto"/>
              <w:right w:val="single" w:sz="4" w:space="0" w:color="auto"/>
            </w:tcBorders>
            <w:noWrap/>
            <w:vAlign w:val="center"/>
            <w:hideMark/>
          </w:tcPr>
          <w:p w14:paraId="621B3EAD" w14:textId="77777777" w:rsidR="00DE2B7E" w:rsidRPr="000D7F87" w:rsidRDefault="00DE2B7E" w:rsidP="00761D55">
            <w:pPr>
              <w:pStyle w:val="aff5"/>
              <w:jc w:val="center"/>
              <w:rPr>
                <w:color w:val="000000" w:themeColor="text1"/>
              </w:rPr>
            </w:pPr>
            <w:r w:rsidRPr="000D7F87">
              <w:rPr>
                <w:color w:val="000000" w:themeColor="text1"/>
              </w:rPr>
              <w:t>0</w:t>
            </w:r>
          </w:p>
        </w:tc>
        <w:tc>
          <w:tcPr>
            <w:tcW w:w="709" w:type="dxa"/>
            <w:tcBorders>
              <w:top w:val="nil"/>
              <w:left w:val="nil"/>
              <w:bottom w:val="single" w:sz="4" w:space="0" w:color="auto"/>
              <w:right w:val="single" w:sz="4" w:space="0" w:color="auto"/>
            </w:tcBorders>
            <w:vAlign w:val="center"/>
          </w:tcPr>
          <w:p w14:paraId="4A4060FE" w14:textId="372C5961" w:rsidR="00DE2B7E" w:rsidRPr="000D7F87" w:rsidRDefault="00DE2B7E" w:rsidP="002D7EBE">
            <w:pPr>
              <w:pStyle w:val="aff5"/>
              <w:jc w:val="center"/>
              <w:rPr>
                <w:color w:val="000000" w:themeColor="text1"/>
              </w:rPr>
            </w:pPr>
            <w:r w:rsidRPr="000D7F87">
              <w:rPr>
                <w:color w:val="000000" w:themeColor="text1"/>
              </w:rPr>
              <w:t>0</w:t>
            </w:r>
          </w:p>
        </w:tc>
        <w:tc>
          <w:tcPr>
            <w:tcW w:w="708" w:type="dxa"/>
            <w:tcBorders>
              <w:top w:val="nil"/>
              <w:left w:val="nil"/>
              <w:bottom w:val="single" w:sz="4" w:space="0" w:color="auto"/>
              <w:right w:val="single" w:sz="4" w:space="0" w:color="auto"/>
            </w:tcBorders>
            <w:vAlign w:val="center"/>
          </w:tcPr>
          <w:p w14:paraId="16D9FDFC" w14:textId="77777777" w:rsidR="00DE2B7E" w:rsidRPr="000D7F87" w:rsidRDefault="00DE2B7E" w:rsidP="00761D55">
            <w:pPr>
              <w:pStyle w:val="aff5"/>
              <w:jc w:val="center"/>
              <w:rPr>
                <w:color w:val="000000" w:themeColor="text1"/>
              </w:rPr>
            </w:pPr>
            <w:r w:rsidRPr="000D7F87">
              <w:rPr>
                <w:color w:val="000000" w:themeColor="text1"/>
              </w:rPr>
              <w:t>0</w:t>
            </w:r>
          </w:p>
        </w:tc>
        <w:tc>
          <w:tcPr>
            <w:tcW w:w="709" w:type="dxa"/>
            <w:tcBorders>
              <w:top w:val="nil"/>
              <w:left w:val="nil"/>
              <w:bottom w:val="single" w:sz="4" w:space="0" w:color="auto"/>
              <w:right w:val="single" w:sz="4" w:space="0" w:color="auto"/>
            </w:tcBorders>
            <w:noWrap/>
            <w:vAlign w:val="center"/>
            <w:hideMark/>
          </w:tcPr>
          <w:p w14:paraId="22D5CA90" w14:textId="38AE6EB6" w:rsidR="00DE2B7E" w:rsidRPr="000D7F87" w:rsidRDefault="00DE2B7E" w:rsidP="00761D55">
            <w:pPr>
              <w:pStyle w:val="aff5"/>
              <w:jc w:val="center"/>
              <w:rPr>
                <w:color w:val="000000" w:themeColor="text1"/>
              </w:rPr>
            </w:pPr>
            <w:r w:rsidRPr="000D7F87">
              <w:rPr>
                <w:color w:val="000000" w:themeColor="text1"/>
              </w:rPr>
              <w:t>0</w:t>
            </w:r>
          </w:p>
        </w:tc>
        <w:tc>
          <w:tcPr>
            <w:tcW w:w="851" w:type="dxa"/>
            <w:tcBorders>
              <w:top w:val="nil"/>
              <w:left w:val="nil"/>
              <w:bottom w:val="single" w:sz="4" w:space="0" w:color="auto"/>
              <w:right w:val="single" w:sz="4" w:space="0" w:color="auto"/>
            </w:tcBorders>
            <w:vAlign w:val="center"/>
          </w:tcPr>
          <w:p w14:paraId="44C56818" w14:textId="5310C43B" w:rsidR="00DE2B7E" w:rsidRPr="000D7F87" w:rsidRDefault="00DE2B7E" w:rsidP="002D7EBE">
            <w:pPr>
              <w:pStyle w:val="aff5"/>
              <w:jc w:val="center"/>
              <w:rPr>
                <w:color w:val="000000" w:themeColor="text1"/>
              </w:rPr>
            </w:pPr>
            <w:r w:rsidRPr="000D7F87">
              <w:rPr>
                <w:color w:val="000000" w:themeColor="text1"/>
              </w:rPr>
              <w:t>0</w:t>
            </w:r>
          </w:p>
        </w:tc>
        <w:tc>
          <w:tcPr>
            <w:tcW w:w="567" w:type="dxa"/>
            <w:tcBorders>
              <w:top w:val="nil"/>
              <w:left w:val="nil"/>
              <w:bottom w:val="single" w:sz="4" w:space="0" w:color="auto"/>
              <w:right w:val="single" w:sz="4" w:space="0" w:color="auto"/>
            </w:tcBorders>
            <w:noWrap/>
            <w:vAlign w:val="center"/>
            <w:hideMark/>
          </w:tcPr>
          <w:p w14:paraId="7EC8CB6D" w14:textId="404A6E8D" w:rsidR="00DE2B7E" w:rsidRPr="000D7F87" w:rsidRDefault="00DE2B7E" w:rsidP="00761D55">
            <w:pPr>
              <w:widowControl/>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0,28</w:t>
            </w:r>
          </w:p>
        </w:tc>
        <w:tc>
          <w:tcPr>
            <w:tcW w:w="708" w:type="dxa"/>
            <w:tcBorders>
              <w:top w:val="nil"/>
              <w:left w:val="nil"/>
              <w:bottom w:val="single" w:sz="4" w:space="0" w:color="auto"/>
              <w:right w:val="single" w:sz="4" w:space="0" w:color="auto"/>
            </w:tcBorders>
            <w:noWrap/>
            <w:vAlign w:val="center"/>
            <w:hideMark/>
          </w:tcPr>
          <w:p w14:paraId="783121FC" w14:textId="78353BB6" w:rsidR="00DE2B7E" w:rsidRPr="000D7F87" w:rsidRDefault="00DE2B7E" w:rsidP="00761D55">
            <w:pPr>
              <w:pStyle w:val="aff5"/>
              <w:jc w:val="center"/>
              <w:rPr>
                <w:color w:val="000000" w:themeColor="text1"/>
              </w:rPr>
            </w:pPr>
            <w:r w:rsidRPr="000D7F87">
              <w:rPr>
                <w:color w:val="000000" w:themeColor="text1"/>
              </w:rPr>
              <w:t>0,26</w:t>
            </w:r>
          </w:p>
        </w:tc>
        <w:tc>
          <w:tcPr>
            <w:tcW w:w="567" w:type="dxa"/>
            <w:tcBorders>
              <w:top w:val="nil"/>
              <w:left w:val="nil"/>
              <w:bottom w:val="single" w:sz="4" w:space="0" w:color="auto"/>
              <w:right w:val="single" w:sz="4" w:space="0" w:color="auto"/>
            </w:tcBorders>
            <w:vAlign w:val="center"/>
          </w:tcPr>
          <w:p w14:paraId="0FF1B776" w14:textId="295BE8C4" w:rsidR="00DE2B7E" w:rsidRPr="000D7F87" w:rsidRDefault="00DE2B7E" w:rsidP="00DE2B7E">
            <w:pPr>
              <w:pStyle w:val="aff5"/>
              <w:jc w:val="center"/>
              <w:rPr>
                <w:color w:val="000000" w:themeColor="text1"/>
              </w:rPr>
            </w:pPr>
            <w:r w:rsidRPr="000D7F87">
              <w:rPr>
                <w:color w:val="000000" w:themeColor="text1"/>
              </w:rPr>
              <w:t>0,26</w:t>
            </w:r>
          </w:p>
        </w:tc>
        <w:tc>
          <w:tcPr>
            <w:tcW w:w="713" w:type="dxa"/>
            <w:tcBorders>
              <w:top w:val="nil"/>
              <w:left w:val="nil"/>
              <w:bottom w:val="single" w:sz="4" w:space="0" w:color="auto"/>
              <w:right w:val="single" w:sz="4" w:space="0" w:color="auto"/>
            </w:tcBorders>
            <w:vAlign w:val="center"/>
          </w:tcPr>
          <w:p w14:paraId="750F1A54" w14:textId="30751A71" w:rsidR="00DE2B7E" w:rsidRPr="000D7F87" w:rsidRDefault="00DE2B7E" w:rsidP="00761D55">
            <w:pPr>
              <w:pStyle w:val="aff5"/>
              <w:jc w:val="center"/>
              <w:rPr>
                <w:color w:val="000000" w:themeColor="text1"/>
              </w:rPr>
            </w:pPr>
            <w:r w:rsidRPr="000D7F87">
              <w:rPr>
                <w:color w:val="000000" w:themeColor="text1"/>
              </w:rPr>
              <w:t>0,25</w:t>
            </w:r>
          </w:p>
        </w:tc>
        <w:tc>
          <w:tcPr>
            <w:tcW w:w="847" w:type="dxa"/>
            <w:tcBorders>
              <w:top w:val="nil"/>
              <w:left w:val="nil"/>
              <w:bottom w:val="single" w:sz="4" w:space="0" w:color="auto"/>
              <w:right w:val="single" w:sz="4" w:space="0" w:color="auto"/>
            </w:tcBorders>
            <w:vAlign w:val="center"/>
            <w:hideMark/>
          </w:tcPr>
          <w:p w14:paraId="4717E788" w14:textId="704A1CB9" w:rsidR="00DE2B7E" w:rsidRPr="000D7F87" w:rsidRDefault="00DE2B7E" w:rsidP="00DE2B7E">
            <w:pPr>
              <w:widowControl/>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0,24</w:t>
            </w:r>
          </w:p>
        </w:tc>
        <w:tc>
          <w:tcPr>
            <w:tcW w:w="850" w:type="dxa"/>
            <w:tcBorders>
              <w:top w:val="nil"/>
              <w:left w:val="nil"/>
              <w:bottom w:val="single" w:sz="4" w:space="0" w:color="auto"/>
              <w:right w:val="single" w:sz="4" w:space="0" w:color="auto"/>
            </w:tcBorders>
            <w:vAlign w:val="center"/>
          </w:tcPr>
          <w:p w14:paraId="40F88438" w14:textId="552FB7DC" w:rsidR="00DE2B7E" w:rsidRPr="000D7F87" w:rsidRDefault="00DE2B7E" w:rsidP="00DE2B7E">
            <w:pPr>
              <w:spacing w:line="240" w:lineRule="auto"/>
              <w:ind w:firstLine="0"/>
              <w:rPr>
                <w:rFonts w:ascii="Arial" w:hAnsi="Arial" w:cs="Arial"/>
                <w:color w:val="000000" w:themeColor="text1"/>
                <w:szCs w:val="24"/>
              </w:rPr>
            </w:pPr>
            <w:r w:rsidRPr="000D7F87">
              <w:rPr>
                <w:rFonts w:ascii="Arial" w:hAnsi="Arial" w:cs="Arial"/>
                <w:color w:val="000000" w:themeColor="text1"/>
                <w:szCs w:val="24"/>
              </w:rPr>
              <w:t>0,24</w:t>
            </w:r>
          </w:p>
        </w:tc>
        <w:tc>
          <w:tcPr>
            <w:tcW w:w="1843" w:type="dxa"/>
            <w:tcBorders>
              <w:top w:val="nil"/>
              <w:left w:val="nil"/>
              <w:bottom w:val="single" w:sz="4" w:space="0" w:color="auto"/>
              <w:right w:val="single" w:sz="4" w:space="0" w:color="auto"/>
            </w:tcBorders>
            <w:noWrap/>
            <w:hideMark/>
          </w:tcPr>
          <w:p w14:paraId="7B1A390D" w14:textId="3C5917F2"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0,54</w:t>
            </w:r>
          </w:p>
        </w:tc>
      </w:tr>
      <w:tr w:rsidR="00857137" w:rsidRPr="000D7F87" w14:paraId="38E4B5B8" w14:textId="77777777" w:rsidTr="00DE2B7E">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2EA3E9F9" w14:textId="77777777" w:rsidR="00DE2B7E" w:rsidRPr="000D7F87" w:rsidRDefault="00DE2B7E"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Объекты образования</w:t>
            </w:r>
          </w:p>
        </w:tc>
        <w:tc>
          <w:tcPr>
            <w:tcW w:w="725" w:type="dxa"/>
            <w:tcBorders>
              <w:top w:val="nil"/>
              <w:left w:val="single" w:sz="4" w:space="0" w:color="auto"/>
              <w:bottom w:val="single" w:sz="4" w:space="0" w:color="auto"/>
              <w:right w:val="single" w:sz="4" w:space="0" w:color="auto"/>
            </w:tcBorders>
            <w:noWrap/>
            <w:vAlign w:val="center"/>
            <w:hideMark/>
          </w:tcPr>
          <w:p w14:paraId="6153B598" w14:textId="77777777" w:rsidR="00DE2B7E" w:rsidRPr="000D7F87" w:rsidRDefault="00DE2B7E" w:rsidP="00761D55">
            <w:pPr>
              <w:pStyle w:val="aff5"/>
              <w:jc w:val="center"/>
              <w:rPr>
                <w:color w:val="000000" w:themeColor="text1"/>
              </w:rPr>
            </w:pPr>
            <w:r w:rsidRPr="000D7F87">
              <w:rPr>
                <w:color w:val="000000" w:themeColor="text1"/>
              </w:rPr>
              <w:t>0</w:t>
            </w:r>
          </w:p>
        </w:tc>
        <w:tc>
          <w:tcPr>
            <w:tcW w:w="709" w:type="dxa"/>
            <w:tcBorders>
              <w:top w:val="nil"/>
              <w:left w:val="nil"/>
              <w:bottom w:val="single" w:sz="4" w:space="0" w:color="auto"/>
              <w:right w:val="single" w:sz="4" w:space="0" w:color="auto"/>
            </w:tcBorders>
            <w:noWrap/>
            <w:vAlign w:val="center"/>
            <w:hideMark/>
          </w:tcPr>
          <w:p w14:paraId="636A74A3" w14:textId="77777777" w:rsidR="00DE2B7E" w:rsidRPr="000D7F87" w:rsidRDefault="00DE2B7E" w:rsidP="00761D55">
            <w:pPr>
              <w:pStyle w:val="aff5"/>
              <w:jc w:val="center"/>
              <w:rPr>
                <w:color w:val="000000" w:themeColor="text1"/>
              </w:rPr>
            </w:pPr>
            <w:r w:rsidRPr="000D7F87">
              <w:rPr>
                <w:color w:val="000000" w:themeColor="text1"/>
              </w:rPr>
              <w:t>0</w:t>
            </w:r>
          </w:p>
        </w:tc>
        <w:tc>
          <w:tcPr>
            <w:tcW w:w="709" w:type="dxa"/>
            <w:tcBorders>
              <w:top w:val="nil"/>
              <w:left w:val="nil"/>
              <w:bottom w:val="single" w:sz="4" w:space="0" w:color="auto"/>
              <w:right w:val="single" w:sz="4" w:space="0" w:color="auto"/>
            </w:tcBorders>
            <w:vAlign w:val="center"/>
          </w:tcPr>
          <w:p w14:paraId="06098B0D" w14:textId="3B6DB6F4" w:rsidR="00DE2B7E" w:rsidRPr="000D7F87" w:rsidRDefault="00DE2B7E" w:rsidP="002D7EBE">
            <w:pPr>
              <w:pStyle w:val="aff5"/>
              <w:jc w:val="center"/>
              <w:rPr>
                <w:color w:val="000000" w:themeColor="text1"/>
              </w:rPr>
            </w:pPr>
            <w:r w:rsidRPr="000D7F87">
              <w:rPr>
                <w:color w:val="000000" w:themeColor="text1"/>
              </w:rPr>
              <w:t>0</w:t>
            </w:r>
          </w:p>
        </w:tc>
        <w:tc>
          <w:tcPr>
            <w:tcW w:w="708" w:type="dxa"/>
            <w:tcBorders>
              <w:top w:val="nil"/>
              <w:left w:val="nil"/>
              <w:bottom w:val="single" w:sz="4" w:space="0" w:color="auto"/>
              <w:right w:val="single" w:sz="4" w:space="0" w:color="auto"/>
            </w:tcBorders>
            <w:vAlign w:val="center"/>
          </w:tcPr>
          <w:p w14:paraId="2C936B98" w14:textId="77777777" w:rsidR="00DE2B7E" w:rsidRPr="000D7F87" w:rsidRDefault="00DE2B7E" w:rsidP="00761D55">
            <w:pPr>
              <w:pStyle w:val="aff5"/>
              <w:jc w:val="center"/>
              <w:rPr>
                <w:color w:val="000000" w:themeColor="text1"/>
              </w:rPr>
            </w:pPr>
            <w:r w:rsidRPr="000D7F87">
              <w:rPr>
                <w:color w:val="000000" w:themeColor="text1"/>
              </w:rPr>
              <w:t>0</w:t>
            </w:r>
          </w:p>
        </w:tc>
        <w:tc>
          <w:tcPr>
            <w:tcW w:w="709" w:type="dxa"/>
            <w:tcBorders>
              <w:top w:val="nil"/>
              <w:left w:val="nil"/>
              <w:bottom w:val="single" w:sz="4" w:space="0" w:color="auto"/>
              <w:right w:val="single" w:sz="4" w:space="0" w:color="auto"/>
            </w:tcBorders>
            <w:noWrap/>
            <w:vAlign w:val="center"/>
            <w:hideMark/>
          </w:tcPr>
          <w:p w14:paraId="37283289" w14:textId="0464DD88" w:rsidR="00DE2B7E" w:rsidRPr="000D7F87" w:rsidRDefault="00DE2B7E" w:rsidP="00761D55">
            <w:pPr>
              <w:pStyle w:val="aff5"/>
              <w:jc w:val="center"/>
              <w:rPr>
                <w:color w:val="000000" w:themeColor="text1"/>
              </w:rPr>
            </w:pPr>
            <w:r w:rsidRPr="000D7F87">
              <w:rPr>
                <w:color w:val="000000" w:themeColor="text1"/>
              </w:rPr>
              <w:t>0</w:t>
            </w:r>
          </w:p>
        </w:tc>
        <w:tc>
          <w:tcPr>
            <w:tcW w:w="851" w:type="dxa"/>
            <w:tcBorders>
              <w:top w:val="nil"/>
              <w:left w:val="nil"/>
              <w:bottom w:val="single" w:sz="4" w:space="0" w:color="auto"/>
              <w:right w:val="single" w:sz="4" w:space="0" w:color="auto"/>
            </w:tcBorders>
            <w:vAlign w:val="center"/>
          </w:tcPr>
          <w:p w14:paraId="5245ED49" w14:textId="4544F7B4" w:rsidR="00DE2B7E" w:rsidRPr="000D7F87" w:rsidRDefault="00DE2B7E" w:rsidP="002D7EBE">
            <w:pPr>
              <w:pStyle w:val="aff5"/>
              <w:jc w:val="center"/>
              <w:rPr>
                <w:color w:val="000000" w:themeColor="text1"/>
              </w:rPr>
            </w:pPr>
            <w:r w:rsidRPr="000D7F87">
              <w:rPr>
                <w:color w:val="000000" w:themeColor="text1"/>
              </w:rPr>
              <w:t>0</w:t>
            </w:r>
          </w:p>
        </w:tc>
        <w:tc>
          <w:tcPr>
            <w:tcW w:w="567" w:type="dxa"/>
            <w:tcBorders>
              <w:top w:val="nil"/>
              <w:left w:val="nil"/>
              <w:bottom w:val="single" w:sz="4" w:space="0" w:color="auto"/>
              <w:right w:val="single" w:sz="4" w:space="0" w:color="auto"/>
            </w:tcBorders>
            <w:noWrap/>
            <w:vAlign w:val="center"/>
            <w:hideMark/>
          </w:tcPr>
          <w:p w14:paraId="1C27902F" w14:textId="34704975" w:rsidR="00DE2B7E" w:rsidRPr="000D7F87" w:rsidRDefault="00DE2B7E" w:rsidP="00761D55">
            <w:pPr>
              <w:widowControl/>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6,46</w:t>
            </w:r>
          </w:p>
        </w:tc>
        <w:tc>
          <w:tcPr>
            <w:tcW w:w="708" w:type="dxa"/>
            <w:tcBorders>
              <w:top w:val="nil"/>
              <w:left w:val="nil"/>
              <w:bottom w:val="single" w:sz="4" w:space="0" w:color="auto"/>
              <w:right w:val="single" w:sz="4" w:space="0" w:color="auto"/>
            </w:tcBorders>
            <w:noWrap/>
            <w:vAlign w:val="center"/>
            <w:hideMark/>
          </w:tcPr>
          <w:p w14:paraId="34D30975" w14:textId="1EDE0BAD" w:rsidR="00DE2B7E" w:rsidRPr="000D7F87" w:rsidRDefault="00DE2B7E" w:rsidP="00761D55">
            <w:pPr>
              <w:pStyle w:val="aff5"/>
              <w:jc w:val="center"/>
              <w:rPr>
                <w:color w:val="000000" w:themeColor="text1"/>
              </w:rPr>
            </w:pPr>
            <w:r w:rsidRPr="000D7F87">
              <w:rPr>
                <w:color w:val="000000" w:themeColor="text1"/>
              </w:rPr>
              <w:t>5,86</w:t>
            </w:r>
          </w:p>
        </w:tc>
        <w:tc>
          <w:tcPr>
            <w:tcW w:w="567" w:type="dxa"/>
            <w:tcBorders>
              <w:top w:val="nil"/>
              <w:left w:val="nil"/>
              <w:bottom w:val="single" w:sz="4" w:space="0" w:color="auto"/>
              <w:right w:val="single" w:sz="4" w:space="0" w:color="auto"/>
            </w:tcBorders>
            <w:vAlign w:val="center"/>
          </w:tcPr>
          <w:p w14:paraId="1F1E91B1" w14:textId="76ABCA81" w:rsidR="00DE2B7E" w:rsidRPr="000D7F87" w:rsidRDefault="00DE2B7E" w:rsidP="00DE2B7E">
            <w:pPr>
              <w:pStyle w:val="aff5"/>
              <w:jc w:val="center"/>
              <w:rPr>
                <w:color w:val="000000" w:themeColor="text1"/>
              </w:rPr>
            </w:pPr>
            <w:r w:rsidRPr="000D7F87">
              <w:rPr>
                <w:color w:val="000000" w:themeColor="text1"/>
              </w:rPr>
              <w:t>5,54</w:t>
            </w:r>
          </w:p>
        </w:tc>
        <w:tc>
          <w:tcPr>
            <w:tcW w:w="713" w:type="dxa"/>
            <w:tcBorders>
              <w:top w:val="nil"/>
              <w:left w:val="nil"/>
              <w:bottom w:val="single" w:sz="4" w:space="0" w:color="auto"/>
              <w:right w:val="single" w:sz="4" w:space="0" w:color="auto"/>
            </w:tcBorders>
            <w:vAlign w:val="center"/>
          </w:tcPr>
          <w:p w14:paraId="43985480" w14:textId="0B23233C" w:rsidR="00DE2B7E" w:rsidRPr="000D7F87" w:rsidRDefault="00DE2B7E" w:rsidP="00761D55">
            <w:pPr>
              <w:pStyle w:val="aff5"/>
              <w:jc w:val="center"/>
              <w:rPr>
                <w:color w:val="000000" w:themeColor="text1"/>
              </w:rPr>
            </w:pPr>
            <w:r w:rsidRPr="000D7F87">
              <w:rPr>
                <w:color w:val="000000" w:themeColor="text1"/>
              </w:rPr>
              <w:t>5,33</w:t>
            </w:r>
          </w:p>
        </w:tc>
        <w:tc>
          <w:tcPr>
            <w:tcW w:w="847" w:type="dxa"/>
            <w:tcBorders>
              <w:top w:val="nil"/>
              <w:left w:val="nil"/>
              <w:bottom w:val="single" w:sz="4" w:space="0" w:color="auto"/>
              <w:right w:val="single" w:sz="4" w:space="0" w:color="auto"/>
            </w:tcBorders>
            <w:vAlign w:val="center"/>
            <w:hideMark/>
          </w:tcPr>
          <w:p w14:paraId="72C7F203" w14:textId="18E94A01" w:rsidR="00DE2B7E" w:rsidRPr="000D7F87" w:rsidRDefault="00DE2B7E" w:rsidP="00DE2B7E">
            <w:pPr>
              <w:widowControl/>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4,92</w:t>
            </w:r>
          </w:p>
        </w:tc>
        <w:tc>
          <w:tcPr>
            <w:tcW w:w="850" w:type="dxa"/>
            <w:tcBorders>
              <w:top w:val="nil"/>
              <w:left w:val="nil"/>
              <w:bottom w:val="single" w:sz="4" w:space="0" w:color="auto"/>
              <w:right w:val="single" w:sz="4" w:space="0" w:color="auto"/>
            </w:tcBorders>
            <w:vAlign w:val="center"/>
          </w:tcPr>
          <w:p w14:paraId="5D9C4443" w14:textId="0C17A5FF" w:rsidR="00DE2B7E" w:rsidRPr="000D7F87" w:rsidRDefault="00DE2B7E" w:rsidP="00DE2B7E">
            <w:pPr>
              <w:spacing w:line="240" w:lineRule="auto"/>
              <w:ind w:firstLine="0"/>
              <w:rPr>
                <w:rFonts w:ascii="Arial" w:hAnsi="Arial" w:cs="Arial"/>
                <w:color w:val="000000" w:themeColor="text1"/>
                <w:szCs w:val="24"/>
              </w:rPr>
            </w:pPr>
            <w:r w:rsidRPr="000D7F87">
              <w:rPr>
                <w:rFonts w:ascii="Arial" w:hAnsi="Arial" w:cs="Arial"/>
                <w:color w:val="000000" w:themeColor="text1"/>
                <w:szCs w:val="24"/>
              </w:rPr>
              <w:t>4,72</w:t>
            </w:r>
          </w:p>
        </w:tc>
        <w:tc>
          <w:tcPr>
            <w:tcW w:w="1843" w:type="dxa"/>
            <w:tcBorders>
              <w:top w:val="nil"/>
              <w:left w:val="nil"/>
              <w:bottom w:val="single" w:sz="4" w:space="0" w:color="auto"/>
              <w:right w:val="single" w:sz="4" w:space="0" w:color="auto"/>
            </w:tcBorders>
            <w:noWrap/>
            <w:hideMark/>
          </w:tcPr>
          <w:p w14:paraId="7B9C5E90" w14:textId="1B566CE5"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0,41</w:t>
            </w:r>
          </w:p>
        </w:tc>
      </w:tr>
      <w:tr w:rsidR="00857137" w:rsidRPr="000D7F87" w14:paraId="1E505922" w14:textId="77777777" w:rsidTr="00DE2B7E">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391C33FA" w14:textId="77777777" w:rsidR="00DE2B7E" w:rsidRPr="000D7F87" w:rsidRDefault="00DE2B7E"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Объекты социального обслуживания*</w:t>
            </w:r>
          </w:p>
        </w:tc>
        <w:tc>
          <w:tcPr>
            <w:tcW w:w="725" w:type="dxa"/>
            <w:tcBorders>
              <w:top w:val="nil"/>
              <w:left w:val="single" w:sz="4" w:space="0" w:color="auto"/>
              <w:bottom w:val="single" w:sz="4" w:space="0" w:color="auto"/>
              <w:right w:val="single" w:sz="4" w:space="0" w:color="auto"/>
            </w:tcBorders>
            <w:noWrap/>
            <w:vAlign w:val="center"/>
            <w:hideMark/>
          </w:tcPr>
          <w:p w14:paraId="0A02D963" w14:textId="77777777"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709" w:type="dxa"/>
            <w:tcBorders>
              <w:top w:val="nil"/>
              <w:left w:val="nil"/>
              <w:bottom w:val="single" w:sz="4" w:space="0" w:color="auto"/>
              <w:right w:val="single" w:sz="4" w:space="0" w:color="auto"/>
            </w:tcBorders>
            <w:noWrap/>
            <w:vAlign w:val="center"/>
            <w:hideMark/>
          </w:tcPr>
          <w:p w14:paraId="2A5A5D18" w14:textId="77777777"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709" w:type="dxa"/>
            <w:tcBorders>
              <w:top w:val="nil"/>
              <w:left w:val="nil"/>
              <w:bottom w:val="single" w:sz="4" w:space="0" w:color="auto"/>
              <w:right w:val="single" w:sz="4" w:space="0" w:color="auto"/>
            </w:tcBorders>
            <w:vAlign w:val="center"/>
          </w:tcPr>
          <w:p w14:paraId="67B2290C" w14:textId="7B108AE0" w:rsidR="00DE2B7E" w:rsidRPr="000D7F87" w:rsidRDefault="00DE2B7E" w:rsidP="002D7EBE">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708" w:type="dxa"/>
            <w:tcBorders>
              <w:top w:val="nil"/>
              <w:left w:val="nil"/>
              <w:bottom w:val="single" w:sz="4" w:space="0" w:color="auto"/>
              <w:right w:val="single" w:sz="4" w:space="0" w:color="auto"/>
            </w:tcBorders>
            <w:vAlign w:val="center"/>
          </w:tcPr>
          <w:p w14:paraId="408A9BEE" w14:textId="77777777"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709" w:type="dxa"/>
            <w:tcBorders>
              <w:top w:val="nil"/>
              <w:left w:val="nil"/>
              <w:bottom w:val="single" w:sz="4" w:space="0" w:color="auto"/>
              <w:right w:val="single" w:sz="4" w:space="0" w:color="auto"/>
            </w:tcBorders>
            <w:noWrap/>
            <w:vAlign w:val="center"/>
            <w:hideMark/>
          </w:tcPr>
          <w:p w14:paraId="38DDAE91" w14:textId="4A808C13"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851" w:type="dxa"/>
            <w:tcBorders>
              <w:top w:val="nil"/>
              <w:left w:val="nil"/>
              <w:bottom w:val="single" w:sz="4" w:space="0" w:color="auto"/>
              <w:right w:val="single" w:sz="4" w:space="0" w:color="auto"/>
            </w:tcBorders>
            <w:vAlign w:val="center"/>
          </w:tcPr>
          <w:p w14:paraId="0EA7F82B" w14:textId="01DFA04B" w:rsidR="00DE2B7E" w:rsidRPr="000D7F87" w:rsidRDefault="00DE2B7E" w:rsidP="002D7EBE">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567" w:type="dxa"/>
            <w:tcBorders>
              <w:top w:val="nil"/>
              <w:left w:val="nil"/>
              <w:bottom w:val="single" w:sz="4" w:space="0" w:color="auto"/>
              <w:right w:val="single" w:sz="4" w:space="0" w:color="auto"/>
            </w:tcBorders>
            <w:noWrap/>
            <w:vAlign w:val="center"/>
            <w:hideMark/>
          </w:tcPr>
          <w:p w14:paraId="2B7EB829" w14:textId="4AADF54A"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708" w:type="dxa"/>
            <w:tcBorders>
              <w:top w:val="nil"/>
              <w:left w:val="nil"/>
              <w:bottom w:val="single" w:sz="4" w:space="0" w:color="auto"/>
              <w:right w:val="single" w:sz="4" w:space="0" w:color="auto"/>
            </w:tcBorders>
            <w:noWrap/>
            <w:vAlign w:val="center"/>
            <w:hideMark/>
          </w:tcPr>
          <w:p w14:paraId="376BBB50" w14:textId="77777777"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567" w:type="dxa"/>
            <w:tcBorders>
              <w:top w:val="nil"/>
              <w:left w:val="nil"/>
              <w:bottom w:val="single" w:sz="4" w:space="0" w:color="auto"/>
              <w:right w:val="single" w:sz="4" w:space="0" w:color="auto"/>
            </w:tcBorders>
            <w:vAlign w:val="center"/>
          </w:tcPr>
          <w:p w14:paraId="3AFDAB4D" w14:textId="0247DD70" w:rsidR="00DE2B7E" w:rsidRPr="000D7F87" w:rsidRDefault="00DE2B7E" w:rsidP="00DE2B7E">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713" w:type="dxa"/>
            <w:tcBorders>
              <w:top w:val="nil"/>
              <w:left w:val="nil"/>
              <w:bottom w:val="single" w:sz="4" w:space="0" w:color="auto"/>
              <w:right w:val="single" w:sz="4" w:space="0" w:color="auto"/>
            </w:tcBorders>
            <w:vAlign w:val="center"/>
          </w:tcPr>
          <w:p w14:paraId="50EAD56F" w14:textId="77777777"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847" w:type="dxa"/>
            <w:tcBorders>
              <w:top w:val="nil"/>
              <w:left w:val="nil"/>
              <w:bottom w:val="single" w:sz="4" w:space="0" w:color="auto"/>
              <w:right w:val="single" w:sz="4" w:space="0" w:color="auto"/>
            </w:tcBorders>
            <w:vAlign w:val="center"/>
            <w:hideMark/>
          </w:tcPr>
          <w:p w14:paraId="30A18E80" w14:textId="1A06D533" w:rsidR="00DE2B7E" w:rsidRPr="000D7F87" w:rsidRDefault="00DE2B7E" w:rsidP="00DE2B7E">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850" w:type="dxa"/>
            <w:tcBorders>
              <w:top w:val="nil"/>
              <w:left w:val="nil"/>
              <w:bottom w:val="single" w:sz="4" w:space="0" w:color="auto"/>
              <w:right w:val="single" w:sz="4" w:space="0" w:color="auto"/>
            </w:tcBorders>
            <w:vAlign w:val="center"/>
          </w:tcPr>
          <w:p w14:paraId="65BDCE43" w14:textId="77777777"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1843" w:type="dxa"/>
            <w:tcBorders>
              <w:top w:val="nil"/>
              <w:left w:val="nil"/>
              <w:bottom w:val="single" w:sz="4" w:space="0" w:color="auto"/>
              <w:right w:val="single" w:sz="4" w:space="0" w:color="auto"/>
            </w:tcBorders>
            <w:noWrap/>
            <w:hideMark/>
          </w:tcPr>
          <w:p w14:paraId="40E4A30F" w14:textId="0B26ACBF"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0,11</w:t>
            </w:r>
          </w:p>
        </w:tc>
      </w:tr>
      <w:tr w:rsidR="00857137" w:rsidRPr="000D7F87" w14:paraId="6F9C477B" w14:textId="77777777" w:rsidTr="00DE2B7E">
        <w:trPr>
          <w:trHeight w:hRule="exact" w:val="340"/>
        </w:trPr>
        <w:tc>
          <w:tcPr>
            <w:tcW w:w="5082" w:type="dxa"/>
            <w:tcBorders>
              <w:top w:val="single" w:sz="4" w:space="0" w:color="auto"/>
              <w:left w:val="single" w:sz="4" w:space="0" w:color="auto"/>
              <w:bottom w:val="single" w:sz="4" w:space="0" w:color="auto"/>
              <w:right w:val="nil"/>
            </w:tcBorders>
            <w:hideMark/>
          </w:tcPr>
          <w:p w14:paraId="0B78294C" w14:textId="77777777" w:rsidR="00DE2B7E" w:rsidRPr="000D7F87" w:rsidRDefault="00DE2B7E"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Объекты культуры и досуга</w:t>
            </w:r>
          </w:p>
        </w:tc>
        <w:tc>
          <w:tcPr>
            <w:tcW w:w="725" w:type="dxa"/>
            <w:tcBorders>
              <w:top w:val="nil"/>
              <w:left w:val="single" w:sz="4" w:space="0" w:color="auto"/>
              <w:bottom w:val="single" w:sz="4" w:space="0" w:color="auto"/>
              <w:right w:val="single" w:sz="4" w:space="0" w:color="auto"/>
            </w:tcBorders>
            <w:noWrap/>
            <w:vAlign w:val="center"/>
            <w:hideMark/>
          </w:tcPr>
          <w:p w14:paraId="1BD50814" w14:textId="77777777"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709" w:type="dxa"/>
            <w:tcBorders>
              <w:top w:val="nil"/>
              <w:left w:val="nil"/>
              <w:bottom w:val="single" w:sz="4" w:space="0" w:color="auto"/>
              <w:right w:val="single" w:sz="4" w:space="0" w:color="auto"/>
            </w:tcBorders>
            <w:noWrap/>
            <w:vAlign w:val="center"/>
            <w:hideMark/>
          </w:tcPr>
          <w:p w14:paraId="56A394F9" w14:textId="77777777"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709" w:type="dxa"/>
            <w:tcBorders>
              <w:top w:val="nil"/>
              <w:left w:val="nil"/>
              <w:bottom w:val="single" w:sz="4" w:space="0" w:color="auto"/>
              <w:right w:val="single" w:sz="4" w:space="0" w:color="auto"/>
            </w:tcBorders>
            <w:vAlign w:val="center"/>
          </w:tcPr>
          <w:p w14:paraId="5C96E6A7" w14:textId="44ACA438" w:rsidR="00DE2B7E" w:rsidRPr="000D7F87" w:rsidRDefault="00DE2B7E" w:rsidP="002D7EBE">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708" w:type="dxa"/>
            <w:tcBorders>
              <w:top w:val="nil"/>
              <w:left w:val="nil"/>
              <w:bottom w:val="single" w:sz="4" w:space="0" w:color="auto"/>
              <w:right w:val="single" w:sz="4" w:space="0" w:color="auto"/>
            </w:tcBorders>
            <w:vAlign w:val="center"/>
          </w:tcPr>
          <w:p w14:paraId="4F8AD655" w14:textId="77777777"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709" w:type="dxa"/>
            <w:tcBorders>
              <w:top w:val="nil"/>
              <w:left w:val="nil"/>
              <w:bottom w:val="single" w:sz="4" w:space="0" w:color="auto"/>
              <w:right w:val="single" w:sz="4" w:space="0" w:color="auto"/>
            </w:tcBorders>
            <w:noWrap/>
            <w:vAlign w:val="center"/>
            <w:hideMark/>
          </w:tcPr>
          <w:p w14:paraId="241B7879" w14:textId="4F216775"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851" w:type="dxa"/>
            <w:tcBorders>
              <w:top w:val="nil"/>
              <w:left w:val="nil"/>
              <w:bottom w:val="single" w:sz="4" w:space="0" w:color="auto"/>
              <w:right w:val="single" w:sz="4" w:space="0" w:color="auto"/>
            </w:tcBorders>
            <w:vAlign w:val="center"/>
          </w:tcPr>
          <w:p w14:paraId="68B58098" w14:textId="7B14FFEF" w:rsidR="00DE2B7E" w:rsidRPr="000D7F87" w:rsidRDefault="00DE2B7E" w:rsidP="002D7EBE">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567" w:type="dxa"/>
            <w:tcBorders>
              <w:top w:val="nil"/>
              <w:left w:val="nil"/>
              <w:bottom w:val="single" w:sz="4" w:space="0" w:color="auto"/>
              <w:right w:val="single" w:sz="4" w:space="0" w:color="auto"/>
            </w:tcBorders>
            <w:noWrap/>
            <w:vAlign w:val="center"/>
            <w:hideMark/>
          </w:tcPr>
          <w:p w14:paraId="4CE991B3" w14:textId="6133691C"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0,07</w:t>
            </w:r>
          </w:p>
        </w:tc>
        <w:tc>
          <w:tcPr>
            <w:tcW w:w="708" w:type="dxa"/>
            <w:tcBorders>
              <w:top w:val="nil"/>
              <w:left w:val="nil"/>
              <w:bottom w:val="single" w:sz="4" w:space="0" w:color="auto"/>
              <w:right w:val="single" w:sz="4" w:space="0" w:color="auto"/>
            </w:tcBorders>
            <w:noWrap/>
            <w:vAlign w:val="center"/>
            <w:hideMark/>
          </w:tcPr>
          <w:p w14:paraId="37874E67" w14:textId="741319AB"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0,07</w:t>
            </w:r>
          </w:p>
        </w:tc>
        <w:tc>
          <w:tcPr>
            <w:tcW w:w="567" w:type="dxa"/>
            <w:tcBorders>
              <w:top w:val="nil"/>
              <w:left w:val="nil"/>
              <w:bottom w:val="single" w:sz="4" w:space="0" w:color="auto"/>
              <w:right w:val="single" w:sz="4" w:space="0" w:color="auto"/>
            </w:tcBorders>
            <w:vAlign w:val="center"/>
          </w:tcPr>
          <w:p w14:paraId="5CD79F1B" w14:textId="1BCCBC12" w:rsidR="00DE2B7E" w:rsidRPr="000D7F87" w:rsidRDefault="00DE2B7E" w:rsidP="00DE2B7E">
            <w:pPr>
              <w:pStyle w:val="-TR9"/>
              <w:rPr>
                <w:rFonts w:ascii="Arial" w:hAnsi="Arial" w:cs="Arial"/>
                <w:color w:val="000000" w:themeColor="text1"/>
                <w:sz w:val="24"/>
                <w:szCs w:val="24"/>
              </w:rPr>
            </w:pPr>
            <w:r w:rsidRPr="000D7F87">
              <w:rPr>
                <w:rFonts w:ascii="Arial" w:hAnsi="Arial" w:cs="Arial"/>
                <w:color w:val="000000" w:themeColor="text1"/>
                <w:sz w:val="24"/>
                <w:szCs w:val="24"/>
              </w:rPr>
              <w:t>0,07</w:t>
            </w:r>
          </w:p>
        </w:tc>
        <w:tc>
          <w:tcPr>
            <w:tcW w:w="713" w:type="dxa"/>
            <w:tcBorders>
              <w:top w:val="nil"/>
              <w:left w:val="nil"/>
              <w:bottom w:val="single" w:sz="4" w:space="0" w:color="auto"/>
              <w:right w:val="single" w:sz="4" w:space="0" w:color="auto"/>
            </w:tcBorders>
            <w:vAlign w:val="center"/>
          </w:tcPr>
          <w:p w14:paraId="45DFC428" w14:textId="781E4C12"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0,07</w:t>
            </w:r>
          </w:p>
        </w:tc>
        <w:tc>
          <w:tcPr>
            <w:tcW w:w="847" w:type="dxa"/>
            <w:tcBorders>
              <w:top w:val="nil"/>
              <w:left w:val="nil"/>
              <w:bottom w:val="single" w:sz="4" w:space="0" w:color="auto"/>
              <w:right w:val="single" w:sz="4" w:space="0" w:color="auto"/>
            </w:tcBorders>
            <w:vAlign w:val="center"/>
            <w:hideMark/>
          </w:tcPr>
          <w:p w14:paraId="56FFB8E8" w14:textId="3D593A5D" w:rsidR="00DE2B7E" w:rsidRPr="000D7F87" w:rsidRDefault="00DE2B7E" w:rsidP="00DE2B7E">
            <w:pPr>
              <w:pStyle w:val="-TR9"/>
              <w:rPr>
                <w:rFonts w:ascii="Arial" w:hAnsi="Arial" w:cs="Arial"/>
                <w:color w:val="000000" w:themeColor="text1"/>
                <w:sz w:val="24"/>
                <w:szCs w:val="24"/>
              </w:rPr>
            </w:pPr>
            <w:r w:rsidRPr="000D7F87">
              <w:rPr>
                <w:rFonts w:ascii="Arial" w:hAnsi="Arial" w:cs="Arial"/>
                <w:color w:val="000000" w:themeColor="text1"/>
                <w:sz w:val="24"/>
                <w:szCs w:val="24"/>
              </w:rPr>
              <w:t>0,07</w:t>
            </w:r>
          </w:p>
        </w:tc>
        <w:tc>
          <w:tcPr>
            <w:tcW w:w="850" w:type="dxa"/>
            <w:tcBorders>
              <w:top w:val="nil"/>
              <w:left w:val="nil"/>
              <w:bottom w:val="single" w:sz="4" w:space="0" w:color="auto"/>
              <w:right w:val="single" w:sz="4" w:space="0" w:color="auto"/>
            </w:tcBorders>
            <w:vAlign w:val="center"/>
          </w:tcPr>
          <w:p w14:paraId="7BE22707" w14:textId="3B0A03AA"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0,07</w:t>
            </w:r>
          </w:p>
        </w:tc>
        <w:tc>
          <w:tcPr>
            <w:tcW w:w="1843" w:type="dxa"/>
            <w:tcBorders>
              <w:top w:val="nil"/>
              <w:left w:val="nil"/>
              <w:bottom w:val="single" w:sz="4" w:space="0" w:color="auto"/>
              <w:right w:val="single" w:sz="4" w:space="0" w:color="auto"/>
            </w:tcBorders>
            <w:noWrap/>
            <w:hideMark/>
          </w:tcPr>
          <w:p w14:paraId="2B657DEA" w14:textId="405AF126"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0,20</w:t>
            </w:r>
          </w:p>
        </w:tc>
      </w:tr>
      <w:tr w:rsidR="00857137" w:rsidRPr="000D7F87" w14:paraId="089E7736" w14:textId="77777777" w:rsidTr="00DE2B7E">
        <w:trPr>
          <w:trHeight w:hRule="exact" w:val="340"/>
        </w:trPr>
        <w:tc>
          <w:tcPr>
            <w:tcW w:w="5082" w:type="dxa"/>
            <w:tcBorders>
              <w:top w:val="single" w:sz="4" w:space="0" w:color="auto"/>
              <w:left w:val="single" w:sz="4" w:space="0" w:color="auto"/>
              <w:bottom w:val="single" w:sz="4" w:space="0" w:color="auto"/>
              <w:right w:val="nil"/>
            </w:tcBorders>
            <w:hideMark/>
          </w:tcPr>
          <w:p w14:paraId="596F32D7" w14:textId="77777777" w:rsidR="00DE2B7E" w:rsidRPr="000D7F87" w:rsidRDefault="00DE2B7E"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Административные и управленческие объекты* *</w:t>
            </w:r>
          </w:p>
        </w:tc>
        <w:tc>
          <w:tcPr>
            <w:tcW w:w="725" w:type="dxa"/>
            <w:tcBorders>
              <w:top w:val="nil"/>
              <w:left w:val="single" w:sz="4" w:space="0" w:color="auto"/>
              <w:bottom w:val="single" w:sz="4" w:space="0" w:color="auto"/>
              <w:right w:val="single" w:sz="4" w:space="0" w:color="auto"/>
            </w:tcBorders>
            <w:noWrap/>
            <w:vAlign w:val="center"/>
            <w:hideMark/>
          </w:tcPr>
          <w:p w14:paraId="19FE575F" w14:textId="77777777"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709" w:type="dxa"/>
            <w:tcBorders>
              <w:top w:val="nil"/>
              <w:left w:val="nil"/>
              <w:bottom w:val="single" w:sz="4" w:space="0" w:color="auto"/>
              <w:right w:val="single" w:sz="4" w:space="0" w:color="auto"/>
            </w:tcBorders>
            <w:noWrap/>
            <w:vAlign w:val="center"/>
            <w:hideMark/>
          </w:tcPr>
          <w:p w14:paraId="4D6A9541" w14:textId="77777777"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709" w:type="dxa"/>
            <w:tcBorders>
              <w:top w:val="nil"/>
              <w:left w:val="nil"/>
              <w:bottom w:val="single" w:sz="4" w:space="0" w:color="auto"/>
              <w:right w:val="single" w:sz="4" w:space="0" w:color="auto"/>
            </w:tcBorders>
            <w:vAlign w:val="center"/>
          </w:tcPr>
          <w:p w14:paraId="0CECABDE" w14:textId="2E24C11A" w:rsidR="00DE2B7E" w:rsidRPr="000D7F87" w:rsidRDefault="00DE2B7E" w:rsidP="002D7EBE">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708" w:type="dxa"/>
            <w:tcBorders>
              <w:top w:val="nil"/>
              <w:left w:val="nil"/>
              <w:bottom w:val="single" w:sz="4" w:space="0" w:color="auto"/>
              <w:right w:val="single" w:sz="4" w:space="0" w:color="auto"/>
            </w:tcBorders>
            <w:vAlign w:val="center"/>
          </w:tcPr>
          <w:p w14:paraId="08BBE083" w14:textId="77777777"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709" w:type="dxa"/>
            <w:tcBorders>
              <w:top w:val="nil"/>
              <w:left w:val="nil"/>
              <w:bottom w:val="single" w:sz="4" w:space="0" w:color="auto"/>
              <w:right w:val="single" w:sz="4" w:space="0" w:color="auto"/>
            </w:tcBorders>
            <w:noWrap/>
            <w:vAlign w:val="center"/>
            <w:hideMark/>
          </w:tcPr>
          <w:p w14:paraId="6E8A2189" w14:textId="290A3C66"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851" w:type="dxa"/>
            <w:tcBorders>
              <w:top w:val="nil"/>
              <w:left w:val="nil"/>
              <w:bottom w:val="single" w:sz="4" w:space="0" w:color="auto"/>
              <w:right w:val="single" w:sz="4" w:space="0" w:color="auto"/>
            </w:tcBorders>
            <w:vAlign w:val="center"/>
          </w:tcPr>
          <w:p w14:paraId="680B7624" w14:textId="6FAB77D9" w:rsidR="00DE2B7E" w:rsidRPr="000D7F87" w:rsidRDefault="00DE2B7E" w:rsidP="002D7EBE">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567" w:type="dxa"/>
            <w:tcBorders>
              <w:top w:val="nil"/>
              <w:left w:val="nil"/>
              <w:bottom w:val="single" w:sz="4" w:space="0" w:color="auto"/>
              <w:right w:val="single" w:sz="4" w:space="0" w:color="auto"/>
            </w:tcBorders>
            <w:noWrap/>
            <w:vAlign w:val="center"/>
            <w:hideMark/>
          </w:tcPr>
          <w:p w14:paraId="44358652" w14:textId="10A6BF74"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708" w:type="dxa"/>
            <w:tcBorders>
              <w:top w:val="nil"/>
              <w:left w:val="nil"/>
              <w:bottom w:val="single" w:sz="4" w:space="0" w:color="auto"/>
              <w:right w:val="single" w:sz="4" w:space="0" w:color="auto"/>
            </w:tcBorders>
            <w:noWrap/>
            <w:vAlign w:val="center"/>
            <w:hideMark/>
          </w:tcPr>
          <w:p w14:paraId="546ED3E0" w14:textId="77777777"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567" w:type="dxa"/>
            <w:tcBorders>
              <w:top w:val="nil"/>
              <w:left w:val="nil"/>
              <w:bottom w:val="single" w:sz="4" w:space="0" w:color="auto"/>
              <w:right w:val="single" w:sz="4" w:space="0" w:color="auto"/>
            </w:tcBorders>
            <w:vAlign w:val="center"/>
          </w:tcPr>
          <w:p w14:paraId="3AC31B48" w14:textId="0A3B680E" w:rsidR="00DE2B7E" w:rsidRPr="000D7F87" w:rsidRDefault="00DE2B7E" w:rsidP="00DE2B7E">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713" w:type="dxa"/>
            <w:tcBorders>
              <w:top w:val="nil"/>
              <w:left w:val="nil"/>
              <w:bottom w:val="single" w:sz="4" w:space="0" w:color="auto"/>
              <w:right w:val="single" w:sz="4" w:space="0" w:color="auto"/>
            </w:tcBorders>
            <w:vAlign w:val="center"/>
          </w:tcPr>
          <w:p w14:paraId="51497F79" w14:textId="77777777"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847" w:type="dxa"/>
            <w:tcBorders>
              <w:top w:val="nil"/>
              <w:left w:val="nil"/>
              <w:bottom w:val="single" w:sz="4" w:space="0" w:color="auto"/>
              <w:right w:val="single" w:sz="4" w:space="0" w:color="auto"/>
            </w:tcBorders>
            <w:vAlign w:val="center"/>
            <w:hideMark/>
          </w:tcPr>
          <w:p w14:paraId="69FA6A00" w14:textId="241385A7" w:rsidR="00DE2B7E" w:rsidRPr="000D7F87" w:rsidRDefault="00DE2B7E" w:rsidP="00DE2B7E">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850" w:type="dxa"/>
            <w:tcBorders>
              <w:top w:val="nil"/>
              <w:left w:val="nil"/>
              <w:bottom w:val="single" w:sz="4" w:space="0" w:color="auto"/>
              <w:right w:val="single" w:sz="4" w:space="0" w:color="auto"/>
            </w:tcBorders>
            <w:vAlign w:val="center"/>
          </w:tcPr>
          <w:p w14:paraId="643A55AF" w14:textId="77777777"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1843" w:type="dxa"/>
            <w:tcBorders>
              <w:top w:val="nil"/>
              <w:left w:val="nil"/>
              <w:bottom w:val="single" w:sz="4" w:space="0" w:color="auto"/>
              <w:right w:val="single" w:sz="4" w:space="0" w:color="auto"/>
            </w:tcBorders>
            <w:noWrap/>
            <w:hideMark/>
          </w:tcPr>
          <w:p w14:paraId="46C181D4" w14:textId="652554FD" w:rsidR="00DE2B7E" w:rsidRPr="000D7F87" w:rsidRDefault="00DE2B7E"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0,49</w:t>
            </w:r>
          </w:p>
        </w:tc>
      </w:tr>
    </w:tbl>
    <w:p w14:paraId="42501A40" w14:textId="77777777" w:rsidR="009256BA" w:rsidRPr="000D7F87" w:rsidRDefault="009256BA" w:rsidP="009256BA">
      <w:pPr>
        <w:pStyle w:val="af9"/>
        <w:spacing w:after="0"/>
        <w:ind w:left="426" w:hanging="425"/>
        <w:jc w:val="both"/>
        <w:rPr>
          <w:rFonts w:ascii="Arial" w:hAnsi="Arial" w:cs="Arial"/>
          <w:color w:val="000000" w:themeColor="text1"/>
        </w:rPr>
      </w:pPr>
      <w:r w:rsidRPr="000D7F87">
        <w:rPr>
          <w:rFonts w:ascii="Arial" w:hAnsi="Arial" w:cs="Arial"/>
          <w:color w:val="000000" w:themeColor="text1"/>
        </w:rPr>
        <w:t>Примечания:</w:t>
      </w:r>
    </w:p>
    <w:p w14:paraId="160BD59B" w14:textId="77777777" w:rsidR="009256BA" w:rsidRPr="000D7F87" w:rsidRDefault="009256BA" w:rsidP="009256BA">
      <w:pPr>
        <w:pStyle w:val="af9"/>
        <w:spacing w:after="0"/>
        <w:ind w:left="0" w:firstLine="567"/>
        <w:jc w:val="both"/>
        <w:rPr>
          <w:rFonts w:ascii="Arial" w:hAnsi="Arial" w:cs="Arial"/>
          <w:bCs/>
          <w:color w:val="000000" w:themeColor="text1"/>
        </w:rPr>
      </w:pPr>
      <w:r w:rsidRPr="000D7F87">
        <w:rPr>
          <w:rFonts w:ascii="Arial" w:hAnsi="Arial" w:cs="Arial"/>
          <w:bCs/>
          <w:color w:val="000000" w:themeColor="text1"/>
        </w:rPr>
        <w:t>1) </w:t>
      </w:r>
      <w:r w:rsidRPr="000D7F87">
        <w:rPr>
          <w:rFonts w:ascii="Arial" w:hAnsi="Arial" w:cs="Arial"/>
          <w:color w:val="000000" w:themeColor="text1"/>
        </w:rPr>
        <w:t>минимальный уровень обеспеченности населения площадью территории</w:t>
      </w:r>
      <w:r w:rsidRPr="000D7F87">
        <w:rPr>
          <w:rFonts w:ascii="Arial" w:hAnsi="Arial" w:cs="Arial"/>
          <w:bCs/>
          <w:color w:val="000000" w:themeColor="text1"/>
        </w:rPr>
        <w:t xml:space="preserve"> для промежуточных значений средней этажности </w:t>
      </w:r>
      <w:r w:rsidRPr="000D7F87">
        <w:rPr>
          <w:rFonts w:ascii="Arial" w:hAnsi="Arial" w:cs="Arial"/>
          <w:color w:val="000000" w:themeColor="text1"/>
        </w:rPr>
        <w:t>жилых домов</w:t>
      </w:r>
      <w:r w:rsidRPr="000D7F87">
        <w:rPr>
          <w:rFonts w:ascii="Arial" w:hAnsi="Arial" w:cs="Arial"/>
          <w:bCs/>
          <w:color w:val="000000" w:themeColor="text1"/>
        </w:rPr>
        <w:t xml:space="preserve"> рассчитываются методом линейной интерполяции;</w:t>
      </w:r>
    </w:p>
    <w:p w14:paraId="5F0E524E" w14:textId="77777777" w:rsidR="009256BA" w:rsidRPr="000D7F87" w:rsidRDefault="009256BA" w:rsidP="009256BA">
      <w:pPr>
        <w:pStyle w:val="af9"/>
        <w:spacing w:after="0"/>
        <w:ind w:left="0" w:firstLine="567"/>
        <w:jc w:val="both"/>
        <w:rPr>
          <w:rFonts w:ascii="Arial" w:hAnsi="Arial" w:cs="Arial"/>
          <w:bCs/>
          <w:color w:val="000000" w:themeColor="text1"/>
        </w:rPr>
      </w:pPr>
      <w:r w:rsidRPr="000D7F87">
        <w:rPr>
          <w:rFonts w:ascii="Arial" w:hAnsi="Arial" w:cs="Arial"/>
          <w:bCs/>
          <w:color w:val="000000" w:themeColor="text1"/>
        </w:rPr>
        <w:t>2) </w:t>
      </w:r>
      <w:r w:rsidRPr="000D7F87">
        <w:rPr>
          <w:rFonts w:ascii="Arial" w:hAnsi="Arial" w:cs="Arial"/>
          <w:color w:val="000000" w:themeColor="text1"/>
        </w:rPr>
        <w:t>минимальный уровень обеспеченности населения площадью территории</w:t>
      </w:r>
      <w:r w:rsidRPr="000D7F87">
        <w:rPr>
          <w:rFonts w:ascii="Arial" w:hAnsi="Arial" w:cs="Arial"/>
          <w:bCs/>
          <w:color w:val="000000" w:themeColor="text1"/>
        </w:rPr>
        <w:t xml:space="preserve"> для значений средней этажности </w:t>
      </w:r>
      <w:r w:rsidRPr="000D7F87">
        <w:rPr>
          <w:rFonts w:ascii="Arial" w:hAnsi="Arial" w:cs="Arial"/>
          <w:color w:val="000000" w:themeColor="text1"/>
        </w:rPr>
        <w:t>жилых домов</w:t>
      </w:r>
      <w:r w:rsidRPr="000D7F87">
        <w:rPr>
          <w:rFonts w:ascii="Arial" w:hAnsi="Arial" w:cs="Arial"/>
          <w:bCs/>
          <w:color w:val="000000" w:themeColor="text1"/>
        </w:rPr>
        <w:t xml:space="preserve"> </w:t>
      </w:r>
      <w:r w:rsidRPr="000D7F87">
        <w:rPr>
          <w:rFonts w:ascii="Arial" w:hAnsi="Arial" w:cs="Arial"/>
          <w:color w:val="000000" w:themeColor="text1"/>
        </w:rPr>
        <w:t xml:space="preserve">выше 5 этажей в случаях ранее спроектированных и построенных жилых домов, этажность которых выше установленной максимально допустимой, и в случаях,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 </w:t>
      </w:r>
      <w:r w:rsidRPr="000D7F87">
        <w:rPr>
          <w:rFonts w:ascii="Arial" w:hAnsi="Arial" w:cs="Arial"/>
          <w:bCs/>
          <w:color w:val="000000" w:themeColor="text1"/>
        </w:rPr>
        <w:t>рассчитываются методом линейной экстраполяции.</w:t>
      </w:r>
    </w:p>
    <w:p w14:paraId="4378609D" w14:textId="77777777" w:rsidR="009256BA" w:rsidRPr="000D7F87" w:rsidRDefault="009256BA" w:rsidP="009256BA">
      <w:pPr>
        <w:pStyle w:val="af9"/>
        <w:spacing w:after="0"/>
        <w:ind w:left="0" w:firstLine="567"/>
        <w:jc w:val="both"/>
        <w:rPr>
          <w:rFonts w:ascii="Arial" w:hAnsi="Arial" w:cs="Arial"/>
          <w:bCs/>
          <w:color w:val="000000" w:themeColor="text1"/>
        </w:rPr>
      </w:pPr>
    </w:p>
    <w:p w14:paraId="7C1F3E8C" w14:textId="77777777" w:rsidR="009256BA" w:rsidRPr="000D7F87" w:rsidRDefault="009256BA" w:rsidP="009256BA">
      <w:pPr>
        <w:pStyle w:val="af9"/>
        <w:spacing w:after="0"/>
        <w:ind w:left="0" w:firstLine="567"/>
        <w:jc w:val="both"/>
        <w:rPr>
          <w:rFonts w:ascii="Arial" w:hAnsi="Arial" w:cs="Arial"/>
          <w:bCs/>
          <w:color w:val="000000" w:themeColor="text1"/>
        </w:rPr>
      </w:pPr>
    </w:p>
    <w:p w14:paraId="55AF870E" w14:textId="77777777" w:rsidR="009256BA" w:rsidRPr="000D7F87" w:rsidRDefault="009256BA" w:rsidP="009256BA">
      <w:pPr>
        <w:pStyle w:val="af9"/>
        <w:spacing w:after="0"/>
        <w:ind w:left="0" w:firstLine="567"/>
        <w:jc w:val="both"/>
        <w:rPr>
          <w:rFonts w:ascii="Arial" w:hAnsi="Arial" w:cs="Arial"/>
          <w:bCs/>
          <w:color w:val="000000" w:themeColor="text1"/>
        </w:rPr>
      </w:pPr>
    </w:p>
    <w:p w14:paraId="49DD0A37" w14:textId="77777777" w:rsidR="009256BA" w:rsidRPr="000D7F87" w:rsidRDefault="009256BA" w:rsidP="009256BA">
      <w:pPr>
        <w:spacing w:line="240" w:lineRule="auto"/>
        <w:ind w:right="-51" w:firstLine="601"/>
        <w:rPr>
          <w:rFonts w:ascii="Arial" w:hAnsi="Arial" w:cs="Arial"/>
          <w:color w:val="000000" w:themeColor="text1"/>
          <w:szCs w:val="24"/>
        </w:rPr>
      </w:pPr>
      <w:r w:rsidRPr="000D7F87">
        <w:rPr>
          <w:rFonts w:ascii="Arial" w:hAnsi="Arial" w:cs="Arial"/>
          <w:color w:val="000000" w:themeColor="text1"/>
          <w:szCs w:val="24"/>
        </w:rPr>
        <w:t>____________</w:t>
      </w:r>
    </w:p>
    <w:p w14:paraId="3FDDA98F" w14:textId="77777777" w:rsidR="009256BA" w:rsidRPr="000D7F87" w:rsidRDefault="009256BA" w:rsidP="009256BA">
      <w:pPr>
        <w:spacing w:line="240" w:lineRule="auto"/>
        <w:ind w:right="-51" w:firstLine="601"/>
        <w:rPr>
          <w:rFonts w:ascii="Arial" w:hAnsi="Arial" w:cs="Arial"/>
          <w:color w:val="000000" w:themeColor="text1"/>
          <w:szCs w:val="24"/>
        </w:rPr>
      </w:pPr>
      <w:r w:rsidRPr="000D7F87">
        <w:rPr>
          <w:rFonts w:ascii="Arial" w:hAnsi="Arial" w:cs="Arial"/>
          <w:color w:val="000000" w:themeColor="text1"/>
          <w:szCs w:val="24"/>
        </w:rPr>
        <w:lastRenderedPageBreak/>
        <w:t xml:space="preserve">* включая объекты, не связанные с решением вопросов местного значения городского округа (например, ВУЗы, государственные учреждения, отделения пенсионного фонда),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приводятся в информационно-справочных целях и не являются предметом утверждения в местных нормативах.</w:t>
      </w:r>
    </w:p>
    <w:p w14:paraId="35BEBB07" w14:textId="77777777" w:rsidR="009256BA" w:rsidRPr="000D7F87" w:rsidRDefault="009256BA" w:rsidP="009256BA">
      <w:pPr>
        <w:spacing w:line="240" w:lineRule="auto"/>
        <w:ind w:right="-51" w:firstLine="600"/>
        <w:jc w:val="right"/>
        <w:rPr>
          <w:rFonts w:ascii="Arial" w:hAnsi="Arial" w:cs="Arial"/>
          <w:bCs/>
          <w:color w:val="000000" w:themeColor="text1"/>
          <w:szCs w:val="24"/>
        </w:rPr>
      </w:pPr>
      <w:r w:rsidRPr="000D7F87">
        <w:rPr>
          <w:rFonts w:ascii="Arial" w:hAnsi="Arial" w:cs="Arial"/>
          <w:bCs/>
          <w:color w:val="000000" w:themeColor="text1"/>
          <w:szCs w:val="24"/>
        </w:rPr>
        <w:t>Таблица 8</w:t>
      </w:r>
    </w:p>
    <w:tbl>
      <w:tblPr>
        <w:tblW w:w="5000" w:type="pct"/>
        <w:tblLayout w:type="fixed"/>
        <w:tblCellMar>
          <w:left w:w="85" w:type="dxa"/>
          <w:right w:w="85" w:type="dxa"/>
        </w:tblCellMar>
        <w:tblLook w:val="04A0" w:firstRow="1" w:lastRow="0" w:firstColumn="1" w:lastColumn="0" w:noHBand="0" w:noVBand="1"/>
      </w:tblPr>
      <w:tblGrid>
        <w:gridCol w:w="5083"/>
        <w:gridCol w:w="1301"/>
        <w:gridCol w:w="1262"/>
        <w:gridCol w:w="1338"/>
        <w:gridCol w:w="1325"/>
        <w:gridCol w:w="1402"/>
        <w:gridCol w:w="1360"/>
        <w:gridCol w:w="2037"/>
      </w:tblGrid>
      <w:tr w:rsidR="00857137" w:rsidRPr="000D7F87" w14:paraId="2F05F226" w14:textId="77777777" w:rsidTr="00761D55">
        <w:trPr>
          <w:trHeight w:val="454"/>
        </w:trPr>
        <w:tc>
          <w:tcPr>
            <w:tcW w:w="5148" w:type="dxa"/>
            <w:vMerge w:val="restart"/>
            <w:tcBorders>
              <w:top w:val="single" w:sz="4" w:space="0" w:color="auto"/>
              <w:left w:val="single" w:sz="4" w:space="0" w:color="auto"/>
              <w:bottom w:val="single" w:sz="4" w:space="0" w:color="auto"/>
              <w:right w:val="single" w:sz="4" w:space="0" w:color="auto"/>
            </w:tcBorders>
            <w:vAlign w:val="center"/>
            <w:hideMark/>
          </w:tcPr>
          <w:p w14:paraId="7119BA7B" w14:textId="77777777" w:rsidR="009256BA" w:rsidRPr="000D7F87" w:rsidRDefault="009256BA" w:rsidP="00761D55">
            <w:pPr>
              <w:pStyle w:val="-4"/>
              <w:ind w:left="-401" w:firstLine="401"/>
              <w:rPr>
                <w:rFonts w:ascii="Arial" w:hAnsi="Arial" w:cs="Arial"/>
                <w:b w:val="0"/>
                <w:color w:val="000000" w:themeColor="text1"/>
                <w:sz w:val="24"/>
                <w:szCs w:val="24"/>
              </w:rPr>
            </w:pPr>
            <w:r w:rsidRPr="000D7F87">
              <w:rPr>
                <w:rFonts w:ascii="Arial" w:hAnsi="Arial" w:cs="Arial"/>
                <w:b w:val="0"/>
                <w:color w:val="000000" w:themeColor="text1"/>
                <w:sz w:val="24"/>
                <w:szCs w:val="24"/>
              </w:rPr>
              <w:t>Вид объектов</w:t>
            </w:r>
          </w:p>
        </w:tc>
        <w:tc>
          <w:tcPr>
            <w:tcW w:w="10140" w:type="dxa"/>
            <w:gridSpan w:val="7"/>
            <w:tcBorders>
              <w:top w:val="single" w:sz="4" w:space="0" w:color="auto"/>
              <w:left w:val="nil"/>
              <w:bottom w:val="single" w:sz="4" w:space="0" w:color="auto"/>
              <w:right w:val="single" w:sz="4" w:space="0" w:color="auto"/>
            </w:tcBorders>
            <w:vAlign w:val="center"/>
            <w:hideMark/>
          </w:tcPr>
          <w:p w14:paraId="0313F0B5" w14:textId="77777777" w:rsidR="009256BA" w:rsidRPr="000D7F87" w:rsidRDefault="009256BA" w:rsidP="00761D55">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Минимальный уровень обеспеченности населения площадью территории, м</w:t>
            </w:r>
            <w:r w:rsidRPr="000D7F87">
              <w:rPr>
                <w:rFonts w:ascii="Arial" w:hAnsi="Arial" w:cs="Arial"/>
                <w:b w:val="0"/>
                <w:color w:val="000000" w:themeColor="text1"/>
                <w:sz w:val="24"/>
                <w:szCs w:val="24"/>
                <w:vertAlign w:val="superscript"/>
              </w:rPr>
              <w:t>2</w:t>
            </w:r>
            <w:r w:rsidRPr="000D7F87">
              <w:rPr>
                <w:rFonts w:ascii="Arial" w:hAnsi="Arial" w:cs="Arial"/>
                <w:b w:val="0"/>
                <w:color w:val="000000" w:themeColor="text1"/>
                <w:sz w:val="24"/>
                <w:szCs w:val="24"/>
              </w:rPr>
              <w:t>/чел.</w:t>
            </w:r>
          </w:p>
        </w:tc>
      </w:tr>
      <w:tr w:rsidR="00857137" w:rsidRPr="000D7F87" w14:paraId="76D6DE5A" w14:textId="77777777" w:rsidTr="00761D55">
        <w:trPr>
          <w:trHeight w:val="682"/>
        </w:trPr>
        <w:tc>
          <w:tcPr>
            <w:tcW w:w="5148" w:type="dxa"/>
            <w:vMerge/>
            <w:tcBorders>
              <w:top w:val="single" w:sz="4" w:space="0" w:color="auto"/>
              <w:left w:val="single" w:sz="4" w:space="0" w:color="auto"/>
              <w:bottom w:val="single" w:sz="4" w:space="0" w:color="auto"/>
              <w:right w:val="single" w:sz="4" w:space="0" w:color="auto"/>
            </w:tcBorders>
            <w:vAlign w:val="center"/>
            <w:hideMark/>
          </w:tcPr>
          <w:p w14:paraId="12275D99" w14:textId="77777777" w:rsidR="009256BA" w:rsidRPr="000D7F87" w:rsidRDefault="009256BA" w:rsidP="00761D55">
            <w:pPr>
              <w:widowControl/>
              <w:autoSpaceDE/>
              <w:autoSpaceDN/>
              <w:adjustRightInd/>
              <w:spacing w:line="240" w:lineRule="auto"/>
              <w:ind w:firstLine="0"/>
              <w:jc w:val="left"/>
              <w:rPr>
                <w:rFonts w:ascii="Arial" w:hAnsi="Arial" w:cs="Arial"/>
                <w:color w:val="000000" w:themeColor="text1"/>
                <w:szCs w:val="24"/>
              </w:rPr>
            </w:pPr>
          </w:p>
        </w:tc>
        <w:tc>
          <w:tcPr>
            <w:tcW w:w="3945" w:type="dxa"/>
            <w:gridSpan w:val="3"/>
            <w:tcBorders>
              <w:top w:val="single" w:sz="4" w:space="0" w:color="auto"/>
              <w:left w:val="nil"/>
              <w:bottom w:val="single" w:sz="4" w:space="0" w:color="auto"/>
              <w:right w:val="single" w:sz="4" w:space="0" w:color="auto"/>
            </w:tcBorders>
            <w:vAlign w:val="center"/>
            <w:hideMark/>
          </w:tcPr>
          <w:p w14:paraId="0B3E6D22" w14:textId="77777777" w:rsidR="009256BA" w:rsidRPr="000D7F87" w:rsidRDefault="009256BA" w:rsidP="00761D55">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в границах жилого квартала со средней этажностью жилых домов</w:t>
            </w:r>
          </w:p>
        </w:tc>
        <w:tc>
          <w:tcPr>
            <w:tcW w:w="4134" w:type="dxa"/>
            <w:gridSpan w:val="3"/>
            <w:tcBorders>
              <w:top w:val="single" w:sz="4" w:space="0" w:color="auto"/>
              <w:left w:val="nil"/>
              <w:bottom w:val="single" w:sz="4" w:space="0" w:color="auto"/>
              <w:right w:val="single" w:sz="4" w:space="0" w:color="auto"/>
            </w:tcBorders>
            <w:vAlign w:val="center"/>
            <w:hideMark/>
          </w:tcPr>
          <w:p w14:paraId="74ED6DD1" w14:textId="77777777" w:rsidR="009256BA" w:rsidRPr="000D7F87" w:rsidRDefault="009256BA" w:rsidP="00761D55">
            <w:pPr>
              <w:pStyle w:val="-4"/>
              <w:rPr>
                <w:rFonts w:ascii="Arial" w:hAnsi="Arial" w:cs="Arial"/>
                <w:b w:val="0"/>
                <w:color w:val="000000" w:themeColor="text1"/>
                <w:sz w:val="24"/>
                <w:szCs w:val="24"/>
              </w:rPr>
            </w:pPr>
            <w:r w:rsidRPr="000D7F87">
              <w:rPr>
                <w:rFonts w:ascii="Arial" w:hAnsi="Arial" w:cs="Arial"/>
                <w:b w:val="0"/>
                <w:bCs/>
                <w:color w:val="000000" w:themeColor="text1"/>
                <w:sz w:val="24"/>
                <w:szCs w:val="24"/>
              </w:rPr>
              <w:t>дополнительно в границах жилого района со средней этажностью жилых домов</w:t>
            </w:r>
          </w:p>
        </w:tc>
        <w:tc>
          <w:tcPr>
            <w:tcW w:w="2061" w:type="dxa"/>
            <w:vMerge w:val="restart"/>
            <w:tcBorders>
              <w:top w:val="nil"/>
              <w:left w:val="single" w:sz="4" w:space="0" w:color="auto"/>
              <w:bottom w:val="single" w:sz="4" w:space="0" w:color="000000"/>
              <w:right w:val="single" w:sz="4" w:space="0" w:color="auto"/>
            </w:tcBorders>
            <w:vAlign w:val="center"/>
            <w:hideMark/>
          </w:tcPr>
          <w:p w14:paraId="539ADB2B" w14:textId="77777777" w:rsidR="009256BA" w:rsidRPr="000D7F87" w:rsidRDefault="009256BA" w:rsidP="00761D55">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дополнительно в границах города</w:t>
            </w:r>
          </w:p>
        </w:tc>
      </w:tr>
      <w:tr w:rsidR="00857137" w:rsidRPr="000D7F87" w14:paraId="37E078AD" w14:textId="77777777" w:rsidTr="00761D55">
        <w:trPr>
          <w:trHeight w:val="454"/>
        </w:trPr>
        <w:tc>
          <w:tcPr>
            <w:tcW w:w="5148" w:type="dxa"/>
            <w:vMerge/>
            <w:tcBorders>
              <w:top w:val="single" w:sz="4" w:space="0" w:color="auto"/>
              <w:left w:val="single" w:sz="4" w:space="0" w:color="auto"/>
              <w:bottom w:val="single" w:sz="4" w:space="0" w:color="auto"/>
              <w:right w:val="single" w:sz="4" w:space="0" w:color="auto"/>
            </w:tcBorders>
            <w:vAlign w:val="center"/>
            <w:hideMark/>
          </w:tcPr>
          <w:p w14:paraId="2C1D2BD1" w14:textId="77777777" w:rsidR="009256BA" w:rsidRPr="000D7F87" w:rsidRDefault="009256BA" w:rsidP="00761D55">
            <w:pPr>
              <w:widowControl/>
              <w:autoSpaceDE/>
              <w:autoSpaceDN/>
              <w:adjustRightInd/>
              <w:spacing w:line="240" w:lineRule="auto"/>
              <w:ind w:firstLine="0"/>
              <w:jc w:val="left"/>
              <w:rPr>
                <w:rFonts w:ascii="Arial" w:hAnsi="Arial" w:cs="Arial"/>
                <w:color w:val="000000" w:themeColor="text1"/>
                <w:szCs w:val="24"/>
              </w:rPr>
            </w:pPr>
          </w:p>
        </w:tc>
        <w:tc>
          <w:tcPr>
            <w:tcW w:w="1316" w:type="dxa"/>
            <w:tcBorders>
              <w:top w:val="single" w:sz="4" w:space="0" w:color="auto"/>
              <w:left w:val="nil"/>
              <w:bottom w:val="single" w:sz="4" w:space="0" w:color="auto"/>
              <w:right w:val="single" w:sz="4" w:space="0" w:color="auto"/>
            </w:tcBorders>
            <w:vAlign w:val="center"/>
            <w:hideMark/>
          </w:tcPr>
          <w:p w14:paraId="7626B3FC" w14:textId="77777777" w:rsidR="009256BA" w:rsidRPr="000D7F87" w:rsidRDefault="009256BA" w:rsidP="00761D55">
            <w:pPr>
              <w:pStyle w:val="-4"/>
              <w:ind w:left="-85"/>
              <w:rPr>
                <w:rFonts w:ascii="Arial" w:hAnsi="Arial" w:cs="Arial"/>
                <w:b w:val="0"/>
                <w:color w:val="000000" w:themeColor="text1"/>
                <w:sz w:val="24"/>
                <w:szCs w:val="24"/>
              </w:rPr>
            </w:pPr>
            <w:r w:rsidRPr="000D7F87">
              <w:rPr>
                <w:rFonts w:ascii="Arial" w:hAnsi="Arial" w:cs="Arial"/>
                <w:b w:val="0"/>
                <w:color w:val="000000" w:themeColor="text1"/>
                <w:sz w:val="24"/>
                <w:szCs w:val="24"/>
              </w:rPr>
              <w:t xml:space="preserve">3 </w:t>
            </w:r>
            <w:proofErr w:type="spellStart"/>
            <w:r w:rsidRPr="000D7F87">
              <w:rPr>
                <w:rFonts w:ascii="Arial" w:hAnsi="Arial" w:cs="Arial"/>
                <w:b w:val="0"/>
                <w:color w:val="000000" w:themeColor="text1"/>
                <w:sz w:val="24"/>
                <w:szCs w:val="24"/>
              </w:rPr>
              <w:t>эт</w:t>
            </w:r>
            <w:proofErr w:type="spellEnd"/>
            <w:r w:rsidRPr="000D7F87">
              <w:rPr>
                <w:rFonts w:ascii="Arial" w:hAnsi="Arial" w:cs="Arial"/>
                <w:b w:val="0"/>
                <w:color w:val="000000" w:themeColor="text1"/>
                <w:sz w:val="24"/>
                <w:szCs w:val="24"/>
              </w:rPr>
              <w:t>.</w:t>
            </w:r>
          </w:p>
        </w:tc>
        <w:tc>
          <w:tcPr>
            <w:tcW w:w="1276" w:type="dxa"/>
            <w:tcBorders>
              <w:top w:val="single" w:sz="4" w:space="0" w:color="auto"/>
              <w:left w:val="nil"/>
              <w:bottom w:val="single" w:sz="4" w:space="0" w:color="auto"/>
              <w:right w:val="single" w:sz="4" w:space="0" w:color="auto"/>
            </w:tcBorders>
            <w:vAlign w:val="center"/>
            <w:hideMark/>
          </w:tcPr>
          <w:p w14:paraId="45D3BA31" w14:textId="77777777" w:rsidR="009256BA" w:rsidRPr="000D7F87" w:rsidRDefault="009256BA" w:rsidP="00761D55">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 xml:space="preserve">4 </w:t>
            </w:r>
            <w:proofErr w:type="spellStart"/>
            <w:r w:rsidRPr="000D7F87">
              <w:rPr>
                <w:rFonts w:ascii="Arial" w:hAnsi="Arial" w:cs="Arial"/>
                <w:b w:val="0"/>
                <w:color w:val="000000" w:themeColor="text1"/>
                <w:sz w:val="24"/>
                <w:szCs w:val="24"/>
              </w:rPr>
              <w:t>эт</w:t>
            </w:r>
            <w:proofErr w:type="spellEnd"/>
            <w:r w:rsidRPr="000D7F87">
              <w:rPr>
                <w:rFonts w:ascii="Arial" w:hAnsi="Arial" w:cs="Arial"/>
                <w:b w:val="0"/>
                <w:color w:val="000000" w:themeColor="text1"/>
                <w:sz w:val="24"/>
                <w:szCs w:val="24"/>
              </w:rPr>
              <w:t>.</w:t>
            </w:r>
          </w:p>
        </w:tc>
        <w:tc>
          <w:tcPr>
            <w:tcW w:w="1353" w:type="dxa"/>
            <w:tcBorders>
              <w:top w:val="single" w:sz="4" w:space="0" w:color="auto"/>
              <w:left w:val="nil"/>
              <w:bottom w:val="single" w:sz="4" w:space="0" w:color="auto"/>
              <w:right w:val="single" w:sz="4" w:space="0" w:color="auto"/>
            </w:tcBorders>
            <w:vAlign w:val="center"/>
          </w:tcPr>
          <w:p w14:paraId="669AB627" w14:textId="77777777" w:rsidR="009256BA" w:rsidRPr="000D7F87" w:rsidRDefault="009256BA" w:rsidP="00761D55">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 xml:space="preserve">5 </w:t>
            </w:r>
            <w:proofErr w:type="spellStart"/>
            <w:r w:rsidRPr="000D7F87">
              <w:rPr>
                <w:rFonts w:ascii="Arial" w:hAnsi="Arial" w:cs="Arial"/>
                <w:b w:val="0"/>
                <w:color w:val="000000" w:themeColor="text1"/>
                <w:sz w:val="24"/>
                <w:szCs w:val="24"/>
              </w:rPr>
              <w:t>эт</w:t>
            </w:r>
            <w:proofErr w:type="spellEnd"/>
            <w:r w:rsidRPr="000D7F87">
              <w:rPr>
                <w:rFonts w:ascii="Arial" w:hAnsi="Arial" w:cs="Arial"/>
                <w:b w:val="0"/>
                <w:color w:val="000000" w:themeColor="text1"/>
                <w:sz w:val="24"/>
                <w:szCs w:val="24"/>
              </w:rPr>
              <w:t>.</w:t>
            </w:r>
          </w:p>
        </w:tc>
        <w:tc>
          <w:tcPr>
            <w:tcW w:w="1340" w:type="dxa"/>
            <w:tcBorders>
              <w:top w:val="single" w:sz="4" w:space="0" w:color="auto"/>
              <w:left w:val="nil"/>
              <w:bottom w:val="single" w:sz="4" w:space="0" w:color="auto"/>
              <w:right w:val="single" w:sz="4" w:space="0" w:color="auto"/>
            </w:tcBorders>
            <w:vAlign w:val="center"/>
            <w:hideMark/>
          </w:tcPr>
          <w:p w14:paraId="584AD387" w14:textId="77777777" w:rsidR="009256BA" w:rsidRPr="000D7F87" w:rsidRDefault="009256BA" w:rsidP="00761D55">
            <w:pPr>
              <w:pStyle w:val="-4"/>
              <w:ind w:left="-85"/>
              <w:rPr>
                <w:rFonts w:ascii="Arial" w:hAnsi="Arial" w:cs="Arial"/>
                <w:b w:val="0"/>
                <w:color w:val="000000" w:themeColor="text1"/>
                <w:sz w:val="24"/>
                <w:szCs w:val="24"/>
              </w:rPr>
            </w:pPr>
            <w:r w:rsidRPr="000D7F87">
              <w:rPr>
                <w:rFonts w:ascii="Arial" w:hAnsi="Arial" w:cs="Arial"/>
                <w:b w:val="0"/>
                <w:color w:val="000000" w:themeColor="text1"/>
                <w:sz w:val="24"/>
                <w:szCs w:val="24"/>
              </w:rPr>
              <w:t xml:space="preserve">3 </w:t>
            </w:r>
            <w:proofErr w:type="spellStart"/>
            <w:r w:rsidRPr="000D7F87">
              <w:rPr>
                <w:rFonts w:ascii="Arial" w:hAnsi="Arial" w:cs="Arial"/>
                <w:b w:val="0"/>
                <w:color w:val="000000" w:themeColor="text1"/>
                <w:sz w:val="24"/>
                <w:szCs w:val="24"/>
              </w:rPr>
              <w:t>эт</w:t>
            </w:r>
            <w:proofErr w:type="spellEnd"/>
            <w:r w:rsidRPr="000D7F87">
              <w:rPr>
                <w:rFonts w:ascii="Arial" w:hAnsi="Arial" w:cs="Arial"/>
                <w:b w:val="0"/>
                <w:color w:val="000000" w:themeColor="text1"/>
                <w:sz w:val="24"/>
                <w:szCs w:val="24"/>
              </w:rPr>
              <w:t>.</w:t>
            </w:r>
          </w:p>
        </w:tc>
        <w:tc>
          <w:tcPr>
            <w:tcW w:w="1418" w:type="dxa"/>
            <w:tcBorders>
              <w:top w:val="single" w:sz="4" w:space="0" w:color="auto"/>
              <w:left w:val="nil"/>
              <w:bottom w:val="single" w:sz="4" w:space="0" w:color="auto"/>
              <w:right w:val="single" w:sz="4" w:space="0" w:color="auto"/>
            </w:tcBorders>
            <w:vAlign w:val="center"/>
            <w:hideMark/>
          </w:tcPr>
          <w:p w14:paraId="49A1C852" w14:textId="77777777" w:rsidR="009256BA" w:rsidRPr="000D7F87" w:rsidRDefault="009256BA" w:rsidP="00761D55">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 xml:space="preserve">4 </w:t>
            </w:r>
            <w:proofErr w:type="spellStart"/>
            <w:r w:rsidRPr="000D7F87">
              <w:rPr>
                <w:rFonts w:ascii="Arial" w:hAnsi="Arial" w:cs="Arial"/>
                <w:b w:val="0"/>
                <w:color w:val="000000" w:themeColor="text1"/>
                <w:sz w:val="24"/>
                <w:szCs w:val="24"/>
              </w:rPr>
              <w:t>эт</w:t>
            </w:r>
            <w:proofErr w:type="spellEnd"/>
          </w:p>
        </w:tc>
        <w:tc>
          <w:tcPr>
            <w:tcW w:w="1376" w:type="dxa"/>
            <w:tcBorders>
              <w:top w:val="single" w:sz="4" w:space="0" w:color="auto"/>
              <w:left w:val="nil"/>
              <w:bottom w:val="single" w:sz="4" w:space="0" w:color="auto"/>
              <w:right w:val="single" w:sz="4" w:space="0" w:color="auto"/>
            </w:tcBorders>
            <w:vAlign w:val="center"/>
          </w:tcPr>
          <w:p w14:paraId="5E8EC94E" w14:textId="77777777" w:rsidR="009256BA" w:rsidRPr="000D7F87" w:rsidRDefault="009256BA" w:rsidP="00761D55">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 xml:space="preserve">5 </w:t>
            </w:r>
            <w:proofErr w:type="spellStart"/>
            <w:r w:rsidRPr="000D7F87">
              <w:rPr>
                <w:rFonts w:ascii="Arial" w:hAnsi="Arial" w:cs="Arial"/>
                <w:b w:val="0"/>
                <w:color w:val="000000" w:themeColor="text1"/>
                <w:sz w:val="24"/>
                <w:szCs w:val="24"/>
              </w:rPr>
              <w:t>эт</w:t>
            </w:r>
            <w:proofErr w:type="spellEnd"/>
          </w:p>
        </w:tc>
        <w:tc>
          <w:tcPr>
            <w:tcW w:w="2061" w:type="dxa"/>
            <w:vMerge/>
            <w:tcBorders>
              <w:top w:val="nil"/>
              <w:left w:val="single" w:sz="4" w:space="0" w:color="auto"/>
              <w:bottom w:val="single" w:sz="4" w:space="0" w:color="000000"/>
              <w:right w:val="single" w:sz="4" w:space="0" w:color="auto"/>
            </w:tcBorders>
            <w:vAlign w:val="center"/>
            <w:hideMark/>
          </w:tcPr>
          <w:p w14:paraId="26CD952C" w14:textId="77777777" w:rsidR="009256BA" w:rsidRPr="000D7F87" w:rsidRDefault="009256BA" w:rsidP="00761D55">
            <w:pPr>
              <w:widowControl/>
              <w:autoSpaceDE/>
              <w:autoSpaceDN/>
              <w:adjustRightInd/>
              <w:spacing w:line="240" w:lineRule="auto"/>
              <w:ind w:firstLine="0"/>
              <w:jc w:val="left"/>
              <w:rPr>
                <w:rFonts w:ascii="Arial" w:hAnsi="Arial" w:cs="Arial"/>
                <w:color w:val="000000" w:themeColor="text1"/>
                <w:szCs w:val="24"/>
              </w:rPr>
            </w:pPr>
          </w:p>
        </w:tc>
      </w:tr>
      <w:tr w:rsidR="00857137" w:rsidRPr="000D7F87" w14:paraId="539E8BC9" w14:textId="77777777" w:rsidTr="00761D55">
        <w:trPr>
          <w:trHeight w:hRule="exact" w:val="611"/>
        </w:trPr>
        <w:tc>
          <w:tcPr>
            <w:tcW w:w="5148" w:type="dxa"/>
            <w:tcBorders>
              <w:top w:val="single" w:sz="4" w:space="0" w:color="auto"/>
              <w:left w:val="single" w:sz="4" w:space="0" w:color="auto"/>
              <w:bottom w:val="single" w:sz="4" w:space="0" w:color="auto"/>
              <w:right w:val="nil"/>
            </w:tcBorders>
            <w:hideMark/>
          </w:tcPr>
          <w:p w14:paraId="39824776"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Объекты физической культуры и массового спорта</w:t>
            </w:r>
          </w:p>
        </w:tc>
        <w:tc>
          <w:tcPr>
            <w:tcW w:w="1316" w:type="dxa"/>
            <w:tcBorders>
              <w:top w:val="single" w:sz="4" w:space="0" w:color="auto"/>
              <w:left w:val="single" w:sz="4" w:space="0" w:color="auto"/>
              <w:bottom w:val="single" w:sz="4" w:space="0" w:color="auto"/>
              <w:right w:val="single" w:sz="4" w:space="0" w:color="auto"/>
            </w:tcBorders>
            <w:noWrap/>
            <w:hideMark/>
          </w:tcPr>
          <w:p w14:paraId="55FC3FB3"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1,20</w:t>
            </w:r>
          </w:p>
        </w:tc>
        <w:tc>
          <w:tcPr>
            <w:tcW w:w="1276" w:type="dxa"/>
            <w:tcBorders>
              <w:top w:val="single" w:sz="4" w:space="0" w:color="auto"/>
              <w:left w:val="nil"/>
              <w:bottom w:val="single" w:sz="4" w:space="0" w:color="auto"/>
              <w:right w:val="single" w:sz="4" w:space="0" w:color="auto"/>
            </w:tcBorders>
            <w:noWrap/>
            <w:hideMark/>
          </w:tcPr>
          <w:p w14:paraId="49249AF5"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1,19</w:t>
            </w:r>
          </w:p>
        </w:tc>
        <w:tc>
          <w:tcPr>
            <w:tcW w:w="1353" w:type="dxa"/>
            <w:tcBorders>
              <w:top w:val="single" w:sz="4" w:space="0" w:color="auto"/>
              <w:left w:val="nil"/>
              <w:bottom w:val="single" w:sz="4" w:space="0" w:color="auto"/>
              <w:right w:val="single" w:sz="4" w:space="0" w:color="auto"/>
            </w:tcBorders>
          </w:tcPr>
          <w:p w14:paraId="1C59762F"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1,18</w:t>
            </w:r>
          </w:p>
        </w:tc>
        <w:tc>
          <w:tcPr>
            <w:tcW w:w="1340" w:type="dxa"/>
            <w:tcBorders>
              <w:top w:val="single" w:sz="4" w:space="0" w:color="auto"/>
              <w:left w:val="nil"/>
              <w:bottom w:val="single" w:sz="4" w:space="0" w:color="auto"/>
              <w:right w:val="single" w:sz="4" w:space="0" w:color="auto"/>
            </w:tcBorders>
            <w:noWrap/>
            <w:hideMark/>
          </w:tcPr>
          <w:p w14:paraId="2F179FFF"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2,13</w:t>
            </w:r>
          </w:p>
        </w:tc>
        <w:tc>
          <w:tcPr>
            <w:tcW w:w="1418" w:type="dxa"/>
            <w:tcBorders>
              <w:top w:val="single" w:sz="4" w:space="0" w:color="auto"/>
              <w:left w:val="nil"/>
              <w:bottom w:val="single" w:sz="4" w:space="0" w:color="auto"/>
              <w:right w:val="single" w:sz="4" w:space="0" w:color="auto"/>
            </w:tcBorders>
            <w:noWrap/>
            <w:hideMark/>
          </w:tcPr>
          <w:p w14:paraId="3861D8F2"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2,10</w:t>
            </w:r>
          </w:p>
        </w:tc>
        <w:tc>
          <w:tcPr>
            <w:tcW w:w="1376" w:type="dxa"/>
            <w:tcBorders>
              <w:top w:val="single" w:sz="4" w:space="0" w:color="auto"/>
              <w:left w:val="nil"/>
              <w:bottom w:val="single" w:sz="4" w:space="0" w:color="auto"/>
              <w:right w:val="single" w:sz="4" w:space="0" w:color="auto"/>
            </w:tcBorders>
          </w:tcPr>
          <w:p w14:paraId="1CCC978E"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2,08</w:t>
            </w:r>
          </w:p>
        </w:tc>
        <w:tc>
          <w:tcPr>
            <w:tcW w:w="2061" w:type="dxa"/>
            <w:tcBorders>
              <w:top w:val="nil"/>
              <w:left w:val="nil"/>
              <w:bottom w:val="single" w:sz="4" w:space="0" w:color="auto"/>
              <w:right w:val="single" w:sz="4" w:space="0" w:color="auto"/>
            </w:tcBorders>
            <w:noWrap/>
            <w:hideMark/>
          </w:tcPr>
          <w:p w14:paraId="6FDEDBAE"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0,24</w:t>
            </w:r>
          </w:p>
        </w:tc>
      </w:tr>
      <w:tr w:rsidR="00857137" w:rsidRPr="000D7F87" w14:paraId="622240A8" w14:textId="77777777" w:rsidTr="00761D55">
        <w:trPr>
          <w:trHeight w:hRule="exact" w:val="340"/>
        </w:trPr>
        <w:tc>
          <w:tcPr>
            <w:tcW w:w="5148" w:type="dxa"/>
            <w:tcBorders>
              <w:top w:val="single" w:sz="4" w:space="0" w:color="auto"/>
              <w:left w:val="single" w:sz="4" w:space="0" w:color="auto"/>
              <w:bottom w:val="single" w:sz="4" w:space="0" w:color="auto"/>
              <w:right w:val="nil"/>
            </w:tcBorders>
            <w:hideMark/>
          </w:tcPr>
          <w:p w14:paraId="04657551"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Объекты торговли и общественного питания</w:t>
            </w:r>
          </w:p>
        </w:tc>
        <w:tc>
          <w:tcPr>
            <w:tcW w:w="1316" w:type="dxa"/>
            <w:tcBorders>
              <w:top w:val="nil"/>
              <w:left w:val="single" w:sz="4" w:space="0" w:color="auto"/>
              <w:bottom w:val="single" w:sz="4" w:space="0" w:color="auto"/>
              <w:right w:val="single" w:sz="4" w:space="0" w:color="auto"/>
            </w:tcBorders>
            <w:noWrap/>
            <w:hideMark/>
          </w:tcPr>
          <w:p w14:paraId="435248FE"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0,58</w:t>
            </w:r>
          </w:p>
        </w:tc>
        <w:tc>
          <w:tcPr>
            <w:tcW w:w="1276" w:type="dxa"/>
            <w:tcBorders>
              <w:top w:val="nil"/>
              <w:left w:val="nil"/>
              <w:bottom w:val="single" w:sz="4" w:space="0" w:color="auto"/>
              <w:right w:val="single" w:sz="4" w:space="0" w:color="auto"/>
            </w:tcBorders>
            <w:noWrap/>
            <w:hideMark/>
          </w:tcPr>
          <w:p w14:paraId="46C70453"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0,46</w:t>
            </w:r>
          </w:p>
        </w:tc>
        <w:tc>
          <w:tcPr>
            <w:tcW w:w="1353" w:type="dxa"/>
            <w:tcBorders>
              <w:top w:val="nil"/>
              <w:left w:val="nil"/>
              <w:bottom w:val="single" w:sz="4" w:space="0" w:color="auto"/>
              <w:right w:val="single" w:sz="4" w:space="0" w:color="auto"/>
            </w:tcBorders>
          </w:tcPr>
          <w:p w14:paraId="5BFDCC00"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0,39</w:t>
            </w:r>
          </w:p>
        </w:tc>
        <w:tc>
          <w:tcPr>
            <w:tcW w:w="1340" w:type="dxa"/>
            <w:tcBorders>
              <w:top w:val="nil"/>
              <w:left w:val="nil"/>
              <w:bottom w:val="single" w:sz="4" w:space="0" w:color="auto"/>
              <w:right w:val="single" w:sz="4" w:space="0" w:color="auto"/>
            </w:tcBorders>
            <w:noWrap/>
            <w:hideMark/>
          </w:tcPr>
          <w:p w14:paraId="328812C3"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1,79</w:t>
            </w:r>
          </w:p>
        </w:tc>
        <w:tc>
          <w:tcPr>
            <w:tcW w:w="1418" w:type="dxa"/>
            <w:tcBorders>
              <w:top w:val="nil"/>
              <w:left w:val="nil"/>
              <w:bottom w:val="single" w:sz="4" w:space="0" w:color="auto"/>
              <w:right w:val="single" w:sz="4" w:space="0" w:color="auto"/>
            </w:tcBorders>
            <w:noWrap/>
            <w:hideMark/>
          </w:tcPr>
          <w:p w14:paraId="294498DC"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1,75</w:t>
            </w:r>
          </w:p>
        </w:tc>
        <w:tc>
          <w:tcPr>
            <w:tcW w:w="1376" w:type="dxa"/>
            <w:tcBorders>
              <w:top w:val="nil"/>
              <w:left w:val="nil"/>
              <w:bottom w:val="single" w:sz="4" w:space="0" w:color="auto"/>
              <w:right w:val="single" w:sz="4" w:space="0" w:color="auto"/>
            </w:tcBorders>
          </w:tcPr>
          <w:p w14:paraId="47A8F77A"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1,71</w:t>
            </w:r>
          </w:p>
        </w:tc>
        <w:tc>
          <w:tcPr>
            <w:tcW w:w="2061" w:type="dxa"/>
            <w:tcBorders>
              <w:top w:val="nil"/>
              <w:left w:val="nil"/>
              <w:bottom w:val="single" w:sz="4" w:space="0" w:color="auto"/>
              <w:right w:val="single" w:sz="4" w:space="0" w:color="auto"/>
            </w:tcBorders>
            <w:noWrap/>
            <w:hideMark/>
          </w:tcPr>
          <w:p w14:paraId="382AEF11"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0,41</w:t>
            </w:r>
          </w:p>
        </w:tc>
      </w:tr>
      <w:tr w:rsidR="00857137" w:rsidRPr="000D7F87" w14:paraId="550EDBA4" w14:textId="77777777" w:rsidTr="00761D55">
        <w:trPr>
          <w:trHeight w:hRule="exact" w:val="340"/>
        </w:trPr>
        <w:tc>
          <w:tcPr>
            <w:tcW w:w="5148" w:type="dxa"/>
            <w:tcBorders>
              <w:top w:val="single" w:sz="4" w:space="0" w:color="auto"/>
              <w:left w:val="single" w:sz="4" w:space="0" w:color="auto"/>
              <w:bottom w:val="single" w:sz="4" w:space="0" w:color="auto"/>
              <w:right w:val="nil"/>
            </w:tcBorders>
            <w:hideMark/>
          </w:tcPr>
          <w:p w14:paraId="571752EF"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Объекты коммунально-бытового назначения</w:t>
            </w:r>
          </w:p>
        </w:tc>
        <w:tc>
          <w:tcPr>
            <w:tcW w:w="1316" w:type="dxa"/>
            <w:tcBorders>
              <w:top w:val="nil"/>
              <w:left w:val="single" w:sz="4" w:space="0" w:color="auto"/>
              <w:bottom w:val="single" w:sz="4" w:space="0" w:color="auto"/>
              <w:right w:val="single" w:sz="4" w:space="0" w:color="auto"/>
            </w:tcBorders>
            <w:noWrap/>
            <w:hideMark/>
          </w:tcPr>
          <w:p w14:paraId="34D575DD"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0,25</w:t>
            </w:r>
          </w:p>
        </w:tc>
        <w:tc>
          <w:tcPr>
            <w:tcW w:w="1276" w:type="dxa"/>
            <w:tcBorders>
              <w:top w:val="nil"/>
              <w:left w:val="nil"/>
              <w:bottom w:val="single" w:sz="4" w:space="0" w:color="auto"/>
              <w:right w:val="single" w:sz="4" w:space="0" w:color="auto"/>
            </w:tcBorders>
            <w:noWrap/>
            <w:hideMark/>
          </w:tcPr>
          <w:p w14:paraId="7C176D5B"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0,20</w:t>
            </w:r>
          </w:p>
        </w:tc>
        <w:tc>
          <w:tcPr>
            <w:tcW w:w="1353" w:type="dxa"/>
            <w:tcBorders>
              <w:top w:val="nil"/>
              <w:left w:val="nil"/>
              <w:bottom w:val="single" w:sz="4" w:space="0" w:color="auto"/>
              <w:right w:val="single" w:sz="4" w:space="0" w:color="auto"/>
            </w:tcBorders>
          </w:tcPr>
          <w:p w14:paraId="29CB469A"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0,16</w:t>
            </w:r>
          </w:p>
        </w:tc>
        <w:tc>
          <w:tcPr>
            <w:tcW w:w="1340" w:type="dxa"/>
            <w:tcBorders>
              <w:top w:val="nil"/>
              <w:left w:val="nil"/>
              <w:bottom w:val="single" w:sz="4" w:space="0" w:color="auto"/>
              <w:right w:val="single" w:sz="4" w:space="0" w:color="auto"/>
            </w:tcBorders>
            <w:noWrap/>
            <w:hideMark/>
          </w:tcPr>
          <w:p w14:paraId="7660563D"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0,36</w:t>
            </w:r>
          </w:p>
        </w:tc>
        <w:tc>
          <w:tcPr>
            <w:tcW w:w="1418" w:type="dxa"/>
            <w:tcBorders>
              <w:top w:val="nil"/>
              <w:left w:val="nil"/>
              <w:bottom w:val="single" w:sz="4" w:space="0" w:color="auto"/>
              <w:right w:val="single" w:sz="4" w:space="0" w:color="auto"/>
            </w:tcBorders>
            <w:noWrap/>
            <w:hideMark/>
          </w:tcPr>
          <w:p w14:paraId="68D94942"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0,35</w:t>
            </w:r>
          </w:p>
        </w:tc>
        <w:tc>
          <w:tcPr>
            <w:tcW w:w="1376" w:type="dxa"/>
            <w:tcBorders>
              <w:top w:val="nil"/>
              <w:left w:val="nil"/>
              <w:bottom w:val="single" w:sz="4" w:space="0" w:color="auto"/>
              <w:right w:val="single" w:sz="4" w:space="0" w:color="auto"/>
            </w:tcBorders>
          </w:tcPr>
          <w:p w14:paraId="72DC66C7"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0,34</w:t>
            </w:r>
          </w:p>
        </w:tc>
        <w:tc>
          <w:tcPr>
            <w:tcW w:w="2061" w:type="dxa"/>
            <w:tcBorders>
              <w:top w:val="nil"/>
              <w:left w:val="nil"/>
              <w:bottom w:val="single" w:sz="4" w:space="0" w:color="auto"/>
              <w:right w:val="single" w:sz="4" w:space="0" w:color="auto"/>
            </w:tcBorders>
            <w:noWrap/>
            <w:hideMark/>
          </w:tcPr>
          <w:p w14:paraId="0C5FDF86"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0,05</w:t>
            </w:r>
          </w:p>
        </w:tc>
      </w:tr>
      <w:tr w:rsidR="00857137" w:rsidRPr="000D7F87" w14:paraId="45720A18" w14:textId="77777777" w:rsidTr="00761D55">
        <w:trPr>
          <w:trHeight w:hRule="exact" w:val="784"/>
        </w:trPr>
        <w:tc>
          <w:tcPr>
            <w:tcW w:w="5148" w:type="dxa"/>
            <w:tcBorders>
              <w:top w:val="single" w:sz="4" w:space="0" w:color="auto"/>
              <w:left w:val="single" w:sz="4" w:space="0" w:color="auto"/>
              <w:bottom w:val="single" w:sz="4" w:space="0" w:color="auto"/>
              <w:right w:val="nil"/>
            </w:tcBorders>
            <w:vAlign w:val="center"/>
            <w:hideMark/>
          </w:tcPr>
          <w:p w14:paraId="360CF2C1" w14:textId="77777777" w:rsidR="009256BA" w:rsidRPr="000D7F87" w:rsidRDefault="009256BA"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Объекты связи, финансовых, юридических и других услуг</w:t>
            </w:r>
          </w:p>
        </w:tc>
        <w:tc>
          <w:tcPr>
            <w:tcW w:w="1316" w:type="dxa"/>
            <w:tcBorders>
              <w:top w:val="nil"/>
              <w:left w:val="single" w:sz="4" w:space="0" w:color="auto"/>
              <w:bottom w:val="single" w:sz="4" w:space="0" w:color="auto"/>
              <w:right w:val="single" w:sz="4" w:space="0" w:color="auto"/>
            </w:tcBorders>
            <w:noWrap/>
            <w:hideMark/>
          </w:tcPr>
          <w:p w14:paraId="29C9973A" w14:textId="77777777" w:rsidR="009256BA" w:rsidRPr="000D7F87" w:rsidRDefault="009256BA" w:rsidP="00761D55">
            <w:pPr>
              <w:pStyle w:val="aff5"/>
              <w:jc w:val="center"/>
              <w:rPr>
                <w:color w:val="000000" w:themeColor="text1"/>
              </w:rPr>
            </w:pPr>
            <w:r w:rsidRPr="000D7F87">
              <w:rPr>
                <w:color w:val="000000" w:themeColor="text1"/>
              </w:rPr>
              <w:t>0</w:t>
            </w:r>
          </w:p>
        </w:tc>
        <w:tc>
          <w:tcPr>
            <w:tcW w:w="1276" w:type="dxa"/>
            <w:tcBorders>
              <w:top w:val="nil"/>
              <w:left w:val="nil"/>
              <w:bottom w:val="single" w:sz="4" w:space="0" w:color="auto"/>
              <w:right w:val="single" w:sz="4" w:space="0" w:color="auto"/>
            </w:tcBorders>
            <w:noWrap/>
            <w:hideMark/>
          </w:tcPr>
          <w:p w14:paraId="35BB5FFE" w14:textId="77777777" w:rsidR="009256BA" w:rsidRPr="000D7F87" w:rsidRDefault="009256BA" w:rsidP="00761D55">
            <w:pPr>
              <w:pStyle w:val="aff5"/>
              <w:jc w:val="center"/>
              <w:rPr>
                <w:color w:val="000000" w:themeColor="text1"/>
              </w:rPr>
            </w:pPr>
            <w:r w:rsidRPr="000D7F87">
              <w:rPr>
                <w:color w:val="000000" w:themeColor="text1"/>
              </w:rPr>
              <w:t>0</w:t>
            </w:r>
          </w:p>
        </w:tc>
        <w:tc>
          <w:tcPr>
            <w:tcW w:w="1353" w:type="dxa"/>
            <w:tcBorders>
              <w:top w:val="nil"/>
              <w:left w:val="nil"/>
              <w:bottom w:val="single" w:sz="4" w:space="0" w:color="auto"/>
              <w:right w:val="single" w:sz="4" w:space="0" w:color="auto"/>
            </w:tcBorders>
          </w:tcPr>
          <w:p w14:paraId="705E5788" w14:textId="77777777" w:rsidR="009256BA" w:rsidRPr="000D7F87" w:rsidRDefault="009256BA" w:rsidP="00761D55">
            <w:pPr>
              <w:pStyle w:val="aff5"/>
              <w:jc w:val="center"/>
              <w:rPr>
                <w:color w:val="000000" w:themeColor="text1"/>
              </w:rPr>
            </w:pPr>
            <w:r w:rsidRPr="000D7F87">
              <w:rPr>
                <w:color w:val="000000" w:themeColor="text1"/>
              </w:rPr>
              <w:t>0</w:t>
            </w:r>
          </w:p>
        </w:tc>
        <w:tc>
          <w:tcPr>
            <w:tcW w:w="1340" w:type="dxa"/>
            <w:tcBorders>
              <w:top w:val="nil"/>
              <w:left w:val="nil"/>
              <w:bottom w:val="single" w:sz="4" w:space="0" w:color="auto"/>
              <w:right w:val="single" w:sz="4" w:space="0" w:color="auto"/>
            </w:tcBorders>
            <w:noWrap/>
            <w:hideMark/>
          </w:tcPr>
          <w:p w14:paraId="6E50E873"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1,08</w:t>
            </w:r>
          </w:p>
        </w:tc>
        <w:tc>
          <w:tcPr>
            <w:tcW w:w="1418" w:type="dxa"/>
            <w:tcBorders>
              <w:top w:val="nil"/>
              <w:left w:val="nil"/>
              <w:bottom w:val="single" w:sz="4" w:space="0" w:color="auto"/>
              <w:right w:val="single" w:sz="4" w:space="0" w:color="auto"/>
            </w:tcBorders>
            <w:noWrap/>
            <w:hideMark/>
          </w:tcPr>
          <w:p w14:paraId="30F28149"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1,05</w:t>
            </w:r>
          </w:p>
        </w:tc>
        <w:tc>
          <w:tcPr>
            <w:tcW w:w="1376" w:type="dxa"/>
            <w:tcBorders>
              <w:top w:val="nil"/>
              <w:left w:val="nil"/>
              <w:bottom w:val="single" w:sz="4" w:space="0" w:color="auto"/>
              <w:right w:val="single" w:sz="4" w:space="0" w:color="auto"/>
            </w:tcBorders>
          </w:tcPr>
          <w:p w14:paraId="62568A96"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1,03</w:t>
            </w:r>
          </w:p>
        </w:tc>
        <w:tc>
          <w:tcPr>
            <w:tcW w:w="2061" w:type="dxa"/>
            <w:tcBorders>
              <w:top w:val="nil"/>
              <w:left w:val="nil"/>
              <w:bottom w:val="single" w:sz="4" w:space="0" w:color="auto"/>
              <w:right w:val="single" w:sz="4" w:space="0" w:color="auto"/>
            </w:tcBorders>
            <w:noWrap/>
            <w:hideMark/>
          </w:tcPr>
          <w:p w14:paraId="2D0F77C2"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0,14</w:t>
            </w:r>
          </w:p>
        </w:tc>
      </w:tr>
      <w:tr w:rsidR="00857137" w:rsidRPr="000D7F87" w14:paraId="61DB87B5" w14:textId="77777777" w:rsidTr="00761D55">
        <w:trPr>
          <w:trHeight w:hRule="exact" w:val="340"/>
        </w:trPr>
        <w:tc>
          <w:tcPr>
            <w:tcW w:w="5148" w:type="dxa"/>
            <w:tcBorders>
              <w:top w:val="single" w:sz="4" w:space="0" w:color="auto"/>
              <w:left w:val="single" w:sz="4" w:space="0" w:color="auto"/>
              <w:bottom w:val="single" w:sz="4" w:space="0" w:color="auto"/>
              <w:right w:val="nil"/>
            </w:tcBorders>
            <w:vAlign w:val="center"/>
            <w:hideMark/>
          </w:tcPr>
          <w:p w14:paraId="42FA1289" w14:textId="77777777" w:rsidR="009256BA" w:rsidRPr="000D7F87" w:rsidRDefault="009256BA"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Объекты здравоохранения*</w:t>
            </w:r>
          </w:p>
        </w:tc>
        <w:tc>
          <w:tcPr>
            <w:tcW w:w="1316" w:type="dxa"/>
            <w:tcBorders>
              <w:top w:val="nil"/>
              <w:left w:val="single" w:sz="4" w:space="0" w:color="auto"/>
              <w:bottom w:val="single" w:sz="4" w:space="0" w:color="auto"/>
              <w:right w:val="single" w:sz="4" w:space="0" w:color="auto"/>
            </w:tcBorders>
            <w:noWrap/>
            <w:hideMark/>
          </w:tcPr>
          <w:p w14:paraId="0EA5E71E" w14:textId="77777777" w:rsidR="009256BA" w:rsidRPr="000D7F87" w:rsidRDefault="009256BA" w:rsidP="00761D55">
            <w:pPr>
              <w:pStyle w:val="aff5"/>
              <w:jc w:val="center"/>
              <w:rPr>
                <w:color w:val="000000" w:themeColor="text1"/>
              </w:rPr>
            </w:pPr>
            <w:r w:rsidRPr="000D7F87">
              <w:rPr>
                <w:color w:val="000000" w:themeColor="text1"/>
              </w:rPr>
              <w:t>0</w:t>
            </w:r>
          </w:p>
        </w:tc>
        <w:tc>
          <w:tcPr>
            <w:tcW w:w="1276" w:type="dxa"/>
            <w:tcBorders>
              <w:top w:val="nil"/>
              <w:left w:val="nil"/>
              <w:bottom w:val="single" w:sz="4" w:space="0" w:color="auto"/>
              <w:right w:val="single" w:sz="4" w:space="0" w:color="auto"/>
            </w:tcBorders>
            <w:noWrap/>
            <w:hideMark/>
          </w:tcPr>
          <w:p w14:paraId="0DA0191B" w14:textId="77777777" w:rsidR="009256BA" w:rsidRPr="000D7F87" w:rsidRDefault="009256BA" w:rsidP="00761D55">
            <w:pPr>
              <w:pStyle w:val="aff5"/>
              <w:jc w:val="center"/>
              <w:rPr>
                <w:color w:val="000000" w:themeColor="text1"/>
              </w:rPr>
            </w:pPr>
            <w:r w:rsidRPr="000D7F87">
              <w:rPr>
                <w:color w:val="000000" w:themeColor="text1"/>
              </w:rPr>
              <w:t>0</w:t>
            </w:r>
          </w:p>
        </w:tc>
        <w:tc>
          <w:tcPr>
            <w:tcW w:w="1353" w:type="dxa"/>
            <w:tcBorders>
              <w:top w:val="nil"/>
              <w:left w:val="nil"/>
              <w:bottom w:val="single" w:sz="4" w:space="0" w:color="auto"/>
              <w:right w:val="single" w:sz="4" w:space="0" w:color="auto"/>
            </w:tcBorders>
          </w:tcPr>
          <w:p w14:paraId="51EFE4EB" w14:textId="77777777" w:rsidR="009256BA" w:rsidRPr="000D7F87" w:rsidRDefault="009256BA" w:rsidP="00761D55">
            <w:pPr>
              <w:pStyle w:val="aff5"/>
              <w:jc w:val="center"/>
              <w:rPr>
                <w:color w:val="000000" w:themeColor="text1"/>
              </w:rPr>
            </w:pPr>
            <w:r w:rsidRPr="000D7F87">
              <w:rPr>
                <w:color w:val="000000" w:themeColor="text1"/>
              </w:rPr>
              <w:t>0</w:t>
            </w:r>
          </w:p>
        </w:tc>
        <w:tc>
          <w:tcPr>
            <w:tcW w:w="1340" w:type="dxa"/>
            <w:tcBorders>
              <w:top w:val="nil"/>
              <w:left w:val="nil"/>
              <w:bottom w:val="single" w:sz="4" w:space="0" w:color="auto"/>
              <w:right w:val="single" w:sz="4" w:space="0" w:color="auto"/>
            </w:tcBorders>
            <w:noWrap/>
            <w:hideMark/>
          </w:tcPr>
          <w:p w14:paraId="7B2DE97A"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0,36</w:t>
            </w:r>
          </w:p>
        </w:tc>
        <w:tc>
          <w:tcPr>
            <w:tcW w:w="1418" w:type="dxa"/>
            <w:tcBorders>
              <w:top w:val="nil"/>
              <w:left w:val="nil"/>
              <w:bottom w:val="single" w:sz="4" w:space="0" w:color="auto"/>
              <w:right w:val="single" w:sz="4" w:space="0" w:color="auto"/>
            </w:tcBorders>
            <w:noWrap/>
            <w:hideMark/>
          </w:tcPr>
          <w:p w14:paraId="2B62F2EB"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0,35</w:t>
            </w:r>
          </w:p>
        </w:tc>
        <w:tc>
          <w:tcPr>
            <w:tcW w:w="1376" w:type="dxa"/>
            <w:tcBorders>
              <w:top w:val="nil"/>
              <w:left w:val="nil"/>
              <w:bottom w:val="single" w:sz="4" w:space="0" w:color="auto"/>
              <w:right w:val="single" w:sz="4" w:space="0" w:color="auto"/>
            </w:tcBorders>
          </w:tcPr>
          <w:p w14:paraId="0E0DF61E"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0,34</w:t>
            </w:r>
          </w:p>
        </w:tc>
        <w:tc>
          <w:tcPr>
            <w:tcW w:w="2061" w:type="dxa"/>
            <w:tcBorders>
              <w:top w:val="nil"/>
              <w:left w:val="nil"/>
              <w:bottom w:val="single" w:sz="4" w:space="0" w:color="auto"/>
              <w:right w:val="single" w:sz="4" w:space="0" w:color="auto"/>
            </w:tcBorders>
            <w:noWrap/>
            <w:hideMark/>
          </w:tcPr>
          <w:p w14:paraId="48A7A115"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0,54</w:t>
            </w:r>
          </w:p>
        </w:tc>
      </w:tr>
      <w:tr w:rsidR="00857137" w:rsidRPr="000D7F87" w14:paraId="3628EA53" w14:textId="77777777" w:rsidTr="00761D55">
        <w:trPr>
          <w:trHeight w:hRule="exact" w:val="340"/>
        </w:trPr>
        <w:tc>
          <w:tcPr>
            <w:tcW w:w="5148" w:type="dxa"/>
            <w:tcBorders>
              <w:top w:val="single" w:sz="4" w:space="0" w:color="auto"/>
              <w:left w:val="single" w:sz="4" w:space="0" w:color="auto"/>
              <w:bottom w:val="single" w:sz="4" w:space="0" w:color="auto"/>
              <w:right w:val="nil"/>
            </w:tcBorders>
            <w:vAlign w:val="center"/>
            <w:hideMark/>
          </w:tcPr>
          <w:p w14:paraId="3DF205DE" w14:textId="77777777" w:rsidR="009256BA" w:rsidRPr="000D7F87" w:rsidRDefault="009256BA"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Объекты образования</w:t>
            </w:r>
          </w:p>
        </w:tc>
        <w:tc>
          <w:tcPr>
            <w:tcW w:w="1316" w:type="dxa"/>
            <w:tcBorders>
              <w:top w:val="nil"/>
              <w:left w:val="single" w:sz="4" w:space="0" w:color="auto"/>
              <w:bottom w:val="single" w:sz="4" w:space="0" w:color="auto"/>
              <w:right w:val="single" w:sz="4" w:space="0" w:color="auto"/>
            </w:tcBorders>
            <w:noWrap/>
            <w:hideMark/>
          </w:tcPr>
          <w:p w14:paraId="08D7EAB2" w14:textId="77777777" w:rsidR="009256BA" w:rsidRPr="000D7F87" w:rsidRDefault="009256BA" w:rsidP="00761D55">
            <w:pPr>
              <w:pStyle w:val="aff5"/>
              <w:jc w:val="center"/>
              <w:rPr>
                <w:color w:val="000000" w:themeColor="text1"/>
              </w:rPr>
            </w:pPr>
            <w:r w:rsidRPr="000D7F87">
              <w:rPr>
                <w:color w:val="000000" w:themeColor="text1"/>
              </w:rPr>
              <w:t>0</w:t>
            </w:r>
          </w:p>
        </w:tc>
        <w:tc>
          <w:tcPr>
            <w:tcW w:w="1276" w:type="dxa"/>
            <w:tcBorders>
              <w:top w:val="nil"/>
              <w:left w:val="nil"/>
              <w:bottom w:val="single" w:sz="4" w:space="0" w:color="auto"/>
              <w:right w:val="single" w:sz="4" w:space="0" w:color="auto"/>
            </w:tcBorders>
            <w:noWrap/>
            <w:hideMark/>
          </w:tcPr>
          <w:p w14:paraId="5E53685B" w14:textId="77777777" w:rsidR="009256BA" w:rsidRPr="000D7F87" w:rsidRDefault="009256BA" w:rsidP="00761D55">
            <w:pPr>
              <w:pStyle w:val="aff5"/>
              <w:jc w:val="center"/>
              <w:rPr>
                <w:color w:val="000000" w:themeColor="text1"/>
              </w:rPr>
            </w:pPr>
            <w:r w:rsidRPr="000D7F87">
              <w:rPr>
                <w:color w:val="000000" w:themeColor="text1"/>
              </w:rPr>
              <w:t>0</w:t>
            </w:r>
          </w:p>
        </w:tc>
        <w:tc>
          <w:tcPr>
            <w:tcW w:w="1353" w:type="dxa"/>
            <w:tcBorders>
              <w:top w:val="nil"/>
              <w:left w:val="nil"/>
              <w:bottom w:val="single" w:sz="4" w:space="0" w:color="auto"/>
              <w:right w:val="single" w:sz="4" w:space="0" w:color="auto"/>
            </w:tcBorders>
          </w:tcPr>
          <w:p w14:paraId="40D76604" w14:textId="77777777" w:rsidR="009256BA" w:rsidRPr="000D7F87" w:rsidRDefault="009256BA" w:rsidP="00761D55">
            <w:pPr>
              <w:pStyle w:val="aff5"/>
              <w:jc w:val="center"/>
              <w:rPr>
                <w:color w:val="000000" w:themeColor="text1"/>
              </w:rPr>
            </w:pPr>
            <w:r w:rsidRPr="000D7F87">
              <w:rPr>
                <w:color w:val="000000" w:themeColor="text1"/>
              </w:rPr>
              <w:t>0</w:t>
            </w:r>
          </w:p>
        </w:tc>
        <w:tc>
          <w:tcPr>
            <w:tcW w:w="1340" w:type="dxa"/>
            <w:tcBorders>
              <w:top w:val="nil"/>
              <w:left w:val="nil"/>
              <w:bottom w:val="single" w:sz="4" w:space="0" w:color="auto"/>
              <w:right w:val="single" w:sz="4" w:space="0" w:color="auto"/>
            </w:tcBorders>
            <w:noWrap/>
            <w:hideMark/>
          </w:tcPr>
          <w:p w14:paraId="22718411"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7,82</w:t>
            </w:r>
          </w:p>
        </w:tc>
        <w:tc>
          <w:tcPr>
            <w:tcW w:w="1418" w:type="dxa"/>
            <w:tcBorders>
              <w:top w:val="nil"/>
              <w:left w:val="nil"/>
              <w:bottom w:val="single" w:sz="4" w:space="0" w:color="auto"/>
              <w:right w:val="single" w:sz="4" w:space="0" w:color="auto"/>
            </w:tcBorders>
            <w:noWrap/>
            <w:hideMark/>
          </w:tcPr>
          <w:p w14:paraId="77E44721"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7,47</w:t>
            </w:r>
          </w:p>
        </w:tc>
        <w:tc>
          <w:tcPr>
            <w:tcW w:w="1376" w:type="dxa"/>
            <w:tcBorders>
              <w:top w:val="nil"/>
              <w:left w:val="nil"/>
              <w:bottom w:val="single" w:sz="4" w:space="0" w:color="auto"/>
              <w:right w:val="single" w:sz="4" w:space="0" w:color="auto"/>
            </w:tcBorders>
          </w:tcPr>
          <w:p w14:paraId="0B89BDB8"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7,23</w:t>
            </w:r>
          </w:p>
        </w:tc>
        <w:tc>
          <w:tcPr>
            <w:tcW w:w="2061" w:type="dxa"/>
            <w:tcBorders>
              <w:top w:val="nil"/>
              <w:left w:val="nil"/>
              <w:bottom w:val="single" w:sz="4" w:space="0" w:color="auto"/>
              <w:right w:val="single" w:sz="4" w:space="0" w:color="auto"/>
            </w:tcBorders>
            <w:noWrap/>
            <w:hideMark/>
          </w:tcPr>
          <w:p w14:paraId="3E3FF1B8"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0,41</w:t>
            </w:r>
          </w:p>
        </w:tc>
      </w:tr>
      <w:tr w:rsidR="00857137" w:rsidRPr="000D7F87" w14:paraId="2504B006" w14:textId="77777777" w:rsidTr="00761D55">
        <w:trPr>
          <w:trHeight w:hRule="exact" w:val="340"/>
        </w:trPr>
        <w:tc>
          <w:tcPr>
            <w:tcW w:w="5148" w:type="dxa"/>
            <w:tcBorders>
              <w:top w:val="single" w:sz="4" w:space="0" w:color="auto"/>
              <w:left w:val="single" w:sz="4" w:space="0" w:color="auto"/>
              <w:bottom w:val="single" w:sz="4" w:space="0" w:color="auto"/>
              <w:right w:val="nil"/>
            </w:tcBorders>
            <w:vAlign w:val="center"/>
            <w:hideMark/>
          </w:tcPr>
          <w:p w14:paraId="5AB23AC2" w14:textId="77777777" w:rsidR="009256BA" w:rsidRPr="000D7F87" w:rsidRDefault="009256BA"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Объекты социального обслуживания*</w:t>
            </w:r>
          </w:p>
        </w:tc>
        <w:tc>
          <w:tcPr>
            <w:tcW w:w="1316" w:type="dxa"/>
            <w:tcBorders>
              <w:top w:val="nil"/>
              <w:left w:val="single" w:sz="4" w:space="0" w:color="auto"/>
              <w:bottom w:val="single" w:sz="4" w:space="0" w:color="auto"/>
              <w:right w:val="single" w:sz="4" w:space="0" w:color="auto"/>
            </w:tcBorders>
            <w:noWrap/>
            <w:hideMark/>
          </w:tcPr>
          <w:p w14:paraId="0284FEB2"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1276" w:type="dxa"/>
            <w:tcBorders>
              <w:top w:val="nil"/>
              <w:left w:val="nil"/>
              <w:bottom w:val="single" w:sz="4" w:space="0" w:color="auto"/>
              <w:right w:val="single" w:sz="4" w:space="0" w:color="auto"/>
            </w:tcBorders>
            <w:noWrap/>
            <w:hideMark/>
          </w:tcPr>
          <w:p w14:paraId="432B9A73"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1353" w:type="dxa"/>
            <w:tcBorders>
              <w:top w:val="nil"/>
              <w:left w:val="nil"/>
              <w:bottom w:val="single" w:sz="4" w:space="0" w:color="auto"/>
              <w:right w:val="single" w:sz="4" w:space="0" w:color="auto"/>
            </w:tcBorders>
          </w:tcPr>
          <w:p w14:paraId="7AD118ED"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1340" w:type="dxa"/>
            <w:tcBorders>
              <w:top w:val="nil"/>
              <w:left w:val="nil"/>
              <w:bottom w:val="single" w:sz="4" w:space="0" w:color="auto"/>
              <w:right w:val="single" w:sz="4" w:space="0" w:color="auto"/>
            </w:tcBorders>
            <w:noWrap/>
            <w:hideMark/>
          </w:tcPr>
          <w:p w14:paraId="42B62333"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1418" w:type="dxa"/>
            <w:tcBorders>
              <w:top w:val="nil"/>
              <w:left w:val="nil"/>
              <w:bottom w:val="single" w:sz="4" w:space="0" w:color="auto"/>
              <w:right w:val="single" w:sz="4" w:space="0" w:color="auto"/>
            </w:tcBorders>
            <w:noWrap/>
            <w:hideMark/>
          </w:tcPr>
          <w:p w14:paraId="607132F8"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1376" w:type="dxa"/>
            <w:tcBorders>
              <w:top w:val="nil"/>
              <w:left w:val="nil"/>
              <w:bottom w:val="single" w:sz="4" w:space="0" w:color="auto"/>
              <w:right w:val="single" w:sz="4" w:space="0" w:color="auto"/>
            </w:tcBorders>
          </w:tcPr>
          <w:p w14:paraId="71BD2CF5"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2061" w:type="dxa"/>
            <w:tcBorders>
              <w:top w:val="nil"/>
              <w:left w:val="nil"/>
              <w:bottom w:val="single" w:sz="4" w:space="0" w:color="auto"/>
              <w:right w:val="single" w:sz="4" w:space="0" w:color="auto"/>
            </w:tcBorders>
            <w:noWrap/>
            <w:hideMark/>
          </w:tcPr>
          <w:p w14:paraId="01729D2E"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0,11</w:t>
            </w:r>
          </w:p>
        </w:tc>
      </w:tr>
      <w:tr w:rsidR="00857137" w:rsidRPr="000D7F87" w14:paraId="3D9BFEC3" w14:textId="77777777" w:rsidTr="00761D55">
        <w:trPr>
          <w:trHeight w:hRule="exact" w:val="340"/>
        </w:trPr>
        <w:tc>
          <w:tcPr>
            <w:tcW w:w="5148" w:type="dxa"/>
            <w:tcBorders>
              <w:top w:val="single" w:sz="4" w:space="0" w:color="auto"/>
              <w:left w:val="single" w:sz="4" w:space="0" w:color="auto"/>
              <w:bottom w:val="single" w:sz="4" w:space="0" w:color="auto"/>
              <w:right w:val="nil"/>
            </w:tcBorders>
            <w:hideMark/>
          </w:tcPr>
          <w:p w14:paraId="3FE1A681"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Объекты культуры и досуга</w:t>
            </w:r>
          </w:p>
        </w:tc>
        <w:tc>
          <w:tcPr>
            <w:tcW w:w="1316" w:type="dxa"/>
            <w:tcBorders>
              <w:top w:val="nil"/>
              <w:left w:val="single" w:sz="4" w:space="0" w:color="auto"/>
              <w:bottom w:val="single" w:sz="4" w:space="0" w:color="auto"/>
              <w:right w:val="single" w:sz="4" w:space="0" w:color="auto"/>
            </w:tcBorders>
            <w:noWrap/>
            <w:hideMark/>
          </w:tcPr>
          <w:p w14:paraId="4EBD7D6A"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1276" w:type="dxa"/>
            <w:tcBorders>
              <w:top w:val="nil"/>
              <w:left w:val="nil"/>
              <w:bottom w:val="single" w:sz="4" w:space="0" w:color="auto"/>
              <w:right w:val="single" w:sz="4" w:space="0" w:color="auto"/>
            </w:tcBorders>
            <w:noWrap/>
            <w:hideMark/>
          </w:tcPr>
          <w:p w14:paraId="568125DF"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1353" w:type="dxa"/>
            <w:tcBorders>
              <w:top w:val="nil"/>
              <w:left w:val="nil"/>
              <w:bottom w:val="single" w:sz="4" w:space="0" w:color="auto"/>
              <w:right w:val="single" w:sz="4" w:space="0" w:color="auto"/>
            </w:tcBorders>
          </w:tcPr>
          <w:p w14:paraId="3396B81A"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1340" w:type="dxa"/>
            <w:tcBorders>
              <w:top w:val="nil"/>
              <w:left w:val="nil"/>
              <w:bottom w:val="single" w:sz="4" w:space="0" w:color="auto"/>
              <w:right w:val="single" w:sz="4" w:space="0" w:color="auto"/>
            </w:tcBorders>
            <w:noWrap/>
            <w:hideMark/>
          </w:tcPr>
          <w:p w14:paraId="382179FD"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1418" w:type="dxa"/>
            <w:tcBorders>
              <w:top w:val="nil"/>
              <w:left w:val="nil"/>
              <w:bottom w:val="single" w:sz="4" w:space="0" w:color="auto"/>
              <w:right w:val="single" w:sz="4" w:space="0" w:color="auto"/>
            </w:tcBorders>
            <w:noWrap/>
            <w:hideMark/>
          </w:tcPr>
          <w:p w14:paraId="7751AFC1"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1376" w:type="dxa"/>
            <w:tcBorders>
              <w:top w:val="nil"/>
              <w:left w:val="nil"/>
              <w:bottom w:val="single" w:sz="4" w:space="0" w:color="auto"/>
              <w:right w:val="single" w:sz="4" w:space="0" w:color="auto"/>
            </w:tcBorders>
          </w:tcPr>
          <w:p w14:paraId="13D07EF2"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2061" w:type="dxa"/>
            <w:tcBorders>
              <w:top w:val="nil"/>
              <w:left w:val="nil"/>
              <w:bottom w:val="single" w:sz="4" w:space="0" w:color="auto"/>
              <w:right w:val="single" w:sz="4" w:space="0" w:color="auto"/>
            </w:tcBorders>
            <w:noWrap/>
            <w:hideMark/>
          </w:tcPr>
          <w:p w14:paraId="40A2B8E5"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0,27</w:t>
            </w:r>
          </w:p>
        </w:tc>
      </w:tr>
      <w:tr w:rsidR="00857137" w:rsidRPr="000D7F87" w14:paraId="1882E85B" w14:textId="77777777" w:rsidTr="00761D55">
        <w:trPr>
          <w:trHeight w:hRule="exact" w:val="340"/>
        </w:trPr>
        <w:tc>
          <w:tcPr>
            <w:tcW w:w="5148" w:type="dxa"/>
            <w:tcBorders>
              <w:top w:val="single" w:sz="4" w:space="0" w:color="auto"/>
              <w:left w:val="single" w:sz="4" w:space="0" w:color="auto"/>
              <w:bottom w:val="single" w:sz="4" w:space="0" w:color="auto"/>
              <w:right w:val="nil"/>
            </w:tcBorders>
            <w:hideMark/>
          </w:tcPr>
          <w:p w14:paraId="248942F4"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Административные и управленческие объекты* *</w:t>
            </w:r>
          </w:p>
        </w:tc>
        <w:tc>
          <w:tcPr>
            <w:tcW w:w="1316" w:type="dxa"/>
            <w:tcBorders>
              <w:top w:val="nil"/>
              <w:left w:val="single" w:sz="4" w:space="0" w:color="auto"/>
              <w:bottom w:val="single" w:sz="4" w:space="0" w:color="auto"/>
              <w:right w:val="single" w:sz="4" w:space="0" w:color="auto"/>
            </w:tcBorders>
            <w:noWrap/>
            <w:hideMark/>
          </w:tcPr>
          <w:p w14:paraId="40DA4263"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1276" w:type="dxa"/>
            <w:tcBorders>
              <w:top w:val="nil"/>
              <w:left w:val="nil"/>
              <w:bottom w:val="single" w:sz="4" w:space="0" w:color="auto"/>
              <w:right w:val="single" w:sz="4" w:space="0" w:color="auto"/>
            </w:tcBorders>
            <w:noWrap/>
            <w:hideMark/>
          </w:tcPr>
          <w:p w14:paraId="1031AF34"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1353" w:type="dxa"/>
            <w:tcBorders>
              <w:top w:val="nil"/>
              <w:left w:val="nil"/>
              <w:bottom w:val="single" w:sz="4" w:space="0" w:color="auto"/>
              <w:right w:val="single" w:sz="4" w:space="0" w:color="auto"/>
            </w:tcBorders>
          </w:tcPr>
          <w:p w14:paraId="5D1B0C32"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1340" w:type="dxa"/>
            <w:tcBorders>
              <w:top w:val="nil"/>
              <w:left w:val="nil"/>
              <w:bottom w:val="single" w:sz="4" w:space="0" w:color="auto"/>
              <w:right w:val="single" w:sz="4" w:space="0" w:color="auto"/>
            </w:tcBorders>
            <w:noWrap/>
            <w:hideMark/>
          </w:tcPr>
          <w:p w14:paraId="71AFBDBE"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1418" w:type="dxa"/>
            <w:tcBorders>
              <w:top w:val="nil"/>
              <w:left w:val="nil"/>
              <w:bottom w:val="single" w:sz="4" w:space="0" w:color="auto"/>
              <w:right w:val="single" w:sz="4" w:space="0" w:color="auto"/>
            </w:tcBorders>
            <w:noWrap/>
            <w:hideMark/>
          </w:tcPr>
          <w:p w14:paraId="7E0F0B38"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1376" w:type="dxa"/>
            <w:tcBorders>
              <w:top w:val="nil"/>
              <w:left w:val="nil"/>
              <w:bottom w:val="single" w:sz="4" w:space="0" w:color="auto"/>
              <w:right w:val="single" w:sz="4" w:space="0" w:color="auto"/>
            </w:tcBorders>
          </w:tcPr>
          <w:p w14:paraId="222E6473"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2061" w:type="dxa"/>
            <w:tcBorders>
              <w:top w:val="nil"/>
              <w:left w:val="nil"/>
              <w:bottom w:val="single" w:sz="4" w:space="0" w:color="auto"/>
              <w:right w:val="single" w:sz="4" w:space="0" w:color="auto"/>
            </w:tcBorders>
            <w:noWrap/>
            <w:hideMark/>
          </w:tcPr>
          <w:p w14:paraId="68D0420D"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0,49</w:t>
            </w:r>
          </w:p>
        </w:tc>
      </w:tr>
    </w:tbl>
    <w:p w14:paraId="7118B9A8" w14:textId="77777777" w:rsidR="009256BA" w:rsidRPr="000D7F87" w:rsidRDefault="009256BA" w:rsidP="009256BA">
      <w:pPr>
        <w:pStyle w:val="af9"/>
        <w:spacing w:after="0"/>
        <w:ind w:left="426" w:hanging="425"/>
        <w:jc w:val="both"/>
        <w:rPr>
          <w:rFonts w:ascii="Arial" w:hAnsi="Arial" w:cs="Arial"/>
          <w:color w:val="000000" w:themeColor="text1"/>
        </w:rPr>
      </w:pPr>
      <w:r w:rsidRPr="000D7F87">
        <w:rPr>
          <w:rFonts w:ascii="Arial" w:hAnsi="Arial" w:cs="Arial"/>
          <w:color w:val="000000" w:themeColor="text1"/>
        </w:rPr>
        <w:t>Примечания:</w:t>
      </w:r>
    </w:p>
    <w:p w14:paraId="5C9750A0" w14:textId="77777777" w:rsidR="009256BA" w:rsidRPr="000D7F87" w:rsidRDefault="009256BA" w:rsidP="009256BA">
      <w:pPr>
        <w:pStyle w:val="af9"/>
        <w:spacing w:after="0"/>
        <w:ind w:left="0" w:firstLine="567"/>
        <w:jc w:val="both"/>
        <w:rPr>
          <w:rFonts w:ascii="Arial" w:hAnsi="Arial" w:cs="Arial"/>
          <w:bCs/>
          <w:color w:val="000000" w:themeColor="text1"/>
        </w:rPr>
      </w:pPr>
      <w:r w:rsidRPr="000D7F87">
        <w:rPr>
          <w:rFonts w:ascii="Arial" w:hAnsi="Arial" w:cs="Arial"/>
          <w:bCs/>
          <w:color w:val="000000" w:themeColor="text1"/>
        </w:rPr>
        <w:t>1) </w:t>
      </w:r>
      <w:r w:rsidRPr="000D7F87">
        <w:rPr>
          <w:rFonts w:ascii="Arial" w:hAnsi="Arial" w:cs="Arial"/>
          <w:color w:val="000000" w:themeColor="text1"/>
        </w:rPr>
        <w:t>минимальный уровень обеспеченности населения площадью территории</w:t>
      </w:r>
      <w:r w:rsidRPr="000D7F87">
        <w:rPr>
          <w:rFonts w:ascii="Arial" w:hAnsi="Arial" w:cs="Arial"/>
          <w:bCs/>
          <w:color w:val="000000" w:themeColor="text1"/>
        </w:rPr>
        <w:t xml:space="preserve"> для промежуточных значений средней этажности </w:t>
      </w:r>
      <w:r w:rsidRPr="000D7F87">
        <w:rPr>
          <w:rFonts w:ascii="Arial" w:hAnsi="Arial" w:cs="Arial"/>
          <w:color w:val="000000" w:themeColor="text1"/>
        </w:rPr>
        <w:t>жилых домов</w:t>
      </w:r>
      <w:r w:rsidRPr="000D7F87">
        <w:rPr>
          <w:rFonts w:ascii="Arial" w:hAnsi="Arial" w:cs="Arial"/>
          <w:bCs/>
          <w:color w:val="000000" w:themeColor="text1"/>
        </w:rPr>
        <w:t xml:space="preserve"> рассчитываются методом линейной интерполяции;</w:t>
      </w:r>
    </w:p>
    <w:p w14:paraId="33FCE7DD" w14:textId="77777777" w:rsidR="009256BA" w:rsidRPr="000D7F87" w:rsidRDefault="009256BA" w:rsidP="009256BA">
      <w:pPr>
        <w:pStyle w:val="af9"/>
        <w:spacing w:after="0"/>
        <w:ind w:left="0" w:firstLine="567"/>
        <w:jc w:val="both"/>
        <w:rPr>
          <w:rFonts w:ascii="Arial" w:hAnsi="Arial" w:cs="Arial"/>
          <w:bCs/>
          <w:color w:val="000000" w:themeColor="text1"/>
        </w:rPr>
      </w:pPr>
      <w:r w:rsidRPr="000D7F87">
        <w:rPr>
          <w:rFonts w:ascii="Arial" w:hAnsi="Arial" w:cs="Arial"/>
          <w:bCs/>
          <w:color w:val="000000" w:themeColor="text1"/>
        </w:rPr>
        <w:t>2) </w:t>
      </w:r>
      <w:r w:rsidRPr="000D7F87">
        <w:rPr>
          <w:rFonts w:ascii="Arial" w:hAnsi="Arial" w:cs="Arial"/>
          <w:color w:val="000000" w:themeColor="text1"/>
        </w:rPr>
        <w:t>минимальный уровень обеспеченности населения площадью территории</w:t>
      </w:r>
      <w:r w:rsidRPr="000D7F87">
        <w:rPr>
          <w:rFonts w:ascii="Arial" w:hAnsi="Arial" w:cs="Arial"/>
          <w:bCs/>
          <w:color w:val="000000" w:themeColor="text1"/>
        </w:rPr>
        <w:t xml:space="preserve"> для значений средней этажности </w:t>
      </w:r>
      <w:r w:rsidRPr="000D7F87">
        <w:rPr>
          <w:rFonts w:ascii="Arial" w:hAnsi="Arial" w:cs="Arial"/>
          <w:color w:val="000000" w:themeColor="text1"/>
        </w:rPr>
        <w:t>жилых домов</w:t>
      </w:r>
      <w:r w:rsidRPr="000D7F87">
        <w:rPr>
          <w:rFonts w:ascii="Arial" w:hAnsi="Arial" w:cs="Arial"/>
          <w:bCs/>
          <w:color w:val="000000" w:themeColor="text1"/>
        </w:rPr>
        <w:t xml:space="preserve"> </w:t>
      </w:r>
      <w:r w:rsidRPr="000D7F87">
        <w:rPr>
          <w:rFonts w:ascii="Arial" w:hAnsi="Arial" w:cs="Arial"/>
          <w:color w:val="000000" w:themeColor="text1"/>
        </w:rPr>
        <w:t xml:space="preserve">выше 7 этажей в случаях ранее спроектированных и построенных жилых домов, этажность которых выше установленной максимально допустимой, и в случаях,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 </w:t>
      </w:r>
      <w:r w:rsidRPr="000D7F87">
        <w:rPr>
          <w:rFonts w:ascii="Arial" w:hAnsi="Arial" w:cs="Arial"/>
          <w:bCs/>
          <w:color w:val="000000" w:themeColor="text1"/>
        </w:rPr>
        <w:t>рассчитываются методом линейной экстраполяции.</w:t>
      </w:r>
    </w:p>
    <w:p w14:paraId="0857C5AE" w14:textId="77777777" w:rsidR="009256BA" w:rsidRPr="000D7F87" w:rsidRDefault="009256BA" w:rsidP="009256BA">
      <w:pPr>
        <w:spacing w:line="240" w:lineRule="auto"/>
        <w:ind w:right="-51" w:firstLine="601"/>
        <w:rPr>
          <w:rFonts w:ascii="Arial" w:hAnsi="Arial" w:cs="Arial"/>
          <w:color w:val="000000" w:themeColor="text1"/>
          <w:szCs w:val="24"/>
        </w:rPr>
      </w:pPr>
      <w:r w:rsidRPr="000D7F87">
        <w:rPr>
          <w:rFonts w:ascii="Arial" w:hAnsi="Arial" w:cs="Arial"/>
          <w:color w:val="000000" w:themeColor="text1"/>
          <w:szCs w:val="24"/>
        </w:rPr>
        <w:t>____________</w:t>
      </w:r>
    </w:p>
    <w:p w14:paraId="2A476720" w14:textId="77777777" w:rsidR="009256BA" w:rsidRPr="000D7F87" w:rsidRDefault="009256BA" w:rsidP="009256BA">
      <w:pPr>
        <w:spacing w:line="240" w:lineRule="auto"/>
        <w:ind w:right="-51" w:firstLine="601"/>
        <w:rPr>
          <w:rFonts w:ascii="Arial" w:hAnsi="Arial" w:cs="Arial"/>
          <w:color w:val="000000" w:themeColor="text1"/>
          <w:szCs w:val="24"/>
        </w:rPr>
      </w:pPr>
      <w:r w:rsidRPr="000D7F87">
        <w:rPr>
          <w:rFonts w:ascii="Arial" w:hAnsi="Arial" w:cs="Arial"/>
          <w:color w:val="000000" w:themeColor="text1"/>
          <w:szCs w:val="24"/>
        </w:rPr>
        <w:lastRenderedPageBreak/>
        <w:t xml:space="preserve">* включая объекты, не связанные с решением вопросов местного значения городского округа (например, государственные учреждения, отделения пенсионного фонда),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приводятся в информационно-справочных целях и не являются предметом утверждения в местных нормативах.</w:t>
      </w:r>
    </w:p>
    <w:p w14:paraId="104BF1F9" w14:textId="77777777" w:rsidR="009256BA" w:rsidRPr="000D7F87" w:rsidRDefault="009256BA" w:rsidP="009256BA">
      <w:pPr>
        <w:spacing w:line="240" w:lineRule="auto"/>
        <w:ind w:right="-51" w:firstLine="601"/>
        <w:rPr>
          <w:rFonts w:ascii="Arial" w:hAnsi="Arial" w:cs="Arial"/>
          <w:bCs/>
          <w:color w:val="000000" w:themeColor="text1"/>
          <w:szCs w:val="24"/>
        </w:rPr>
      </w:pPr>
    </w:p>
    <w:p w14:paraId="4C8E8B8A" w14:textId="77777777" w:rsidR="009256BA" w:rsidRPr="000D7F87" w:rsidRDefault="009256BA" w:rsidP="009256BA">
      <w:pPr>
        <w:spacing w:line="240" w:lineRule="auto"/>
        <w:ind w:right="-51" w:firstLine="601"/>
        <w:rPr>
          <w:rFonts w:ascii="Arial" w:hAnsi="Arial" w:cs="Arial"/>
          <w:bCs/>
          <w:color w:val="000000" w:themeColor="text1"/>
          <w:szCs w:val="24"/>
        </w:rPr>
      </w:pPr>
    </w:p>
    <w:p w14:paraId="138BFBD0" w14:textId="77777777" w:rsidR="009256BA" w:rsidRPr="000D7F87" w:rsidRDefault="009256BA" w:rsidP="009256BA">
      <w:pPr>
        <w:spacing w:line="240" w:lineRule="auto"/>
        <w:ind w:right="-51" w:firstLine="600"/>
        <w:rPr>
          <w:rFonts w:ascii="Arial" w:hAnsi="Arial" w:cs="Arial"/>
          <w:bCs/>
          <w:color w:val="000000" w:themeColor="text1"/>
          <w:szCs w:val="24"/>
        </w:rPr>
        <w:sectPr w:rsidR="009256BA" w:rsidRPr="000D7F87" w:rsidSect="002F7256">
          <w:footerReference w:type="even" r:id="rId10"/>
          <w:footerReference w:type="default" r:id="rId11"/>
          <w:pgSz w:w="16820" w:h="11900" w:orient="landscape"/>
          <w:pgMar w:top="1701" w:right="851" w:bottom="875" w:left="851" w:header="709" w:footer="709" w:gutter="0"/>
          <w:cols w:space="720"/>
          <w:docGrid w:linePitch="326"/>
        </w:sectPr>
      </w:pPr>
    </w:p>
    <w:p w14:paraId="7C480365" w14:textId="77777777" w:rsidR="009256BA" w:rsidRPr="000D7F87" w:rsidRDefault="009256BA" w:rsidP="009256BA">
      <w:pPr>
        <w:pStyle w:val="ConsNormal"/>
        <w:widowControl/>
        <w:ind w:right="-2" w:firstLine="0"/>
        <w:jc w:val="right"/>
        <w:rPr>
          <w:bCs/>
          <w:color w:val="000000" w:themeColor="text1"/>
          <w:sz w:val="24"/>
          <w:szCs w:val="24"/>
        </w:rPr>
      </w:pPr>
      <w:r w:rsidRPr="000D7F87">
        <w:rPr>
          <w:bCs/>
          <w:color w:val="000000" w:themeColor="text1"/>
          <w:sz w:val="24"/>
          <w:szCs w:val="24"/>
        </w:rPr>
        <w:lastRenderedPageBreak/>
        <w:t>Таблица 9</w:t>
      </w:r>
    </w:p>
    <w:tbl>
      <w:tblPr>
        <w:tblW w:w="4952" w:type="pct"/>
        <w:jc w:val="center"/>
        <w:tblLook w:val="0000" w:firstRow="0" w:lastRow="0" w:firstColumn="0" w:lastColumn="0" w:noHBand="0" w:noVBand="0"/>
      </w:tblPr>
      <w:tblGrid>
        <w:gridCol w:w="3628"/>
        <w:gridCol w:w="1668"/>
        <w:gridCol w:w="2055"/>
        <w:gridCol w:w="2184"/>
      </w:tblGrid>
      <w:tr w:rsidR="00857137" w:rsidRPr="000D7F87" w14:paraId="4476D514" w14:textId="77777777" w:rsidTr="00761D55">
        <w:trPr>
          <w:trHeight w:val="510"/>
          <w:jc w:val="center"/>
        </w:trPr>
        <w:tc>
          <w:tcPr>
            <w:tcW w:w="38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B739AB" w14:textId="77777777" w:rsidR="009256BA" w:rsidRPr="000D7F87" w:rsidRDefault="009256BA" w:rsidP="00761D55">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Вид объектов</w:t>
            </w:r>
          </w:p>
        </w:tc>
        <w:tc>
          <w:tcPr>
            <w:tcW w:w="5927" w:type="dxa"/>
            <w:gridSpan w:val="3"/>
            <w:tcBorders>
              <w:top w:val="single" w:sz="4" w:space="0" w:color="auto"/>
              <w:left w:val="nil"/>
              <w:bottom w:val="single" w:sz="4" w:space="0" w:color="auto"/>
              <w:right w:val="single" w:sz="4" w:space="0" w:color="auto"/>
            </w:tcBorders>
            <w:shd w:val="clear" w:color="auto" w:fill="auto"/>
            <w:vAlign w:val="center"/>
          </w:tcPr>
          <w:p w14:paraId="1D2C3841" w14:textId="77777777" w:rsidR="009256BA" w:rsidRPr="000D7F87" w:rsidRDefault="009256BA" w:rsidP="00761D55">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Минимальный уровень обеспеченности населения площадью территории, м</w:t>
            </w:r>
            <w:r w:rsidRPr="000D7F87">
              <w:rPr>
                <w:rFonts w:ascii="Arial" w:hAnsi="Arial" w:cs="Arial"/>
                <w:b w:val="0"/>
                <w:color w:val="000000" w:themeColor="text1"/>
                <w:sz w:val="24"/>
                <w:szCs w:val="24"/>
                <w:vertAlign w:val="superscript"/>
              </w:rPr>
              <w:t>2</w:t>
            </w:r>
            <w:r w:rsidRPr="000D7F87">
              <w:rPr>
                <w:rFonts w:ascii="Arial" w:hAnsi="Arial" w:cs="Arial"/>
                <w:b w:val="0"/>
                <w:color w:val="000000" w:themeColor="text1"/>
                <w:sz w:val="24"/>
                <w:szCs w:val="24"/>
              </w:rPr>
              <w:t>/чел.</w:t>
            </w:r>
          </w:p>
        </w:tc>
      </w:tr>
      <w:tr w:rsidR="00857137" w:rsidRPr="000D7F87" w14:paraId="3F8CD454" w14:textId="77777777" w:rsidTr="00761D55">
        <w:trPr>
          <w:trHeight w:val="510"/>
          <w:jc w:val="center"/>
        </w:trPr>
        <w:tc>
          <w:tcPr>
            <w:tcW w:w="38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D93456" w14:textId="77777777" w:rsidR="009256BA" w:rsidRPr="000D7F87" w:rsidRDefault="009256BA" w:rsidP="00761D55">
            <w:pPr>
              <w:pStyle w:val="-4"/>
              <w:rPr>
                <w:rFonts w:ascii="Arial" w:hAnsi="Arial" w:cs="Arial"/>
                <w:b w:val="0"/>
                <w:color w:val="000000" w:themeColor="text1"/>
                <w:sz w:val="24"/>
                <w:szCs w:val="24"/>
              </w:rPr>
            </w:pPr>
          </w:p>
        </w:tc>
        <w:tc>
          <w:tcPr>
            <w:tcW w:w="1668" w:type="dxa"/>
            <w:tcBorders>
              <w:top w:val="single" w:sz="4" w:space="0" w:color="auto"/>
              <w:left w:val="nil"/>
              <w:bottom w:val="single" w:sz="4" w:space="0" w:color="auto"/>
              <w:right w:val="single" w:sz="4" w:space="0" w:color="auto"/>
            </w:tcBorders>
            <w:shd w:val="clear" w:color="auto" w:fill="auto"/>
          </w:tcPr>
          <w:p w14:paraId="30B99971"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в границах квартала</w:t>
            </w:r>
          </w:p>
        </w:tc>
        <w:tc>
          <w:tcPr>
            <w:tcW w:w="2075" w:type="dxa"/>
            <w:tcBorders>
              <w:top w:val="single" w:sz="4" w:space="0" w:color="auto"/>
              <w:left w:val="nil"/>
              <w:bottom w:val="single" w:sz="4" w:space="0" w:color="auto"/>
              <w:right w:val="single" w:sz="4" w:space="0" w:color="auto"/>
            </w:tcBorders>
            <w:shd w:val="clear" w:color="auto" w:fill="auto"/>
          </w:tcPr>
          <w:p w14:paraId="5B40417E"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дополнительно в границах жилого района.</w:t>
            </w:r>
          </w:p>
        </w:tc>
        <w:tc>
          <w:tcPr>
            <w:tcW w:w="2184" w:type="dxa"/>
            <w:tcBorders>
              <w:top w:val="nil"/>
              <w:left w:val="nil"/>
              <w:bottom w:val="nil"/>
              <w:right w:val="single" w:sz="4" w:space="0" w:color="auto"/>
            </w:tcBorders>
            <w:shd w:val="clear" w:color="auto" w:fill="auto"/>
          </w:tcPr>
          <w:p w14:paraId="4B1D5684" w14:textId="77777777" w:rsidR="009256BA" w:rsidRPr="000D7F87" w:rsidRDefault="009256BA" w:rsidP="00761D55">
            <w:pPr>
              <w:pStyle w:val="ConsPlusNormal"/>
              <w:ind w:left="-108" w:firstLine="0"/>
              <w:jc w:val="center"/>
              <w:rPr>
                <w:color w:val="000000" w:themeColor="text1"/>
                <w:sz w:val="24"/>
                <w:szCs w:val="24"/>
              </w:rPr>
            </w:pPr>
            <w:r w:rsidRPr="000D7F87">
              <w:rPr>
                <w:color w:val="000000" w:themeColor="text1"/>
                <w:sz w:val="24"/>
                <w:szCs w:val="24"/>
              </w:rPr>
              <w:t xml:space="preserve">дополнительно в границах сельского </w:t>
            </w:r>
            <w:proofErr w:type="spellStart"/>
            <w:r w:rsidRPr="000D7F87">
              <w:rPr>
                <w:color w:val="000000" w:themeColor="text1"/>
                <w:sz w:val="24"/>
                <w:szCs w:val="24"/>
              </w:rPr>
              <w:t>населенного</w:t>
            </w:r>
            <w:proofErr w:type="spellEnd"/>
            <w:r w:rsidRPr="000D7F87">
              <w:rPr>
                <w:color w:val="000000" w:themeColor="text1"/>
                <w:sz w:val="24"/>
                <w:szCs w:val="24"/>
              </w:rPr>
              <w:t xml:space="preserve"> пункта</w:t>
            </w:r>
          </w:p>
        </w:tc>
      </w:tr>
      <w:tr w:rsidR="00857137" w:rsidRPr="000D7F87" w14:paraId="08FC3B42" w14:textId="77777777" w:rsidTr="00761D55">
        <w:trPr>
          <w:trHeight w:val="510"/>
          <w:jc w:val="center"/>
        </w:trPr>
        <w:tc>
          <w:tcPr>
            <w:tcW w:w="3831" w:type="dxa"/>
            <w:tcBorders>
              <w:top w:val="single" w:sz="4" w:space="0" w:color="auto"/>
              <w:left w:val="single" w:sz="4" w:space="0" w:color="auto"/>
              <w:bottom w:val="single" w:sz="4" w:space="0" w:color="auto"/>
              <w:right w:val="nil"/>
            </w:tcBorders>
            <w:shd w:val="clear" w:color="auto" w:fill="auto"/>
          </w:tcPr>
          <w:p w14:paraId="18BA7435"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Объекты физической культуры и массового спорта</w:t>
            </w:r>
          </w:p>
        </w:tc>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4408D8FD"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1,20</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2279438B"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2,13</w:t>
            </w:r>
          </w:p>
        </w:tc>
        <w:tc>
          <w:tcPr>
            <w:tcW w:w="2184" w:type="dxa"/>
            <w:tcBorders>
              <w:top w:val="single" w:sz="4" w:space="0" w:color="auto"/>
              <w:left w:val="nil"/>
              <w:bottom w:val="nil"/>
              <w:right w:val="single" w:sz="4" w:space="0" w:color="auto"/>
            </w:tcBorders>
            <w:shd w:val="clear" w:color="auto" w:fill="auto"/>
            <w:noWrap/>
          </w:tcPr>
          <w:p w14:paraId="2120F8F9"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0,24</w:t>
            </w:r>
          </w:p>
        </w:tc>
      </w:tr>
      <w:tr w:rsidR="00857137" w:rsidRPr="000D7F87" w14:paraId="35B09429" w14:textId="77777777" w:rsidTr="00761D55">
        <w:trPr>
          <w:trHeight w:val="510"/>
          <w:jc w:val="center"/>
        </w:trPr>
        <w:tc>
          <w:tcPr>
            <w:tcW w:w="3831" w:type="dxa"/>
            <w:tcBorders>
              <w:top w:val="single" w:sz="4" w:space="0" w:color="auto"/>
              <w:left w:val="single" w:sz="4" w:space="0" w:color="auto"/>
              <w:bottom w:val="single" w:sz="4" w:space="0" w:color="auto"/>
              <w:right w:val="nil"/>
            </w:tcBorders>
            <w:shd w:val="clear" w:color="auto" w:fill="auto"/>
          </w:tcPr>
          <w:p w14:paraId="4F79FB70"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Объекты торговли и общественного питания</w:t>
            </w:r>
          </w:p>
        </w:tc>
        <w:tc>
          <w:tcPr>
            <w:tcW w:w="1668" w:type="dxa"/>
            <w:tcBorders>
              <w:top w:val="nil"/>
              <w:left w:val="single" w:sz="4" w:space="0" w:color="auto"/>
              <w:bottom w:val="single" w:sz="4" w:space="0" w:color="auto"/>
              <w:right w:val="single" w:sz="4" w:space="0" w:color="auto"/>
            </w:tcBorders>
            <w:shd w:val="clear" w:color="auto" w:fill="auto"/>
            <w:noWrap/>
          </w:tcPr>
          <w:p w14:paraId="15AFD4D4"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0,58</w:t>
            </w:r>
          </w:p>
        </w:tc>
        <w:tc>
          <w:tcPr>
            <w:tcW w:w="2075" w:type="dxa"/>
            <w:tcBorders>
              <w:top w:val="nil"/>
              <w:left w:val="single" w:sz="4" w:space="0" w:color="auto"/>
              <w:bottom w:val="single" w:sz="4" w:space="0" w:color="auto"/>
              <w:right w:val="single" w:sz="4" w:space="0" w:color="auto"/>
            </w:tcBorders>
            <w:shd w:val="clear" w:color="auto" w:fill="auto"/>
          </w:tcPr>
          <w:p w14:paraId="15847407"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1,79</w:t>
            </w:r>
          </w:p>
        </w:tc>
        <w:tc>
          <w:tcPr>
            <w:tcW w:w="2184" w:type="dxa"/>
            <w:tcBorders>
              <w:top w:val="single" w:sz="4" w:space="0" w:color="auto"/>
              <w:left w:val="nil"/>
              <w:bottom w:val="nil"/>
              <w:right w:val="single" w:sz="4" w:space="0" w:color="auto"/>
            </w:tcBorders>
            <w:shd w:val="clear" w:color="auto" w:fill="auto"/>
            <w:noWrap/>
          </w:tcPr>
          <w:p w14:paraId="1563EE10"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0,41</w:t>
            </w:r>
          </w:p>
        </w:tc>
      </w:tr>
      <w:tr w:rsidR="00857137" w:rsidRPr="000D7F87" w14:paraId="4B4DF16E" w14:textId="77777777" w:rsidTr="00761D55">
        <w:trPr>
          <w:trHeight w:val="510"/>
          <w:jc w:val="center"/>
        </w:trPr>
        <w:tc>
          <w:tcPr>
            <w:tcW w:w="3831" w:type="dxa"/>
            <w:tcBorders>
              <w:top w:val="single" w:sz="4" w:space="0" w:color="auto"/>
              <w:left w:val="single" w:sz="4" w:space="0" w:color="auto"/>
              <w:bottom w:val="single" w:sz="4" w:space="0" w:color="auto"/>
              <w:right w:val="nil"/>
            </w:tcBorders>
            <w:shd w:val="clear" w:color="auto" w:fill="auto"/>
          </w:tcPr>
          <w:p w14:paraId="5230B326"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Объекты коммунально-бытового назначения</w:t>
            </w:r>
          </w:p>
        </w:tc>
        <w:tc>
          <w:tcPr>
            <w:tcW w:w="1668" w:type="dxa"/>
            <w:tcBorders>
              <w:top w:val="nil"/>
              <w:left w:val="single" w:sz="4" w:space="0" w:color="auto"/>
              <w:bottom w:val="single" w:sz="4" w:space="0" w:color="auto"/>
              <w:right w:val="single" w:sz="4" w:space="0" w:color="auto"/>
            </w:tcBorders>
            <w:shd w:val="clear" w:color="auto" w:fill="auto"/>
            <w:noWrap/>
          </w:tcPr>
          <w:p w14:paraId="315592DF"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0,25</w:t>
            </w:r>
          </w:p>
        </w:tc>
        <w:tc>
          <w:tcPr>
            <w:tcW w:w="2075" w:type="dxa"/>
            <w:tcBorders>
              <w:top w:val="nil"/>
              <w:left w:val="single" w:sz="4" w:space="0" w:color="auto"/>
              <w:bottom w:val="single" w:sz="4" w:space="0" w:color="auto"/>
              <w:right w:val="single" w:sz="4" w:space="0" w:color="auto"/>
            </w:tcBorders>
            <w:shd w:val="clear" w:color="auto" w:fill="auto"/>
          </w:tcPr>
          <w:p w14:paraId="3AF0353A"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0,36</w:t>
            </w:r>
          </w:p>
        </w:tc>
        <w:tc>
          <w:tcPr>
            <w:tcW w:w="2184" w:type="dxa"/>
            <w:tcBorders>
              <w:top w:val="single" w:sz="4" w:space="0" w:color="auto"/>
              <w:left w:val="nil"/>
              <w:bottom w:val="nil"/>
              <w:right w:val="single" w:sz="4" w:space="0" w:color="auto"/>
            </w:tcBorders>
            <w:shd w:val="clear" w:color="auto" w:fill="auto"/>
            <w:noWrap/>
          </w:tcPr>
          <w:p w14:paraId="2C36BF19"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0,05</w:t>
            </w:r>
          </w:p>
        </w:tc>
      </w:tr>
      <w:tr w:rsidR="00857137" w:rsidRPr="000D7F87" w14:paraId="680AE796" w14:textId="77777777" w:rsidTr="00761D55">
        <w:trPr>
          <w:trHeight w:val="510"/>
          <w:jc w:val="center"/>
        </w:trPr>
        <w:tc>
          <w:tcPr>
            <w:tcW w:w="3831" w:type="dxa"/>
            <w:tcBorders>
              <w:top w:val="single" w:sz="4" w:space="0" w:color="auto"/>
              <w:left w:val="single" w:sz="4" w:space="0" w:color="auto"/>
              <w:bottom w:val="single" w:sz="4" w:space="0" w:color="auto"/>
              <w:right w:val="nil"/>
            </w:tcBorders>
            <w:shd w:val="clear" w:color="auto" w:fill="auto"/>
            <w:vAlign w:val="center"/>
          </w:tcPr>
          <w:p w14:paraId="0833F084" w14:textId="77777777" w:rsidR="009256BA" w:rsidRPr="000D7F87" w:rsidRDefault="009256BA"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Объекты связи, финансовых, юридических и других услуг</w:t>
            </w:r>
          </w:p>
        </w:tc>
        <w:tc>
          <w:tcPr>
            <w:tcW w:w="1668" w:type="dxa"/>
            <w:tcBorders>
              <w:top w:val="nil"/>
              <w:left w:val="single" w:sz="4" w:space="0" w:color="auto"/>
              <w:bottom w:val="single" w:sz="4" w:space="0" w:color="auto"/>
              <w:right w:val="single" w:sz="4" w:space="0" w:color="auto"/>
            </w:tcBorders>
            <w:shd w:val="clear" w:color="auto" w:fill="auto"/>
            <w:noWrap/>
          </w:tcPr>
          <w:p w14:paraId="4B9EAC7A"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w:t>
            </w:r>
          </w:p>
        </w:tc>
        <w:tc>
          <w:tcPr>
            <w:tcW w:w="2075" w:type="dxa"/>
            <w:tcBorders>
              <w:top w:val="nil"/>
              <w:left w:val="single" w:sz="4" w:space="0" w:color="auto"/>
              <w:bottom w:val="single" w:sz="4" w:space="0" w:color="auto"/>
              <w:right w:val="single" w:sz="4" w:space="0" w:color="auto"/>
            </w:tcBorders>
            <w:shd w:val="clear" w:color="auto" w:fill="auto"/>
          </w:tcPr>
          <w:p w14:paraId="214BAAD3"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1,08</w:t>
            </w:r>
          </w:p>
        </w:tc>
        <w:tc>
          <w:tcPr>
            <w:tcW w:w="2184" w:type="dxa"/>
            <w:tcBorders>
              <w:top w:val="single" w:sz="4" w:space="0" w:color="auto"/>
              <w:left w:val="nil"/>
              <w:bottom w:val="nil"/>
              <w:right w:val="single" w:sz="4" w:space="0" w:color="auto"/>
            </w:tcBorders>
            <w:shd w:val="clear" w:color="auto" w:fill="auto"/>
            <w:noWrap/>
          </w:tcPr>
          <w:p w14:paraId="6EE526B5"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0,14</w:t>
            </w:r>
          </w:p>
        </w:tc>
      </w:tr>
      <w:tr w:rsidR="00857137" w:rsidRPr="000D7F87" w14:paraId="2B0DA483" w14:textId="77777777" w:rsidTr="00761D55">
        <w:trPr>
          <w:trHeight w:val="476"/>
          <w:jc w:val="center"/>
        </w:trPr>
        <w:tc>
          <w:tcPr>
            <w:tcW w:w="3831" w:type="dxa"/>
            <w:tcBorders>
              <w:top w:val="single" w:sz="4" w:space="0" w:color="auto"/>
              <w:left w:val="single" w:sz="4" w:space="0" w:color="auto"/>
              <w:bottom w:val="single" w:sz="4" w:space="0" w:color="auto"/>
              <w:right w:val="nil"/>
            </w:tcBorders>
            <w:shd w:val="clear" w:color="auto" w:fill="auto"/>
            <w:vAlign w:val="center"/>
          </w:tcPr>
          <w:p w14:paraId="05634CD2" w14:textId="77777777" w:rsidR="009256BA" w:rsidRPr="000D7F87" w:rsidRDefault="009256BA"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Объекты здравоохранения*</w:t>
            </w:r>
          </w:p>
        </w:tc>
        <w:tc>
          <w:tcPr>
            <w:tcW w:w="1668" w:type="dxa"/>
            <w:tcBorders>
              <w:top w:val="nil"/>
              <w:left w:val="single" w:sz="4" w:space="0" w:color="auto"/>
              <w:bottom w:val="single" w:sz="4" w:space="0" w:color="auto"/>
              <w:right w:val="single" w:sz="4" w:space="0" w:color="auto"/>
            </w:tcBorders>
            <w:shd w:val="clear" w:color="auto" w:fill="auto"/>
            <w:noWrap/>
          </w:tcPr>
          <w:p w14:paraId="4D86DA46"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w:t>
            </w:r>
          </w:p>
        </w:tc>
        <w:tc>
          <w:tcPr>
            <w:tcW w:w="2075" w:type="dxa"/>
            <w:tcBorders>
              <w:top w:val="nil"/>
              <w:left w:val="single" w:sz="4" w:space="0" w:color="auto"/>
              <w:bottom w:val="single" w:sz="4" w:space="0" w:color="auto"/>
              <w:right w:val="single" w:sz="4" w:space="0" w:color="auto"/>
            </w:tcBorders>
            <w:shd w:val="clear" w:color="auto" w:fill="auto"/>
          </w:tcPr>
          <w:p w14:paraId="49707BEE"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0,36</w:t>
            </w:r>
          </w:p>
        </w:tc>
        <w:tc>
          <w:tcPr>
            <w:tcW w:w="2184" w:type="dxa"/>
            <w:tcBorders>
              <w:top w:val="single" w:sz="4" w:space="0" w:color="auto"/>
              <w:left w:val="nil"/>
              <w:bottom w:val="nil"/>
              <w:right w:val="single" w:sz="4" w:space="0" w:color="auto"/>
            </w:tcBorders>
            <w:shd w:val="clear" w:color="auto" w:fill="auto"/>
            <w:noWrap/>
          </w:tcPr>
          <w:p w14:paraId="7B4F44C1"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0,54</w:t>
            </w:r>
          </w:p>
        </w:tc>
      </w:tr>
      <w:tr w:rsidR="00857137" w:rsidRPr="000D7F87" w14:paraId="1FC25620" w14:textId="77777777" w:rsidTr="00761D55">
        <w:trPr>
          <w:trHeight w:val="510"/>
          <w:jc w:val="center"/>
        </w:trPr>
        <w:tc>
          <w:tcPr>
            <w:tcW w:w="3831" w:type="dxa"/>
            <w:tcBorders>
              <w:top w:val="single" w:sz="4" w:space="0" w:color="auto"/>
              <w:left w:val="single" w:sz="4" w:space="0" w:color="auto"/>
              <w:bottom w:val="single" w:sz="4" w:space="0" w:color="auto"/>
              <w:right w:val="nil"/>
            </w:tcBorders>
            <w:shd w:val="clear" w:color="auto" w:fill="auto"/>
            <w:vAlign w:val="center"/>
          </w:tcPr>
          <w:p w14:paraId="456D0DEE" w14:textId="77777777" w:rsidR="009256BA" w:rsidRPr="000D7F87" w:rsidRDefault="009256BA"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Объекты образования</w:t>
            </w:r>
          </w:p>
        </w:tc>
        <w:tc>
          <w:tcPr>
            <w:tcW w:w="1668" w:type="dxa"/>
            <w:tcBorders>
              <w:top w:val="nil"/>
              <w:left w:val="single" w:sz="4" w:space="0" w:color="auto"/>
              <w:bottom w:val="single" w:sz="4" w:space="0" w:color="auto"/>
              <w:right w:val="single" w:sz="4" w:space="0" w:color="auto"/>
            </w:tcBorders>
            <w:shd w:val="clear" w:color="auto" w:fill="auto"/>
            <w:noWrap/>
          </w:tcPr>
          <w:p w14:paraId="03BC4339"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w:t>
            </w:r>
          </w:p>
        </w:tc>
        <w:tc>
          <w:tcPr>
            <w:tcW w:w="2075" w:type="dxa"/>
            <w:tcBorders>
              <w:top w:val="nil"/>
              <w:left w:val="single" w:sz="4" w:space="0" w:color="auto"/>
              <w:bottom w:val="single" w:sz="4" w:space="0" w:color="auto"/>
              <w:right w:val="single" w:sz="4" w:space="0" w:color="auto"/>
            </w:tcBorders>
            <w:shd w:val="clear" w:color="auto" w:fill="auto"/>
          </w:tcPr>
          <w:p w14:paraId="686B9A6D"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7,82</w:t>
            </w:r>
          </w:p>
        </w:tc>
        <w:tc>
          <w:tcPr>
            <w:tcW w:w="2184" w:type="dxa"/>
            <w:tcBorders>
              <w:top w:val="single" w:sz="4" w:space="0" w:color="auto"/>
              <w:left w:val="nil"/>
              <w:bottom w:val="nil"/>
              <w:right w:val="single" w:sz="4" w:space="0" w:color="auto"/>
            </w:tcBorders>
            <w:shd w:val="clear" w:color="auto" w:fill="auto"/>
            <w:noWrap/>
          </w:tcPr>
          <w:p w14:paraId="031034B3"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0,41</w:t>
            </w:r>
          </w:p>
        </w:tc>
      </w:tr>
      <w:tr w:rsidR="00857137" w:rsidRPr="000D7F87" w14:paraId="371A6221" w14:textId="77777777" w:rsidTr="00761D55">
        <w:trPr>
          <w:trHeight w:val="510"/>
          <w:jc w:val="center"/>
        </w:trPr>
        <w:tc>
          <w:tcPr>
            <w:tcW w:w="3831" w:type="dxa"/>
            <w:tcBorders>
              <w:top w:val="single" w:sz="4" w:space="0" w:color="auto"/>
              <w:left w:val="single" w:sz="4" w:space="0" w:color="auto"/>
              <w:bottom w:val="single" w:sz="4" w:space="0" w:color="auto"/>
              <w:right w:val="nil"/>
            </w:tcBorders>
            <w:shd w:val="clear" w:color="auto" w:fill="auto"/>
            <w:vAlign w:val="center"/>
          </w:tcPr>
          <w:p w14:paraId="7D6ECBB6" w14:textId="77777777" w:rsidR="009256BA" w:rsidRPr="000D7F87" w:rsidRDefault="009256BA"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Объекты социального обслуживания*</w:t>
            </w:r>
          </w:p>
        </w:tc>
        <w:tc>
          <w:tcPr>
            <w:tcW w:w="1668" w:type="dxa"/>
            <w:tcBorders>
              <w:top w:val="nil"/>
              <w:left w:val="single" w:sz="4" w:space="0" w:color="auto"/>
              <w:bottom w:val="single" w:sz="4" w:space="0" w:color="auto"/>
              <w:right w:val="single" w:sz="4" w:space="0" w:color="auto"/>
            </w:tcBorders>
            <w:shd w:val="clear" w:color="auto" w:fill="auto"/>
            <w:noWrap/>
            <w:vAlign w:val="center"/>
          </w:tcPr>
          <w:p w14:paraId="1E89FDE7"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w:t>
            </w:r>
          </w:p>
        </w:tc>
        <w:tc>
          <w:tcPr>
            <w:tcW w:w="2075" w:type="dxa"/>
            <w:tcBorders>
              <w:top w:val="nil"/>
              <w:left w:val="single" w:sz="4" w:space="0" w:color="auto"/>
              <w:bottom w:val="single" w:sz="4" w:space="0" w:color="auto"/>
              <w:right w:val="single" w:sz="4" w:space="0" w:color="auto"/>
            </w:tcBorders>
            <w:shd w:val="clear" w:color="auto" w:fill="auto"/>
            <w:vAlign w:val="center"/>
          </w:tcPr>
          <w:p w14:paraId="2EDE5944"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w:t>
            </w:r>
          </w:p>
        </w:tc>
        <w:tc>
          <w:tcPr>
            <w:tcW w:w="2184" w:type="dxa"/>
            <w:tcBorders>
              <w:top w:val="single" w:sz="4" w:space="0" w:color="auto"/>
              <w:left w:val="nil"/>
              <w:bottom w:val="nil"/>
              <w:right w:val="single" w:sz="4" w:space="0" w:color="auto"/>
            </w:tcBorders>
            <w:shd w:val="clear" w:color="auto" w:fill="auto"/>
            <w:noWrap/>
            <w:vAlign w:val="center"/>
          </w:tcPr>
          <w:p w14:paraId="23135115"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0,11</w:t>
            </w:r>
          </w:p>
        </w:tc>
      </w:tr>
      <w:tr w:rsidR="00857137" w:rsidRPr="000D7F87" w14:paraId="72F02EC0" w14:textId="77777777" w:rsidTr="00761D55">
        <w:trPr>
          <w:trHeight w:val="361"/>
          <w:jc w:val="center"/>
        </w:trPr>
        <w:tc>
          <w:tcPr>
            <w:tcW w:w="3831" w:type="dxa"/>
            <w:tcBorders>
              <w:top w:val="single" w:sz="4" w:space="0" w:color="auto"/>
              <w:left w:val="single" w:sz="4" w:space="0" w:color="auto"/>
              <w:bottom w:val="single" w:sz="4" w:space="0" w:color="auto"/>
              <w:right w:val="nil"/>
            </w:tcBorders>
            <w:shd w:val="clear" w:color="auto" w:fill="auto"/>
          </w:tcPr>
          <w:p w14:paraId="0A335B1E"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Объекты культуры и досуга</w:t>
            </w:r>
          </w:p>
        </w:tc>
        <w:tc>
          <w:tcPr>
            <w:tcW w:w="1668" w:type="dxa"/>
            <w:tcBorders>
              <w:top w:val="nil"/>
              <w:left w:val="single" w:sz="4" w:space="0" w:color="auto"/>
              <w:bottom w:val="single" w:sz="4" w:space="0" w:color="auto"/>
              <w:right w:val="single" w:sz="4" w:space="0" w:color="auto"/>
            </w:tcBorders>
            <w:shd w:val="clear" w:color="auto" w:fill="auto"/>
            <w:noWrap/>
          </w:tcPr>
          <w:p w14:paraId="6F3B3A2E"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w:t>
            </w:r>
          </w:p>
        </w:tc>
        <w:tc>
          <w:tcPr>
            <w:tcW w:w="2075" w:type="dxa"/>
            <w:tcBorders>
              <w:top w:val="nil"/>
              <w:left w:val="single" w:sz="4" w:space="0" w:color="auto"/>
              <w:bottom w:val="single" w:sz="4" w:space="0" w:color="auto"/>
              <w:right w:val="single" w:sz="4" w:space="0" w:color="auto"/>
            </w:tcBorders>
            <w:shd w:val="clear" w:color="auto" w:fill="auto"/>
          </w:tcPr>
          <w:p w14:paraId="4E33DDF6"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w:t>
            </w:r>
          </w:p>
        </w:tc>
        <w:tc>
          <w:tcPr>
            <w:tcW w:w="2184" w:type="dxa"/>
            <w:tcBorders>
              <w:top w:val="single" w:sz="4" w:space="0" w:color="auto"/>
              <w:left w:val="nil"/>
              <w:bottom w:val="single" w:sz="4" w:space="0" w:color="auto"/>
              <w:right w:val="single" w:sz="4" w:space="0" w:color="auto"/>
            </w:tcBorders>
            <w:shd w:val="clear" w:color="auto" w:fill="auto"/>
            <w:noWrap/>
          </w:tcPr>
          <w:p w14:paraId="36D70BE5"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0,27</w:t>
            </w:r>
          </w:p>
        </w:tc>
      </w:tr>
      <w:tr w:rsidR="00857137" w:rsidRPr="000D7F87" w14:paraId="15E9A209" w14:textId="77777777" w:rsidTr="00761D55">
        <w:trPr>
          <w:trHeight w:val="510"/>
          <w:jc w:val="center"/>
        </w:trPr>
        <w:tc>
          <w:tcPr>
            <w:tcW w:w="3831" w:type="dxa"/>
            <w:tcBorders>
              <w:top w:val="single" w:sz="4" w:space="0" w:color="auto"/>
              <w:left w:val="single" w:sz="4" w:space="0" w:color="auto"/>
              <w:bottom w:val="single" w:sz="4" w:space="0" w:color="auto"/>
              <w:right w:val="nil"/>
            </w:tcBorders>
            <w:shd w:val="clear" w:color="auto" w:fill="auto"/>
          </w:tcPr>
          <w:p w14:paraId="033E5E6F"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Административные и управленческие объекты *</w:t>
            </w:r>
          </w:p>
        </w:tc>
        <w:tc>
          <w:tcPr>
            <w:tcW w:w="1668" w:type="dxa"/>
            <w:tcBorders>
              <w:top w:val="nil"/>
              <w:left w:val="single" w:sz="4" w:space="0" w:color="auto"/>
              <w:bottom w:val="single" w:sz="4" w:space="0" w:color="auto"/>
              <w:right w:val="single" w:sz="4" w:space="0" w:color="auto"/>
            </w:tcBorders>
            <w:shd w:val="clear" w:color="auto" w:fill="auto"/>
            <w:noWrap/>
          </w:tcPr>
          <w:p w14:paraId="0AB98458"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w:t>
            </w:r>
          </w:p>
        </w:tc>
        <w:tc>
          <w:tcPr>
            <w:tcW w:w="2075" w:type="dxa"/>
            <w:tcBorders>
              <w:top w:val="nil"/>
              <w:left w:val="single" w:sz="4" w:space="0" w:color="auto"/>
              <w:bottom w:val="single" w:sz="4" w:space="0" w:color="auto"/>
              <w:right w:val="single" w:sz="4" w:space="0" w:color="auto"/>
            </w:tcBorders>
            <w:shd w:val="clear" w:color="auto" w:fill="auto"/>
          </w:tcPr>
          <w:p w14:paraId="0A16EA68"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w:t>
            </w:r>
          </w:p>
        </w:tc>
        <w:tc>
          <w:tcPr>
            <w:tcW w:w="2184" w:type="dxa"/>
            <w:tcBorders>
              <w:top w:val="single" w:sz="4" w:space="0" w:color="auto"/>
              <w:left w:val="nil"/>
              <w:bottom w:val="single" w:sz="4" w:space="0" w:color="auto"/>
              <w:right w:val="single" w:sz="4" w:space="0" w:color="auto"/>
            </w:tcBorders>
            <w:shd w:val="clear" w:color="auto" w:fill="auto"/>
            <w:noWrap/>
          </w:tcPr>
          <w:p w14:paraId="2C2B585D" w14:textId="77777777" w:rsidR="009256BA" w:rsidRPr="000D7F87" w:rsidRDefault="009256BA" w:rsidP="00761D55">
            <w:pPr>
              <w:pStyle w:val="ConsPlusNormal"/>
              <w:ind w:firstLine="0"/>
              <w:jc w:val="center"/>
              <w:rPr>
                <w:color w:val="000000" w:themeColor="text1"/>
                <w:sz w:val="24"/>
                <w:szCs w:val="24"/>
              </w:rPr>
            </w:pPr>
            <w:r w:rsidRPr="000D7F87">
              <w:rPr>
                <w:color w:val="000000" w:themeColor="text1"/>
                <w:sz w:val="24"/>
                <w:szCs w:val="24"/>
              </w:rPr>
              <w:t>0,49</w:t>
            </w:r>
          </w:p>
        </w:tc>
      </w:tr>
    </w:tbl>
    <w:p w14:paraId="3EF9F355" w14:textId="77777777" w:rsidR="009256BA" w:rsidRPr="000D7F87" w:rsidRDefault="009256BA" w:rsidP="009256BA">
      <w:pPr>
        <w:spacing w:line="240" w:lineRule="auto"/>
        <w:ind w:right="-51" w:firstLine="601"/>
        <w:rPr>
          <w:rFonts w:ascii="Arial" w:hAnsi="Arial" w:cs="Arial"/>
          <w:color w:val="000000" w:themeColor="text1"/>
          <w:szCs w:val="24"/>
        </w:rPr>
      </w:pPr>
      <w:r w:rsidRPr="000D7F87">
        <w:rPr>
          <w:rFonts w:ascii="Arial" w:hAnsi="Arial" w:cs="Arial"/>
          <w:color w:val="000000" w:themeColor="text1"/>
          <w:szCs w:val="24"/>
        </w:rPr>
        <w:t>____________</w:t>
      </w:r>
    </w:p>
    <w:p w14:paraId="15F8E956" w14:textId="77777777" w:rsidR="009256BA" w:rsidRPr="000D7F87" w:rsidRDefault="009256BA" w:rsidP="009256BA">
      <w:pPr>
        <w:spacing w:line="240" w:lineRule="auto"/>
        <w:ind w:right="-51" w:firstLine="600"/>
        <w:rPr>
          <w:rFonts w:ascii="Arial" w:hAnsi="Arial" w:cs="Arial"/>
          <w:color w:val="000000" w:themeColor="text1"/>
          <w:szCs w:val="24"/>
        </w:rPr>
      </w:pPr>
      <w:r w:rsidRPr="000D7F87">
        <w:rPr>
          <w:rFonts w:ascii="Arial" w:hAnsi="Arial" w:cs="Arial"/>
          <w:color w:val="000000" w:themeColor="text1"/>
          <w:szCs w:val="24"/>
        </w:rPr>
        <w:t xml:space="preserve">* включая объекты, не связанные с решением вопросов местного значения городского округа,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приводятся в информационно-справочных целях и не являются предметом утверждения в местных нормативах</w:t>
      </w:r>
    </w:p>
    <w:p w14:paraId="091C3979" w14:textId="77777777" w:rsidR="009256BA" w:rsidRPr="000D7F87" w:rsidRDefault="009256BA" w:rsidP="009256BA">
      <w:pPr>
        <w:pStyle w:val="ConsNormal"/>
        <w:widowControl/>
        <w:ind w:right="-2" w:firstLine="0"/>
        <w:jc w:val="right"/>
        <w:rPr>
          <w:bCs/>
          <w:color w:val="000000" w:themeColor="text1"/>
          <w:sz w:val="24"/>
          <w:szCs w:val="24"/>
        </w:rPr>
      </w:pPr>
    </w:p>
    <w:p w14:paraId="1AD59766" w14:textId="77777777" w:rsidR="009256BA" w:rsidRPr="000D7F87" w:rsidRDefault="009256BA" w:rsidP="009256BA">
      <w:pPr>
        <w:pStyle w:val="ConsNormal"/>
        <w:widowControl/>
        <w:ind w:right="-2" w:firstLine="0"/>
        <w:jc w:val="right"/>
        <w:rPr>
          <w:bCs/>
          <w:color w:val="000000" w:themeColor="text1"/>
          <w:sz w:val="24"/>
          <w:szCs w:val="24"/>
        </w:rPr>
      </w:pPr>
    </w:p>
    <w:p w14:paraId="0F1DDFA0" w14:textId="77777777" w:rsidR="009256BA" w:rsidRPr="000D7F87" w:rsidRDefault="009256BA" w:rsidP="009256BA">
      <w:pPr>
        <w:pStyle w:val="ConsNormal"/>
        <w:widowControl/>
        <w:ind w:right="-2" w:firstLine="0"/>
        <w:jc w:val="right"/>
        <w:rPr>
          <w:bCs/>
          <w:color w:val="000000" w:themeColor="text1"/>
          <w:sz w:val="24"/>
          <w:szCs w:val="24"/>
        </w:rPr>
      </w:pPr>
      <w:r w:rsidRPr="000D7F87">
        <w:rPr>
          <w:bCs/>
          <w:color w:val="000000" w:themeColor="text1"/>
          <w:sz w:val="24"/>
          <w:szCs w:val="24"/>
        </w:rPr>
        <w:t>Таблица 10</w:t>
      </w:r>
    </w:p>
    <w:tbl>
      <w:tblPr>
        <w:tblW w:w="4952" w:type="pct"/>
        <w:jc w:val="center"/>
        <w:tblLook w:val="0000" w:firstRow="0" w:lastRow="0" w:firstColumn="0" w:lastColumn="0" w:noHBand="0" w:noVBand="0"/>
      </w:tblPr>
      <w:tblGrid>
        <w:gridCol w:w="3823"/>
        <w:gridCol w:w="2919"/>
        <w:gridCol w:w="2793"/>
      </w:tblGrid>
      <w:tr w:rsidR="00857137" w:rsidRPr="000D7F87" w14:paraId="5B6E8727" w14:textId="77777777" w:rsidTr="00761D55">
        <w:trPr>
          <w:trHeight w:val="510"/>
          <w:jc w:val="center"/>
        </w:trPr>
        <w:tc>
          <w:tcPr>
            <w:tcW w:w="40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18C01D" w14:textId="77777777" w:rsidR="009256BA" w:rsidRPr="000D7F87" w:rsidRDefault="009256BA" w:rsidP="00761D55">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Вид объектов</w:t>
            </w:r>
          </w:p>
        </w:tc>
        <w:tc>
          <w:tcPr>
            <w:tcW w:w="5712" w:type="dxa"/>
            <w:gridSpan w:val="2"/>
            <w:tcBorders>
              <w:top w:val="single" w:sz="4" w:space="0" w:color="auto"/>
              <w:left w:val="nil"/>
              <w:bottom w:val="single" w:sz="4" w:space="0" w:color="auto"/>
              <w:right w:val="single" w:sz="4" w:space="0" w:color="auto"/>
            </w:tcBorders>
            <w:shd w:val="clear" w:color="auto" w:fill="auto"/>
            <w:vAlign w:val="center"/>
          </w:tcPr>
          <w:p w14:paraId="388EDAD9" w14:textId="77777777" w:rsidR="009256BA" w:rsidRPr="000D7F87" w:rsidRDefault="009256BA" w:rsidP="00761D55">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Минимальный уровень обеспеченности населения площадью территории, м</w:t>
            </w:r>
            <w:r w:rsidRPr="000D7F87">
              <w:rPr>
                <w:rFonts w:ascii="Arial" w:hAnsi="Arial" w:cs="Arial"/>
                <w:b w:val="0"/>
                <w:color w:val="000000" w:themeColor="text1"/>
                <w:sz w:val="24"/>
                <w:szCs w:val="24"/>
                <w:vertAlign w:val="superscript"/>
              </w:rPr>
              <w:t>2</w:t>
            </w:r>
            <w:r w:rsidRPr="000D7F87">
              <w:rPr>
                <w:rFonts w:ascii="Arial" w:hAnsi="Arial" w:cs="Arial"/>
                <w:b w:val="0"/>
                <w:color w:val="000000" w:themeColor="text1"/>
                <w:sz w:val="24"/>
                <w:szCs w:val="24"/>
              </w:rPr>
              <w:t>/чел.</w:t>
            </w:r>
          </w:p>
        </w:tc>
      </w:tr>
      <w:tr w:rsidR="00857137" w:rsidRPr="000D7F87" w14:paraId="0382C743" w14:textId="77777777" w:rsidTr="00761D55">
        <w:trPr>
          <w:trHeight w:val="510"/>
          <w:jc w:val="center"/>
        </w:trPr>
        <w:tc>
          <w:tcPr>
            <w:tcW w:w="40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43D895" w14:textId="77777777" w:rsidR="009256BA" w:rsidRPr="000D7F87" w:rsidRDefault="009256BA" w:rsidP="00761D55">
            <w:pPr>
              <w:pStyle w:val="-4"/>
              <w:rPr>
                <w:rFonts w:ascii="Arial" w:hAnsi="Arial" w:cs="Arial"/>
                <w:b w:val="0"/>
                <w:color w:val="000000" w:themeColor="text1"/>
                <w:sz w:val="24"/>
                <w:szCs w:val="24"/>
              </w:rPr>
            </w:pPr>
          </w:p>
        </w:tc>
        <w:tc>
          <w:tcPr>
            <w:tcW w:w="2919" w:type="dxa"/>
            <w:tcBorders>
              <w:top w:val="single" w:sz="4" w:space="0" w:color="auto"/>
              <w:left w:val="nil"/>
              <w:bottom w:val="single" w:sz="4" w:space="0" w:color="auto"/>
              <w:right w:val="single" w:sz="4" w:space="0" w:color="auto"/>
            </w:tcBorders>
            <w:shd w:val="clear" w:color="auto" w:fill="auto"/>
            <w:vAlign w:val="center"/>
          </w:tcPr>
          <w:p w14:paraId="57D897CE" w14:textId="77777777" w:rsidR="009256BA" w:rsidRPr="000D7F87" w:rsidRDefault="009256BA" w:rsidP="00761D55">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 xml:space="preserve">в границах сельского </w:t>
            </w:r>
            <w:proofErr w:type="spellStart"/>
            <w:r w:rsidRPr="000D7F87">
              <w:rPr>
                <w:rFonts w:ascii="Arial" w:hAnsi="Arial" w:cs="Arial"/>
                <w:b w:val="0"/>
                <w:color w:val="000000" w:themeColor="text1"/>
                <w:sz w:val="24"/>
                <w:szCs w:val="24"/>
              </w:rPr>
              <w:t>населенного</w:t>
            </w:r>
            <w:proofErr w:type="spellEnd"/>
            <w:r w:rsidRPr="000D7F87">
              <w:rPr>
                <w:rFonts w:ascii="Arial" w:hAnsi="Arial" w:cs="Arial"/>
                <w:b w:val="0"/>
                <w:color w:val="000000" w:themeColor="text1"/>
                <w:sz w:val="24"/>
                <w:szCs w:val="24"/>
              </w:rPr>
              <w:t xml:space="preserve"> пункта</w:t>
            </w:r>
          </w:p>
        </w:tc>
        <w:tc>
          <w:tcPr>
            <w:tcW w:w="2793" w:type="dxa"/>
            <w:tcBorders>
              <w:top w:val="nil"/>
              <w:left w:val="nil"/>
              <w:bottom w:val="nil"/>
              <w:right w:val="single" w:sz="4" w:space="0" w:color="auto"/>
            </w:tcBorders>
            <w:shd w:val="clear" w:color="auto" w:fill="auto"/>
            <w:vAlign w:val="center"/>
          </w:tcPr>
          <w:p w14:paraId="2B44A536" w14:textId="77777777" w:rsidR="009256BA" w:rsidRPr="000D7F87" w:rsidRDefault="009256BA" w:rsidP="00761D55">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дополнительно в границах городского округа</w:t>
            </w:r>
          </w:p>
        </w:tc>
      </w:tr>
      <w:tr w:rsidR="00857137" w:rsidRPr="000D7F87" w14:paraId="193B956E" w14:textId="77777777" w:rsidTr="00761D55">
        <w:trPr>
          <w:trHeight w:val="379"/>
          <w:jc w:val="center"/>
        </w:trPr>
        <w:tc>
          <w:tcPr>
            <w:tcW w:w="9758" w:type="dxa"/>
            <w:gridSpan w:val="3"/>
            <w:tcBorders>
              <w:top w:val="single" w:sz="4" w:space="0" w:color="auto"/>
              <w:left w:val="single" w:sz="4" w:space="0" w:color="auto"/>
              <w:bottom w:val="single" w:sz="4" w:space="0" w:color="auto"/>
              <w:right w:val="single" w:sz="4" w:space="0" w:color="auto"/>
            </w:tcBorders>
            <w:shd w:val="clear" w:color="auto" w:fill="auto"/>
          </w:tcPr>
          <w:p w14:paraId="4B23031F"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 xml:space="preserve">Сельские </w:t>
            </w:r>
            <w:proofErr w:type="spellStart"/>
            <w:r w:rsidRPr="000D7F87">
              <w:rPr>
                <w:rFonts w:ascii="Arial" w:hAnsi="Arial" w:cs="Arial"/>
                <w:color w:val="000000" w:themeColor="text1"/>
                <w:sz w:val="24"/>
                <w:szCs w:val="24"/>
              </w:rPr>
              <w:t>населенные</w:t>
            </w:r>
            <w:proofErr w:type="spellEnd"/>
            <w:r w:rsidRPr="000D7F87">
              <w:rPr>
                <w:rFonts w:ascii="Arial" w:hAnsi="Arial" w:cs="Arial"/>
                <w:color w:val="000000" w:themeColor="text1"/>
                <w:sz w:val="24"/>
                <w:szCs w:val="24"/>
              </w:rPr>
              <w:t xml:space="preserve"> пункты с численностью населения от 1 до 3 тыс. человек</w:t>
            </w:r>
          </w:p>
        </w:tc>
      </w:tr>
      <w:tr w:rsidR="00857137" w:rsidRPr="000D7F87" w14:paraId="37F6BD9B" w14:textId="77777777" w:rsidTr="00761D55">
        <w:trPr>
          <w:trHeight w:val="510"/>
          <w:jc w:val="center"/>
        </w:trPr>
        <w:tc>
          <w:tcPr>
            <w:tcW w:w="4046" w:type="dxa"/>
            <w:tcBorders>
              <w:top w:val="single" w:sz="4" w:space="0" w:color="auto"/>
              <w:left w:val="single" w:sz="4" w:space="0" w:color="auto"/>
              <w:bottom w:val="single" w:sz="4" w:space="0" w:color="auto"/>
              <w:right w:val="nil"/>
            </w:tcBorders>
            <w:shd w:val="clear" w:color="auto" w:fill="auto"/>
          </w:tcPr>
          <w:p w14:paraId="1DE05649"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Объекты физической культуры и массового спорта</w:t>
            </w:r>
          </w:p>
        </w:tc>
        <w:tc>
          <w:tcPr>
            <w:tcW w:w="2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AE046"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3,15</w:t>
            </w:r>
          </w:p>
        </w:tc>
        <w:tc>
          <w:tcPr>
            <w:tcW w:w="2793" w:type="dxa"/>
            <w:tcBorders>
              <w:top w:val="single" w:sz="4" w:space="0" w:color="auto"/>
              <w:left w:val="nil"/>
              <w:bottom w:val="nil"/>
              <w:right w:val="single" w:sz="4" w:space="0" w:color="auto"/>
            </w:tcBorders>
            <w:shd w:val="clear" w:color="auto" w:fill="auto"/>
            <w:noWrap/>
            <w:vAlign w:val="center"/>
          </w:tcPr>
          <w:p w14:paraId="335AA849"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0,24</w:t>
            </w:r>
          </w:p>
        </w:tc>
      </w:tr>
      <w:tr w:rsidR="00857137" w:rsidRPr="000D7F87" w14:paraId="0CF006AC" w14:textId="77777777" w:rsidTr="00761D55">
        <w:trPr>
          <w:trHeight w:val="510"/>
          <w:jc w:val="center"/>
        </w:trPr>
        <w:tc>
          <w:tcPr>
            <w:tcW w:w="4046" w:type="dxa"/>
            <w:tcBorders>
              <w:top w:val="single" w:sz="4" w:space="0" w:color="auto"/>
              <w:left w:val="single" w:sz="4" w:space="0" w:color="auto"/>
              <w:bottom w:val="single" w:sz="4" w:space="0" w:color="auto"/>
              <w:right w:val="nil"/>
            </w:tcBorders>
            <w:shd w:val="clear" w:color="auto" w:fill="auto"/>
          </w:tcPr>
          <w:p w14:paraId="0FD4A8EC"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Объекты торговли и общественного питания</w:t>
            </w:r>
          </w:p>
        </w:tc>
        <w:tc>
          <w:tcPr>
            <w:tcW w:w="2919" w:type="dxa"/>
            <w:tcBorders>
              <w:top w:val="nil"/>
              <w:left w:val="single" w:sz="4" w:space="0" w:color="auto"/>
              <w:bottom w:val="single" w:sz="4" w:space="0" w:color="auto"/>
              <w:right w:val="single" w:sz="4" w:space="0" w:color="auto"/>
            </w:tcBorders>
            <w:shd w:val="clear" w:color="auto" w:fill="auto"/>
            <w:noWrap/>
            <w:vAlign w:val="center"/>
          </w:tcPr>
          <w:p w14:paraId="6C610F64"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1,99</w:t>
            </w:r>
          </w:p>
        </w:tc>
        <w:tc>
          <w:tcPr>
            <w:tcW w:w="2793" w:type="dxa"/>
            <w:tcBorders>
              <w:top w:val="single" w:sz="4" w:space="0" w:color="auto"/>
              <w:left w:val="nil"/>
              <w:bottom w:val="nil"/>
              <w:right w:val="single" w:sz="4" w:space="0" w:color="auto"/>
            </w:tcBorders>
            <w:shd w:val="clear" w:color="auto" w:fill="auto"/>
            <w:noWrap/>
            <w:vAlign w:val="center"/>
          </w:tcPr>
          <w:p w14:paraId="62986F3B"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0,41</w:t>
            </w:r>
          </w:p>
        </w:tc>
      </w:tr>
      <w:tr w:rsidR="00857137" w:rsidRPr="000D7F87" w14:paraId="51DDC186" w14:textId="77777777" w:rsidTr="00761D55">
        <w:trPr>
          <w:trHeight w:val="510"/>
          <w:jc w:val="center"/>
        </w:trPr>
        <w:tc>
          <w:tcPr>
            <w:tcW w:w="4046" w:type="dxa"/>
            <w:tcBorders>
              <w:top w:val="single" w:sz="4" w:space="0" w:color="auto"/>
              <w:left w:val="single" w:sz="4" w:space="0" w:color="auto"/>
              <w:bottom w:val="single" w:sz="4" w:space="0" w:color="auto"/>
              <w:right w:val="nil"/>
            </w:tcBorders>
            <w:shd w:val="clear" w:color="auto" w:fill="auto"/>
          </w:tcPr>
          <w:p w14:paraId="6F3CBEF6"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Объекты коммунально-бытового назначения</w:t>
            </w:r>
          </w:p>
        </w:tc>
        <w:tc>
          <w:tcPr>
            <w:tcW w:w="2919" w:type="dxa"/>
            <w:tcBorders>
              <w:top w:val="nil"/>
              <w:left w:val="single" w:sz="4" w:space="0" w:color="auto"/>
              <w:bottom w:val="single" w:sz="4" w:space="0" w:color="auto"/>
              <w:right w:val="single" w:sz="4" w:space="0" w:color="auto"/>
            </w:tcBorders>
            <w:shd w:val="clear" w:color="auto" w:fill="auto"/>
            <w:noWrap/>
            <w:vAlign w:val="center"/>
          </w:tcPr>
          <w:p w14:paraId="0876D257"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0,56</w:t>
            </w:r>
          </w:p>
        </w:tc>
        <w:tc>
          <w:tcPr>
            <w:tcW w:w="2793" w:type="dxa"/>
            <w:tcBorders>
              <w:top w:val="single" w:sz="4" w:space="0" w:color="auto"/>
              <w:left w:val="nil"/>
              <w:bottom w:val="nil"/>
              <w:right w:val="single" w:sz="4" w:space="0" w:color="auto"/>
            </w:tcBorders>
            <w:shd w:val="clear" w:color="auto" w:fill="auto"/>
            <w:noWrap/>
            <w:vAlign w:val="center"/>
          </w:tcPr>
          <w:p w14:paraId="51700788"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0,05</w:t>
            </w:r>
          </w:p>
        </w:tc>
      </w:tr>
      <w:tr w:rsidR="00857137" w:rsidRPr="000D7F87" w14:paraId="5EF180E2" w14:textId="77777777" w:rsidTr="00761D55">
        <w:trPr>
          <w:trHeight w:val="510"/>
          <w:jc w:val="center"/>
        </w:trPr>
        <w:tc>
          <w:tcPr>
            <w:tcW w:w="4046" w:type="dxa"/>
            <w:tcBorders>
              <w:top w:val="single" w:sz="4" w:space="0" w:color="auto"/>
              <w:left w:val="single" w:sz="4" w:space="0" w:color="auto"/>
              <w:bottom w:val="single" w:sz="4" w:space="0" w:color="auto"/>
              <w:right w:val="nil"/>
            </w:tcBorders>
            <w:shd w:val="clear" w:color="auto" w:fill="auto"/>
            <w:vAlign w:val="center"/>
          </w:tcPr>
          <w:p w14:paraId="435618B5" w14:textId="77777777" w:rsidR="009256BA" w:rsidRPr="000D7F87" w:rsidRDefault="009256BA"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Объекты связи, финансовых, юридических и других услуг</w:t>
            </w:r>
          </w:p>
        </w:tc>
        <w:tc>
          <w:tcPr>
            <w:tcW w:w="2919" w:type="dxa"/>
            <w:tcBorders>
              <w:top w:val="nil"/>
              <w:left w:val="single" w:sz="4" w:space="0" w:color="auto"/>
              <w:bottom w:val="single" w:sz="4" w:space="0" w:color="auto"/>
              <w:right w:val="single" w:sz="4" w:space="0" w:color="auto"/>
            </w:tcBorders>
            <w:shd w:val="clear" w:color="auto" w:fill="auto"/>
            <w:noWrap/>
            <w:vAlign w:val="center"/>
          </w:tcPr>
          <w:p w14:paraId="58FEA83A"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0,95</w:t>
            </w:r>
          </w:p>
        </w:tc>
        <w:tc>
          <w:tcPr>
            <w:tcW w:w="2793" w:type="dxa"/>
            <w:tcBorders>
              <w:top w:val="single" w:sz="4" w:space="0" w:color="auto"/>
              <w:left w:val="nil"/>
              <w:bottom w:val="nil"/>
              <w:right w:val="single" w:sz="4" w:space="0" w:color="auto"/>
            </w:tcBorders>
            <w:shd w:val="clear" w:color="auto" w:fill="auto"/>
            <w:noWrap/>
            <w:vAlign w:val="center"/>
          </w:tcPr>
          <w:p w14:paraId="3C88960F"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0,14</w:t>
            </w:r>
          </w:p>
        </w:tc>
      </w:tr>
      <w:tr w:rsidR="00857137" w:rsidRPr="000D7F87" w14:paraId="17D9CC87" w14:textId="77777777" w:rsidTr="00761D55">
        <w:trPr>
          <w:trHeight w:val="285"/>
          <w:jc w:val="center"/>
        </w:trPr>
        <w:tc>
          <w:tcPr>
            <w:tcW w:w="4046" w:type="dxa"/>
            <w:tcBorders>
              <w:top w:val="single" w:sz="4" w:space="0" w:color="auto"/>
              <w:left w:val="single" w:sz="4" w:space="0" w:color="auto"/>
              <w:bottom w:val="single" w:sz="4" w:space="0" w:color="auto"/>
              <w:right w:val="nil"/>
            </w:tcBorders>
            <w:shd w:val="clear" w:color="auto" w:fill="auto"/>
            <w:vAlign w:val="center"/>
          </w:tcPr>
          <w:p w14:paraId="71EA4A38" w14:textId="77777777" w:rsidR="009256BA" w:rsidRPr="000D7F87" w:rsidRDefault="009256BA"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Объекты здравоохранения*</w:t>
            </w:r>
          </w:p>
        </w:tc>
        <w:tc>
          <w:tcPr>
            <w:tcW w:w="2919" w:type="dxa"/>
            <w:tcBorders>
              <w:top w:val="nil"/>
              <w:left w:val="single" w:sz="4" w:space="0" w:color="auto"/>
              <w:bottom w:val="single" w:sz="4" w:space="0" w:color="auto"/>
              <w:right w:val="single" w:sz="4" w:space="0" w:color="auto"/>
            </w:tcBorders>
            <w:shd w:val="clear" w:color="auto" w:fill="auto"/>
            <w:noWrap/>
            <w:vAlign w:val="center"/>
          </w:tcPr>
          <w:p w14:paraId="442E4AAB"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0,36</w:t>
            </w:r>
          </w:p>
        </w:tc>
        <w:tc>
          <w:tcPr>
            <w:tcW w:w="2793" w:type="dxa"/>
            <w:tcBorders>
              <w:top w:val="single" w:sz="4" w:space="0" w:color="auto"/>
              <w:left w:val="nil"/>
              <w:bottom w:val="nil"/>
              <w:right w:val="single" w:sz="4" w:space="0" w:color="auto"/>
            </w:tcBorders>
            <w:shd w:val="clear" w:color="auto" w:fill="auto"/>
            <w:noWrap/>
            <w:vAlign w:val="center"/>
          </w:tcPr>
          <w:p w14:paraId="3EF35392"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0,18</w:t>
            </w:r>
          </w:p>
        </w:tc>
      </w:tr>
      <w:tr w:rsidR="00857137" w:rsidRPr="000D7F87" w14:paraId="26A77A3A" w14:textId="77777777" w:rsidTr="00761D55">
        <w:trPr>
          <w:trHeight w:val="510"/>
          <w:jc w:val="center"/>
        </w:trPr>
        <w:tc>
          <w:tcPr>
            <w:tcW w:w="4046" w:type="dxa"/>
            <w:tcBorders>
              <w:top w:val="single" w:sz="4" w:space="0" w:color="auto"/>
              <w:left w:val="single" w:sz="4" w:space="0" w:color="auto"/>
              <w:bottom w:val="single" w:sz="4" w:space="0" w:color="auto"/>
              <w:right w:val="nil"/>
            </w:tcBorders>
            <w:shd w:val="clear" w:color="auto" w:fill="auto"/>
            <w:vAlign w:val="center"/>
          </w:tcPr>
          <w:p w14:paraId="19880B45" w14:textId="77777777" w:rsidR="009256BA" w:rsidRPr="000D7F87" w:rsidRDefault="009256BA"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Объекты образования</w:t>
            </w:r>
          </w:p>
        </w:tc>
        <w:tc>
          <w:tcPr>
            <w:tcW w:w="2919" w:type="dxa"/>
            <w:tcBorders>
              <w:top w:val="nil"/>
              <w:left w:val="single" w:sz="4" w:space="0" w:color="auto"/>
              <w:bottom w:val="single" w:sz="4" w:space="0" w:color="auto"/>
              <w:right w:val="single" w:sz="4" w:space="0" w:color="auto"/>
            </w:tcBorders>
            <w:shd w:val="clear" w:color="auto" w:fill="auto"/>
            <w:noWrap/>
            <w:vAlign w:val="center"/>
          </w:tcPr>
          <w:p w14:paraId="132520B3"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7,90</w:t>
            </w:r>
          </w:p>
        </w:tc>
        <w:tc>
          <w:tcPr>
            <w:tcW w:w="2793" w:type="dxa"/>
            <w:tcBorders>
              <w:top w:val="single" w:sz="4" w:space="0" w:color="auto"/>
              <w:left w:val="nil"/>
              <w:bottom w:val="nil"/>
              <w:right w:val="single" w:sz="4" w:space="0" w:color="auto"/>
            </w:tcBorders>
            <w:shd w:val="clear" w:color="auto" w:fill="auto"/>
            <w:noWrap/>
            <w:vAlign w:val="center"/>
          </w:tcPr>
          <w:p w14:paraId="12642336"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0,41</w:t>
            </w:r>
          </w:p>
        </w:tc>
      </w:tr>
      <w:tr w:rsidR="00857137" w:rsidRPr="000D7F87" w14:paraId="6B74ED8C" w14:textId="77777777" w:rsidTr="00761D55">
        <w:trPr>
          <w:trHeight w:val="510"/>
          <w:jc w:val="center"/>
        </w:trPr>
        <w:tc>
          <w:tcPr>
            <w:tcW w:w="4046" w:type="dxa"/>
            <w:tcBorders>
              <w:top w:val="single" w:sz="4" w:space="0" w:color="auto"/>
              <w:left w:val="single" w:sz="4" w:space="0" w:color="auto"/>
              <w:bottom w:val="single" w:sz="4" w:space="0" w:color="auto"/>
              <w:right w:val="nil"/>
            </w:tcBorders>
            <w:shd w:val="clear" w:color="auto" w:fill="auto"/>
            <w:vAlign w:val="center"/>
          </w:tcPr>
          <w:p w14:paraId="0208D1F9" w14:textId="77777777" w:rsidR="009256BA" w:rsidRPr="000D7F87" w:rsidRDefault="009256BA"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Объекты социального обслуживания*</w:t>
            </w:r>
          </w:p>
        </w:tc>
        <w:tc>
          <w:tcPr>
            <w:tcW w:w="2919" w:type="dxa"/>
            <w:tcBorders>
              <w:top w:val="nil"/>
              <w:left w:val="single" w:sz="4" w:space="0" w:color="auto"/>
              <w:bottom w:val="single" w:sz="4" w:space="0" w:color="auto"/>
              <w:right w:val="single" w:sz="4" w:space="0" w:color="auto"/>
            </w:tcBorders>
            <w:shd w:val="clear" w:color="auto" w:fill="auto"/>
            <w:noWrap/>
            <w:vAlign w:val="center"/>
          </w:tcPr>
          <w:p w14:paraId="276BFB33"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2793" w:type="dxa"/>
            <w:tcBorders>
              <w:top w:val="single" w:sz="4" w:space="0" w:color="auto"/>
              <w:left w:val="nil"/>
              <w:bottom w:val="nil"/>
              <w:right w:val="single" w:sz="4" w:space="0" w:color="auto"/>
            </w:tcBorders>
            <w:shd w:val="clear" w:color="auto" w:fill="auto"/>
            <w:noWrap/>
            <w:vAlign w:val="center"/>
          </w:tcPr>
          <w:p w14:paraId="7490A0C7"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0,11</w:t>
            </w:r>
          </w:p>
        </w:tc>
      </w:tr>
      <w:tr w:rsidR="00857137" w:rsidRPr="000D7F87" w14:paraId="1BDD74FF" w14:textId="77777777" w:rsidTr="00761D55">
        <w:trPr>
          <w:trHeight w:val="361"/>
          <w:jc w:val="center"/>
        </w:trPr>
        <w:tc>
          <w:tcPr>
            <w:tcW w:w="4046" w:type="dxa"/>
            <w:tcBorders>
              <w:top w:val="single" w:sz="4" w:space="0" w:color="auto"/>
              <w:left w:val="single" w:sz="4" w:space="0" w:color="auto"/>
              <w:bottom w:val="single" w:sz="4" w:space="0" w:color="auto"/>
              <w:right w:val="nil"/>
            </w:tcBorders>
            <w:shd w:val="clear" w:color="auto" w:fill="auto"/>
          </w:tcPr>
          <w:p w14:paraId="7FCA0C6A"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Объекты культуры и досуга</w:t>
            </w:r>
          </w:p>
        </w:tc>
        <w:tc>
          <w:tcPr>
            <w:tcW w:w="2919" w:type="dxa"/>
            <w:tcBorders>
              <w:top w:val="nil"/>
              <w:left w:val="single" w:sz="4" w:space="0" w:color="auto"/>
              <w:bottom w:val="single" w:sz="4" w:space="0" w:color="auto"/>
              <w:right w:val="single" w:sz="4" w:space="0" w:color="auto"/>
            </w:tcBorders>
            <w:shd w:val="clear" w:color="auto" w:fill="auto"/>
            <w:noWrap/>
            <w:vAlign w:val="center"/>
          </w:tcPr>
          <w:p w14:paraId="054B48C1"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0,19</w:t>
            </w:r>
          </w:p>
        </w:tc>
        <w:tc>
          <w:tcPr>
            <w:tcW w:w="2793" w:type="dxa"/>
            <w:tcBorders>
              <w:top w:val="single" w:sz="4" w:space="0" w:color="auto"/>
              <w:left w:val="nil"/>
              <w:bottom w:val="single" w:sz="4" w:space="0" w:color="auto"/>
              <w:right w:val="single" w:sz="4" w:space="0" w:color="auto"/>
            </w:tcBorders>
            <w:shd w:val="clear" w:color="auto" w:fill="auto"/>
            <w:noWrap/>
            <w:vAlign w:val="center"/>
          </w:tcPr>
          <w:p w14:paraId="3432CC89"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0,08</w:t>
            </w:r>
          </w:p>
        </w:tc>
      </w:tr>
      <w:tr w:rsidR="00857137" w:rsidRPr="000D7F87" w14:paraId="24F0DFB3" w14:textId="77777777" w:rsidTr="00761D55">
        <w:trPr>
          <w:trHeight w:val="510"/>
          <w:jc w:val="center"/>
        </w:trPr>
        <w:tc>
          <w:tcPr>
            <w:tcW w:w="4046" w:type="dxa"/>
            <w:tcBorders>
              <w:top w:val="single" w:sz="4" w:space="0" w:color="auto"/>
              <w:left w:val="single" w:sz="4" w:space="0" w:color="auto"/>
              <w:bottom w:val="single" w:sz="4" w:space="0" w:color="auto"/>
              <w:right w:val="nil"/>
            </w:tcBorders>
            <w:shd w:val="clear" w:color="auto" w:fill="auto"/>
          </w:tcPr>
          <w:p w14:paraId="19DE0A38"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lastRenderedPageBreak/>
              <w:t>Административные и управленческие объекты *</w:t>
            </w:r>
          </w:p>
        </w:tc>
        <w:tc>
          <w:tcPr>
            <w:tcW w:w="2919" w:type="dxa"/>
            <w:tcBorders>
              <w:top w:val="nil"/>
              <w:left w:val="single" w:sz="4" w:space="0" w:color="auto"/>
              <w:bottom w:val="single" w:sz="4" w:space="0" w:color="auto"/>
              <w:right w:val="single" w:sz="4" w:space="0" w:color="auto"/>
            </w:tcBorders>
            <w:shd w:val="clear" w:color="auto" w:fill="auto"/>
            <w:noWrap/>
            <w:vAlign w:val="center"/>
          </w:tcPr>
          <w:p w14:paraId="763AC6EE"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0,15</w:t>
            </w:r>
          </w:p>
        </w:tc>
        <w:tc>
          <w:tcPr>
            <w:tcW w:w="2793" w:type="dxa"/>
            <w:tcBorders>
              <w:top w:val="single" w:sz="4" w:space="0" w:color="auto"/>
              <w:left w:val="nil"/>
              <w:bottom w:val="single" w:sz="4" w:space="0" w:color="auto"/>
              <w:right w:val="single" w:sz="4" w:space="0" w:color="auto"/>
            </w:tcBorders>
            <w:shd w:val="clear" w:color="auto" w:fill="auto"/>
            <w:noWrap/>
            <w:vAlign w:val="center"/>
          </w:tcPr>
          <w:p w14:paraId="47EE8854"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0,34</w:t>
            </w:r>
          </w:p>
        </w:tc>
      </w:tr>
      <w:tr w:rsidR="00857137" w:rsidRPr="000D7F87" w14:paraId="1083249C" w14:textId="77777777" w:rsidTr="00761D55">
        <w:trPr>
          <w:trHeight w:val="344"/>
          <w:jc w:val="center"/>
        </w:trPr>
        <w:tc>
          <w:tcPr>
            <w:tcW w:w="9758" w:type="dxa"/>
            <w:gridSpan w:val="3"/>
            <w:tcBorders>
              <w:top w:val="single" w:sz="4" w:space="0" w:color="auto"/>
              <w:left w:val="single" w:sz="4" w:space="0" w:color="auto"/>
              <w:bottom w:val="single" w:sz="4" w:space="0" w:color="auto"/>
              <w:right w:val="single" w:sz="4" w:space="0" w:color="auto"/>
            </w:tcBorders>
            <w:shd w:val="clear" w:color="auto" w:fill="auto"/>
          </w:tcPr>
          <w:p w14:paraId="47C2A00E"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 xml:space="preserve">Сельские </w:t>
            </w:r>
            <w:proofErr w:type="spellStart"/>
            <w:r w:rsidRPr="000D7F87">
              <w:rPr>
                <w:rFonts w:ascii="Arial" w:hAnsi="Arial" w:cs="Arial"/>
                <w:color w:val="000000" w:themeColor="text1"/>
                <w:sz w:val="24"/>
                <w:szCs w:val="24"/>
              </w:rPr>
              <w:t>населенные</w:t>
            </w:r>
            <w:proofErr w:type="spellEnd"/>
            <w:r w:rsidRPr="000D7F87">
              <w:rPr>
                <w:rFonts w:ascii="Arial" w:hAnsi="Arial" w:cs="Arial"/>
                <w:color w:val="000000" w:themeColor="text1"/>
                <w:sz w:val="24"/>
                <w:szCs w:val="24"/>
              </w:rPr>
              <w:t xml:space="preserve"> пункты с численностью населения менее 1 тыс. человек</w:t>
            </w:r>
          </w:p>
        </w:tc>
      </w:tr>
      <w:tr w:rsidR="00857137" w:rsidRPr="000D7F87" w14:paraId="005AA846" w14:textId="77777777" w:rsidTr="00761D55">
        <w:trPr>
          <w:trHeight w:val="510"/>
          <w:jc w:val="center"/>
        </w:trPr>
        <w:tc>
          <w:tcPr>
            <w:tcW w:w="4046" w:type="dxa"/>
            <w:tcBorders>
              <w:top w:val="single" w:sz="4" w:space="0" w:color="auto"/>
              <w:left w:val="single" w:sz="4" w:space="0" w:color="auto"/>
              <w:bottom w:val="single" w:sz="4" w:space="0" w:color="auto"/>
              <w:right w:val="nil"/>
            </w:tcBorders>
            <w:shd w:val="clear" w:color="auto" w:fill="auto"/>
          </w:tcPr>
          <w:p w14:paraId="12204140"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Объекты физической культуры и массового спорта</w:t>
            </w:r>
          </w:p>
        </w:tc>
        <w:tc>
          <w:tcPr>
            <w:tcW w:w="2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40026"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3,19</w:t>
            </w:r>
          </w:p>
        </w:tc>
        <w:tc>
          <w:tcPr>
            <w:tcW w:w="2793" w:type="dxa"/>
            <w:tcBorders>
              <w:top w:val="single" w:sz="4" w:space="0" w:color="auto"/>
              <w:left w:val="nil"/>
              <w:bottom w:val="nil"/>
              <w:right w:val="single" w:sz="4" w:space="0" w:color="auto"/>
            </w:tcBorders>
            <w:shd w:val="clear" w:color="auto" w:fill="auto"/>
            <w:noWrap/>
            <w:vAlign w:val="center"/>
          </w:tcPr>
          <w:p w14:paraId="4F36B215"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0,24</w:t>
            </w:r>
          </w:p>
        </w:tc>
      </w:tr>
      <w:tr w:rsidR="00857137" w:rsidRPr="000D7F87" w14:paraId="27A262EF" w14:textId="77777777" w:rsidTr="00761D55">
        <w:trPr>
          <w:trHeight w:val="510"/>
          <w:jc w:val="center"/>
        </w:trPr>
        <w:tc>
          <w:tcPr>
            <w:tcW w:w="4046" w:type="dxa"/>
            <w:tcBorders>
              <w:top w:val="single" w:sz="4" w:space="0" w:color="auto"/>
              <w:left w:val="single" w:sz="4" w:space="0" w:color="auto"/>
              <w:bottom w:val="single" w:sz="4" w:space="0" w:color="auto"/>
              <w:right w:val="nil"/>
            </w:tcBorders>
            <w:shd w:val="clear" w:color="auto" w:fill="auto"/>
          </w:tcPr>
          <w:p w14:paraId="30F63456"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Объекты торговли и общественного питания</w:t>
            </w:r>
          </w:p>
        </w:tc>
        <w:tc>
          <w:tcPr>
            <w:tcW w:w="2919" w:type="dxa"/>
            <w:tcBorders>
              <w:top w:val="nil"/>
              <w:left w:val="single" w:sz="4" w:space="0" w:color="auto"/>
              <w:bottom w:val="single" w:sz="4" w:space="0" w:color="auto"/>
              <w:right w:val="single" w:sz="4" w:space="0" w:color="auto"/>
            </w:tcBorders>
            <w:shd w:val="clear" w:color="auto" w:fill="auto"/>
            <w:noWrap/>
            <w:vAlign w:val="center"/>
          </w:tcPr>
          <w:p w14:paraId="704295D7"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1,43</w:t>
            </w:r>
          </w:p>
        </w:tc>
        <w:tc>
          <w:tcPr>
            <w:tcW w:w="2793" w:type="dxa"/>
            <w:tcBorders>
              <w:top w:val="single" w:sz="4" w:space="0" w:color="auto"/>
              <w:left w:val="nil"/>
              <w:bottom w:val="nil"/>
              <w:right w:val="single" w:sz="4" w:space="0" w:color="auto"/>
            </w:tcBorders>
            <w:shd w:val="clear" w:color="auto" w:fill="auto"/>
            <w:noWrap/>
            <w:vAlign w:val="center"/>
          </w:tcPr>
          <w:p w14:paraId="457B5616"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0,41</w:t>
            </w:r>
          </w:p>
        </w:tc>
      </w:tr>
      <w:tr w:rsidR="00857137" w:rsidRPr="000D7F87" w14:paraId="5FA86A2A" w14:textId="77777777" w:rsidTr="00761D55">
        <w:trPr>
          <w:trHeight w:val="510"/>
          <w:jc w:val="center"/>
        </w:trPr>
        <w:tc>
          <w:tcPr>
            <w:tcW w:w="4046" w:type="dxa"/>
            <w:tcBorders>
              <w:top w:val="single" w:sz="4" w:space="0" w:color="auto"/>
              <w:left w:val="single" w:sz="4" w:space="0" w:color="auto"/>
              <w:bottom w:val="single" w:sz="4" w:space="0" w:color="auto"/>
              <w:right w:val="nil"/>
            </w:tcBorders>
            <w:shd w:val="clear" w:color="auto" w:fill="auto"/>
          </w:tcPr>
          <w:p w14:paraId="1BBA359B"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Объекты коммунально-бытового назначения</w:t>
            </w:r>
          </w:p>
        </w:tc>
        <w:tc>
          <w:tcPr>
            <w:tcW w:w="2919" w:type="dxa"/>
            <w:tcBorders>
              <w:top w:val="nil"/>
              <w:left w:val="single" w:sz="4" w:space="0" w:color="auto"/>
              <w:bottom w:val="single" w:sz="4" w:space="0" w:color="auto"/>
              <w:right w:val="single" w:sz="4" w:space="0" w:color="auto"/>
            </w:tcBorders>
            <w:shd w:val="clear" w:color="auto" w:fill="auto"/>
            <w:noWrap/>
            <w:vAlign w:val="center"/>
          </w:tcPr>
          <w:p w14:paraId="51A7396C"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0,37</w:t>
            </w:r>
          </w:p>
        </w:tc>
        <w:tc>
          <w:tcPr>
            <w:tcW w:w="2793" w:type="dxa"/>
            <w:tcBorders>
              <w:top w:val="single" w:sz="4" w:space="0" w:color="auto"/>
              <w:left w:val="nil"/>
              <w:bottom w:val="nil"/>
              <w:right w:val="single" w:sz="4" w:space="0" w:color="auto"/>
            </w:tcBorders>
            <w:shd w:val="clear" w:color="auto" w:fill="auto"/>
            <w:noWrap/>
            <w:vAlign w:val="center"/>
          </w:tcPr>
          <w:p w14:paraId="1752D454"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0,05</w:t>
            </w:r>
          </w:p>
        </w:tc>
      </w:tr>
      <w:tr w:rsidR="00857137" w:rsidRPr="000D7F87" w14:paraId="3B197FCF" w14:textId="77777777" w:rsidTr="00761D55">
        <w:trPr>
          <w:trHeight w:val="510"/>
          <w:jc w:val="center"/>
        </w:trPr>
        <w:tc>
          <w:tcPr>
            <w:tcW w:w="4046" w:type="dxa"/>
            <w:tcBorders>
              <w:top w:val="single" w:sz="4" w:space="0" w:color="auto"/>
              <w:left w:val="single" w:sz="4" w:space="0" w:color="auto"/>
              <w:bottom w:val="single" w:sz="4" w:space="0" w:color="auto"/>
              <w:right w:val="nil"/>
            </w:tcBorders>
            <w:shd w:val="clear" w:color="auto" w:fill="auto"/>
            <w:vAlign w:val="center"/>
          </w:tcPr>
          <w:p w14:paraId="5AFDAA51" w14:textId="77777777" w:rsidR="009256BA" w:rsidRPr="000D7F87" w:rsidRDefault="009256BA"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Объекты связи, финансовых, юридических и других услуг</w:t>
            </w:r>
          </w:p>
        </w:tc>
        <w:tc>
          <w:tcPr>
            <w:tcW w:w="2919" w:type="dxa"/>
            <w:tcBorders>
              <w:top w:val="nil"/>
              <w:left w:val="single" w:sz="4" w:space="0" w:color="auto"/>
              <w:bottom w:val="single" w:sz="4" w:space="0" w:color="auto"/>
              <w:right w:val="single" w:sz="4" w:space="0" w:color="auto"/>
            </w:tcBorders>
            <w:shd w:val="clear" w:color="auto" w:fill="auto"/>
            <w:noWrap/>
            <w:vAlign w:val="center"/>
          </w:tcPr>
          <w:p w14:paraId="507BD631"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2793" w:type="dxa"/>
            <w:tcBorders>
              <w:top w:val="single" w:sz="4" w:space="0" w:color="auto"/>
              <w:left w:val="nil"/>
              <w:bottom w:val="nil"/>
              <w:right w:val="single" w:sz="4" w:space="0" w:color="auto"/>
            </w:tcBorders>
            <w:shd w:val="clear" w:color="auto" w:fill="auto"/>
            <w:noWrap/>
            <w:vAlign w:val="center"/>
          </w:tcPr>
          <w:p w14:paraId="39D4FDCD"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1,10</w:t>
            </w:r>
          </w:p>
        </w:tc>
      </w:tr>
      <w:tr w:rsidR="00857137" w:rsidRPr="000D7F87" w14:paraId="4071A526" w14:textId="77777777" w:rsidTr="00761D55">
        <w:trPr>
          <w:trHeight w:val="285"/>
          <w:jc w:val="center"/>
        </w:trPr>
        <w:tc>
          <w:tcPr>
            <w:tcW w:w="4046" w:type="dxa"/>
            <w:tcBorders>
              <w:top w:val="single" w:sz="4" w:space="0" w:color="auto"/>
              <w:left w:val="single" w:sz="4" w:space="0" w:color="auto"/>
              <w:bottom w:val="single" w:sz="4" w:space="0" w:color="auto"/>
              <w:right w:val="nil"/>
            </w:tcBorders>
            <w:shd w:val="clear" w:color="auto" w:fill="auto"/>
            <w:vAlign w:val="center"/>
          </w:tcPr>
          <w:p w14:paraId="5C48F5F9" w14:textId="77777777" w:rsidR="009256BA" w:rsidRPr="000D7F87" w:rsidRDefault="009256BA"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Объекты здравоохранения*</w:t>
            </w:r>
          </w:p>
        </w:tc>
        <w:tc>
          <w:tcPr>
            <w:tcW w:w="2919" w:type="dxa"/>
            <w:tcBorders>
              <w:top w:val="nil"/>
              <w:left w:val="single" w:sz="4" w:space="0" w:color="auto"/>
              <w:bottom w:val="single" w:sz="4" w:space="0" w:color="auto"/>
              <w:right w:val="single" w:sz="4" w:space="0" w:color="auto"/>
            </w:tcBorders>
            <w:shd w:val="clear" w:color="auto" w:fill="auto"/>
            <w:noWrap/>
            <w:vAlign w:val="center"/>
          </w:tcPr>
          <w:p w14:paraId="76114020"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0,37</w:t>
            </w:r>
          </w:p>
        </w:tc>
        <w:tc>
          <w:tcPr>
            <w:tcW w:w="2793" w:type="dxa"/>
            <w:tcBorders>
              <w:top w:val="single" w:sz="4" w:space="0" w:color="auto"/>
              <w:left w:val="nil"/>
              <w:bottom w:val="nil"/>
              <w:right w:val="single" w:sz="4" w:space="0" w:color="auto"/>
            </w:tcBorders>
            <w:shd w:val="clear" w:color="auto" w:fill="auto"/>
            <w:noWrap/>
            <w:vAlign w:val="center"/>
          </w:tcPr>
          <w:p w14:paraId="0ED5F055"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0,17</w:t>
            </w:r>
          </w:p>
        </w:tc>
      </w:tr>
      <w:tr w:rsidR="00857137" w:rsidRPr="000D7F87" w14:paraId="5DB2AD9B" w14:textId="77777777" w:rsidTr="00761D55">
        <w:trPr>
          <w:trHeight w:val="510"/>
          <w:jc w:val="center"/>
        </w:trPr>
        <w:tc>
          <w:tcPr>
            <w:tcW w:w="4046" w:type="dxa"/>
            <w:tcBorders>
              <w:top w:val="single" w:sz="4" w:space="0" w:color="auto"/>
              <w:left w:val="single" w:sz="4" w:space="0" w:color="auto"/>
              <w:bottom w:val="single" w:sz="4" w:space="0" w:color="auto"/>
              <w:right w:val="nil"/>
            </w:tcBorders>
            <w:shd w:val="clear" w:color="auto" w:fill="auto"/>
            <w:vAlign w:val="center"/>
          </w:tcPr>
          <w:p w14:paraId="62D98C74" w14:textId="77777777" w:rsidR="009256BA" w:rsidRPr="000D7F87" w:rsidRDefault="009256BA"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Объекты образования</w:t>
            </w:r>
          </w:p>
        </w:tc>
        <w:tc>
          <w:tcPr>
            <w:tcW w:w="2919" w:type="dxa"/>
            <w:tcBorders>
              <w:top w:val="nil"/>
              <w:left w:val="single" w:sz="4" w:space="0" w:color="auto"/>
              <w:bottom w:val="single" w:sz="4" w:space="0" w:color="auto"/>
              <w:right w:val="single" w:sz="4" w:space="0" w:color="auto"/>
            </w:tcBorders>
            <w:shd w:val="clear" w:color="auto" w:fill="auto"/>
            <w:noWrap/>
            <w:vAlign w:val="center"/>
          </w:tcPr>
          <w:p w14:paraId="4EEE1C53"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2793" w:type="dxa"/>
            <w:tcBorders>
              <w:top w:val="single" w:sz="4" w:space="0" w:color="auto"/>
              <w:left w:val="nil"/>
              <w:bottom w:val="nil"/>
              <w:right w:val="single" w:sz="4" w:space="0" w:color="auto"/>
            </w:tcBorders>
            <w:shd w:val="clear" w:color="auto" w:fill="auto"/>
            <w:noWrap/>
            <w:vAlign w:val="center"/>
          </w:tcPr>
          <w:p w14:paraId="1FC1825B"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8,38</w:t>
            </w:r>
          </w:p>
        </w:tc>
      </w:tr>
      <w:tr w:rsidR="00857137" w:rsidRPr="000D7F87" w14:paraId="30A9D8B8" w14:textId="77777777" w:rsidTr="00761D55">
        <w:trPr>
          <w:trHeight w:val="510"/>
          <w:jc w:val="center"/>
        </w:trPr>
        <w:tc>
          <w:tcPr>
            <w:tcW w:w="4046" w:type="dxa"/>
            <w:tcBorders>
              <w:top w:val="single" w:sz="4" w:space="0" w:color="auto"/>
              <w:left w:val="single" w:sz="4" w:space="0" w:color="auto"/>
              <w:bottom w:val="single" w:sz="4" w:space="0" w:color="auto"/>
              <w:right w:val="nil"/>
            </w:tcBorders>
            <w:shd w:val="clear" w:color="auto" w:fill="auto"/>
            <w:vAlign w:val="center"/>
          </w:tcPr>
          <w:p w14:paraId="2ABAF744" w14:textId="77777777" w:rsidR="009256BA" w:rsidRPr="000D7F87" w:rsidRDefault="009256BA"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Объекты социального обслуживания*</w:t>
            </w:r>
          </w:p>
        </w:tc>
        <w:tc>
          <w:tcPr>
            <w:tcW w:w="2919" w:type="dxa"/>
            <w:tcBorders>
              <w:top w:val="nil"/>
              <w:left w:val="single" w:sz="4" w:space="0" w:color="auto"/>
              <w:bottom w:val="single" w:sz="4" w:space="0" w:color="auto"/>
              <w:right w:val="single" w:sz="4" w:space="0" w:color="auto"/>
            </w:tcBorders>
            <w:shd w:val="clear" w:color="auto" w:fill="auto"/>
            <w:noWrap/>
            <w:vAlign w:val="center"/>
          </w:tcPr>
          <w:p w14:paraId="61ACAB04"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2793" w:type="dxa"/>
            <w:tcBorders>
              <w:top w:val="single" w:sz="4" w:space="0" w:color="auto"/>
              <w:left w:val="nil"/>
              <w:bottom w:val="nil"/>
              <w:right w:val="single" w:sz="4" w:space="0" w:color="auto"/>
            </w:tcBorders>
            <w:shd w:val="clear" w:color="auto" w:fill="auto"/>
            <w:noWrap/>
            <w:vAlign w:val="center"/>
          </w:tcPr>
          <w:p w14:paraId="3829A4F3"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0,11</w:t>
            </w:r>
          </w:p>
        </w:tc>
      </w:tr>
      <w:tr w:rsidR="00857137" w:rsidRPr="000D7F87" w14:paraId="48BB6C03" w14:textId="77777777" w:rsidTr="00761D55">
        <w:trPr>
          <w:trHeight w:val="361"/>
          <w:jc w:val="center"/>
        </w:trPr>
        <w:tc>
          <w:tcPr>
            <w:tcW w:w="4046" w:type="dxa"/>
            <w:tcBorders>
              <w:top w:val="single" w:sz="4" w:space="0" w:color="auto"/>
              <w:left w:val="single" w:sz="4" w:space="0" w:color="auto"/>
              <w:bottom w:val="single" w:sz="4" w:space="0" w:color="auto"/>
              <w:right w:val="nil"/>
            </w:tcBorders>
            <w:shd w:val="clear" w:color="auto" w:fill="auto"/>
          </w:tcPr>
          <w:p w14:paraId="7EEBC788"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Объекты культуры и досуга</w:t>
            </w:r>
          </w:p>
        </w:tc>
        <w:tc>
          <w:tcPr>
            <w:tcW w:w="2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2B18E"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2793" w:type="dxa"/>
            <w:tcBorders>
              <w:top w:val="single" w:sz="4" w:space="0" w:color="auto"/>
              <w:left w:val="nil"/>
              <w:bottom w:val="single" w:sz="4" w:space="0" w:color="auto"/>
              <w:right w:val="single" w:sz="4" w:space="0" w:color="auto"/>
            </w:tcBorders>
            <w:shd w:val="clear" w:color="auto" w:fill="auto"/>
            <w:noWrap/>
            <w:vAlign w:val="center"/>
          </w:tcPr>
          <w:p w14:paraId="1D7265E3"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0,27</w:t>
            </w:r>
          </w:p>
        </w:tc>
      </w:tr>
      <w:tr w:rsidR="00857137" w:rsidRPr="000D7F87" w14:paraId="26F070A8" w14:textId="77777777" w:rsidTr="00761D55">
        <w:trPr>
          <w:trHeight w:val="361"/>
          <w:jc w:val="center"/>
        </w:trPr>
        <w:tc>
          <w:tcPr>
            <w:tcW w:w="4046" w:type="dxa"/>
            <w:tcBorders>
              <w:top w:val="single" w:sz="4" w:space="0" w:color="auto"/>
              <w:left w:val="single" w:sz="4" w:space="0" w:color="auto"/>
              <w:bottom w:val="single" w:sz="4" w:space="0" w:color="auto"/>
              <w:right w:val="nil"/>
            </w:tcBorders>
            <w:shd w:val="clear" w:color="auto" w:fill="auto"/>
          </w:tcPr>
          <w:p w14:paraId="592B91EB"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Административные и управленческие объекты *</w:t>
            </w:r>
          </w:p>
        </w:tc>
        <w:tc>
          <w:tcPr>
            <w:tcW w:w="2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9D49C"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w:t>
            </w:r>
          </w:p>
        </w:tc>
        <w:tc>
          <w:tcPr>
            <w:tcW w:w="2793" w:type="dxa"/>
            <w:tcBorders>
              <w:top w:val="single" w:sz="4" w:space="0" w:color="auto"/>
              <w:left w:val="nil"/>
              <w:bottom w:val="single" w:sz="4" w:space="0" w:color="auto"/>
              <w:right w:val="single" w:sz="4" w:space="0" w:color="auto"/>
            </w:tcBorders>
            <w:shd w:val="clear" w:color="auto" w:fill="auto"/>
            <w:noWrap/>
            <w:vAlign w:val="center"/>
          </w:tcPr>
          <w:p w14:paraId="7DAE689E"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0,49</w:t>
            </w:r>
          </w:p>
        </w:tc>
      </w:tr>
    </w:tbl>
    <w:p w14:paraId="711EAF3A" w14:textId="77777777" w:rsidR="009256BA" w:rsidRPr="000D7F87" w:rsidRDefault="009256BA" w:rsidP="009256BA">
      <w:pPr>
        <w:spacing w:line="240" w:lineRule="auto"/>
        <w:ind w:right="-51" w:firstLine="601"/>
        <w:rPr>
          <w:rFonts w:ascii="Arial" w:hAnsi="Arial" w:cs="Arial"/>
          <w:color w:val="000000" w:themeColor="text1"/>
          <w:szCs w:val="24"/>
        </w:rPr>
      </w:pPr>
      <w:r w:rsidRPr="000D7F87">
        <w:rPr>
          <w:rFonts w:ascii="Arial" w:hAnsi="Arial" w:cs="Arial"/>
          <w:color w:val="000000" w:themeColor="text1"/>
          <w:szCs w:val="24"/>
        </w:rPr>
        <w:t>____________</w:t>
      </w:r>
    </w:p>
    <w:p w14:paraId="413527E0" w14:textId="77777777" w:rsidR="009256BA" w:rsidRPr="000D7F87" w:rsidRDefault="009256BA" w:rsidP="009256BA">
      <w:pPr>
        <w:spacing w:line="240" w:lineRule="auto"/>
        <w:ind w:right="-51" w:firstLine="600"/>
        <w:rPr>
          <w:rFonts w:ascii="Arial" w:hAnsi="Arial" w:cs="Arial"/>
          <w:color w:val="000000" w:themeColor="text1"/>
          <w:szCs w:val="24"/>
        </w:rPr>
      </w:pPr>
      <w:r w:rsidRPr="000D7F87">
        <w:rPr>
          <w:rFonts w:ascii="Arial" w:hAnsi="Arial" w:cs="Arial"/>
          <w:color w:val="000000" w:themeColor="text1"/>
          <w:szCs w:val="24"/>
        </w:rPr>
        <w:t xml:space="preserve">* включая объекты, не связанные с решением вопросов местного значения городского округа,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приводятся в информационно-справочных целях и не являются предметом утверждения в местных нормативах</w:t>
      </w:r>
    </w:p>
    <w:p w14:paraId="2F47941E" w14:textId="77777777" w:rsidR="009256BA" w:rsidRPr="000D7F87" w:rsidRDefault="009256BA" w:rsidP="009256BA">
      <w:pPr>
        <w:spacing w:line="240" w:lineRule="auto"/>
        <w:ind w:right="-51" w:firstLine="600"/>
        <w:rPr>
          <w:rFonts w:ascii="Arial" w:hAnsi="Arial" w:cs="Arial"/>
          <w:bCs/>
          <w:color w:val="000000" w:themeColor="text1"/>
          <w:szCs w:val="24"/>
        </w:rPr>
      </w:pPr>
    </w:p>
    <w:p w14:paraId="680A1145" w14:textId="77777777" w:rsidR="009256BA" w:rsidRPr="000D7F87" w:rsidRDefault="009256BA" w:rsidP="009256BA">
      <w:pPr>
        <w:spacing w:line="240" w:lineRule="auto"/>
        <w:ind w:right="-51" w:firstLine="600"/>
        <w:rPr>
          <w:rFonts w:ascii="Arial" w:hAnsi="Arial" w:cs="Arial"/>
          <w:bCs/>
          <w:color w:val="000000" w:themeColor="text1"/>
          <w:szCs w:val="24"/>
        </w:rPr>
      </w:pPr>
      <w:r w:rsidRPr="000D7F87">
        <w:rPr>
          <w:rFonts w:ascii="Arial" w:hAnsi="Arial" w:cs="Arial"/>
          <w:bCs/>
          <w:color w:val="000000" w:themeColor="text1"/>
          <w:szCs w:val="24"/>
        </w:rPr>
        <w:t xml:space="preserve">2.4.5. Для соблюдения условия минимальной обеспеченности жителей объектами (и территориями) прогнозируемое количество жителей в проектируемой многоквартирной застройке должно рассчитываться по максимуму, т.е. исходя из нижней границы жилищной обеспеченности </w:t>
      </w:r>
      <w:r w:rsidRPr="000D7F87">
        <w:rPr>
          <w:rFonts w:ascii="Arial" w:hAnsi="Arial" w:cs="Arial"/>
          <w:color w:val="000000" w:themeColor="text1"/>
          <w:szCs w:val="24"/>
        </w:rPr>
        <w:t>28 м</w:t>
      </w:r>
      <w:r w:rsidRPr="000D7F87">
        <w:rPr>
          <w:rFonts w:ascii="Arial" w:hAnsi="Arial" w:cs="Arial"/>
          <w:color w:val="000000" w:themeColor="text1"/>
          <w:szCs w:val="24"/>
          <w:vertAlign w:val="superscript"/>
        </w:rPr>
        <w:t xml:space="preserve">2 </w:t>
      </w:r>
      <w:r w:rsidRPr="000D7F87">
        <w:rPr>
          <w:rFonts w:ascii="Arial" w:hAnsi="Arial" w:cs="Arial"/>
          <w:color w:val="000000" w:themeColor="text1"/>
          <w:szCs w:val="24"/>
        </w:rPr>
        <w:t>суммарной поэтажной площади наземных частей многоквартирных жилых домов</w:t>
      </w:r>
      <w:r w:rsidRPr="000D7F87">
        <w:rPr>
          <w:rFonts w:ascii="Arial" w:hAnsi="Arial" w:cs="Arial"/>
          <w:bCs/>
          <w:color w:val="000000" w:themeColor="text1"/>
          <w:szCs w:val="24"/>
        </w:rPr>
        <w:t xml:space="preserve">, принятой при </w:t>
      </w:r>
      <w:proofErr w:type="spellStart"/>
      <w:r w:rsidRPr="000D7F87">
        <w:rPr>
          <w:rFonts w:ascii="Arial" w:hAnsi="Arial" w:cs="Arial"/>
          <w:bCs/>
          <w:color w:val="000000" w:themeColor="text1"/>
          <w:szCs w:val="24"/>
        </w:rPr>
        <w:t>расчете</w:t>
      </w:r>
      <w:proofErr w:type="spellEnd"/>
      <w:r w:rsidRPr="000D7F87">
        <w:rPr>
          <w:rFonts w:ascii="Arial" w:hAnsi="Arial" w:cs="Arial"/>
          <w:bCs/>
          <w:color w:val="000000" w:themeColor="text1"/>
          <w:szCs w:val="24"/>
        </w:rPr>
        <w:t xml:space="preserve"> максимальной плотности населения в нормативах градостроительного проектирования Московской области. </w:t>
      </w:r>
    </w:p>
    <w:p w14:paraId="6545841E" w14:textId="77777777" w:rsidR="009256BA" w:rsidRPr="000D7F87" w:rsidRDefault="009256BA" w:rsidP="009256BA">
      <w:pPr>
        <w:spacing w:line="240" w:lineRule="auto"/>
        <w:ind w:right="-51" w:firstLine="600"/>
        <w:rPr>
          <w:rFonts w:ascii="Arial" w:hAnsi="Arial" w:cs="Arial"/>
          <w:bCs/>
          <w:color w:val="000000" w:themeColor="text1"/>
          <w:szCs w:val="24"/>
        </w:rPr>
      </w:pPr>
      <w:r w:rsidRPr="000D7F87">
        <w:rPr>
          <w:rFonts w:ascii="Arial" w:hAnsi="Arial" w:cs="Arial"/>
          <w:bCs/>
          <w:color w:val="000000" w:themeColor="text1"/>
          <w:szCs w:val="24"/>
        </w:rPr>
        <w:t xml:space="preserve">2.4.6. Проектная численность населения </w:t>
      </w:r>
      <w:r w:rsidRPr="000D7F87">
        <w:rPr>
          <w:rFonts w:ascii="Arial" w:hAnsi="Arial" w:cs="Arial"/>
          <w:color w:val="000000" w:themeColor="text1"/>
          <w:szCs w:val="24"/>
        </w:rPr>
        <w:t>в проектируемой застройке индивидуальными жилыми домами и блокированными жилыми домами определяется по количеству проектируемых индивидуальных жилых домов (блоков в блокированных жилых домах), умноженному на среднюю численность семьи, исходя из допущения, что в одном индивидуальном жилом доме (блоке) будет проживать одна семья.</w:t>
      </w:r>
    </w:p>
    <w:p w14:paraId="36EA5CFF" w14:textId="17228B62" w:rsidR="009256BA" w:rsidRPr="000D7F87" w:rsidRDefault="009256BA" w:rsidP="009256BA">
      <w:pPr>
        <w:spacing w:line="240" w:lineRule="auto"/>
        <w:ind w:right="-51" w:firstLine="600"/>
        <w:rPr>
          <w:rFonts w:ascii="Arial" w:hAnsi="Arial" w:cs="Arial"/>
          <w:bCs/>
          <w:color w:val="000000" w:themeColor="text1"/>
          <w:szCs w:val="24"/>
        </w:rPr>
      </w:pPr>
      <w:r w:rsidRPr="000D7F87">
        <w:rPr>
          <w:rFonts w:ascii="Arial" w:hAnsi="Arial" w:cs="Arial"/>
          <w:bCs/>
          <w:color w:val="000000" w:themeColor="text1"/>
          <w:szCs w:val="24"/>
        </w:rPr>
        <w:t>Проектная численность населения в жилом квартале (жилом рай</w:t>
      </w:r>
      <w:r w:rsidR="00066D41" w:rsidRPr="000D7F87">
        <w:rPr>
          <w:rFonts w:ascii="Arial" w:hAnsi="Arial" w:cs="Arial"/>
          <w:bCs/>
          <w:color w:val="000000" w:themeColor="text1"/>
          <w:szCs w:val="24"/>
        </w:rPr>
        <w:t>о</w:t>
      </w:r>
      <w:r w:rsidRPr="000D7F87">
        <w:rPr>
          <w:rFonts w:ascii="Arial" w:hAnsi="Arial" w:cs="Arial"/>
          <w:bCs/>
          <w:color w:val="000000" w:themeColor="text1"/>
          <w:szCs w:val="24"/>
        </w:rPr>
        <w:t>не) в целях определения потребности в различных объектах рассчитывается как сумма количества жителей в существующей (сохраняемой) застройке и количества прогнозируемых жителей в проектируемой жилой застройке.</w:t>
      </w:r>
    </w:p>
    <w:p w14:paraId="57FE8444" w14:textId="77777777" w:rsidR="009256BA" w:rsidRPr="000D7F87" w:rsidRDefault="009256BA" w:rsidP="009256BA">
      <w:pPr>
        <w:spacing w:line="240" w:lineRule="auto"/>
        <w:ind w:right="-51" w:firstLine="600"/>
        <w:rPr>
          <w:rFonts w:ascii="Arial" w:hAnsi="Arial" w:cs="Arial"/>
          <w:bCs/>
          <w:color w:val="000000" w:themeColor="text1"/>
          <w:szCs w:val="24"/>
        </w:rPr>
      </w:pPr>
      <w:r w:rsidRPr="000D7F87">
        <w:rPr>
          <w:rFonts w:ascii="Arial" w:hAnsi="Arial" w:cs="Arial"/>
          <w:bCs/>
          <w:color w:val="000000" w:themeColor="text1"/>
          <w:szCs w:val="24"/>
        </w:rPr>
        <w:t xml:space="preserve">2.4.7. Минимальная обеспеченность населения объектами социального и коммунально-бытового назначения в виде </w:t>
      </w:r>
      <w:proofErr w:type="spellStart"/>
      <w:r w:rsidRPr="000D7F87">
        <w:rPr>
          <w:rFonts w:ascii="Arial" w:hAnsi="Arial" w:cs="Arial"/>
          <w:bCs/>
          <w:color w:val="000000" w:themeColor="text1"/>
          <w:szCs w:val="24"/>
        </w:rPr>
        <w:t>емкостных</w:t>
      </w:r>
      <w:proofErr w:type="spellEnd"/>
      <w:r w:rsidRPr="000D7F87">
        <w:rPr>
          <w:rFonts w:ascii="Arial" w:hAnsi="Arial" w:cs="Arial"/>
          <w:bCs/>
          <w:color w:val="000000" w:themeColor="text1"/>
          <w:szCs w:val="24"/>
        </w:rPr>
        <w:t xml:space="preserve"> характеристик предоставляемых в них услуг в </w:t>
      </w:r>
      <w:proofErr w:type="spellStart"/>
      <w:r w:rsidRPr="000D7F87">
        <w:rPr>
          <w:rFonts w:ascii="Arial" w:hAnsi="Arial" w:cs="Arial"/>
          <w:bCs/>
          <w:color w:val="000000" w:themeColor="text1"/>
          <w:szCs w:val="24"/>
        </w:rPr>
        <w:t>расчете</w:t>
      </w:r>
      <w:proofErr w:type="spellEnd"/>
      <w:r w:rsidRPr="000D7F87">
        <w:rPr>
          <w:rFonts w:ascii="Arial" w:hAnsi="Arial" w:cs="Arial"/>
          <w:bCs/>
          <w:color w:val="000000" w:themeColor="text1"/>
          <w:szCs w:val="24"/>
        </w:rPr>
        <w:t xml:space="preserve"> на 1 тыс. человек, принимается:</w:t>
      </w:r>
    </w:p>
    <w:p w14:paraId="5A25188A" w14:textId="77777777" w:rsidR="009256BA" w:rsidRPr="000D7F87" w:rsidRDefault="009256BA" w:rsidP="009256BA">
      <w:pPr>
        <w:spacing w:line="240" w:lineRule="auto"/>
        <w:ind w:right="-51" w:firstLine="600"/>
        <w:rPr>
          <w:rFonts w:ascii="Arial" w:hAnsi="Arial" w:cs="Arial"/>
          <w:color w:val="000000" w:themeColor="text1"/>
          <w:szCs w:val="24"/>
        </w:rPr>
      </w:pPr>
      <w:r w:rsidRPr="000D7F87">
        <w:rPr>
          <w:rFonts w:ascii="Arial" w:hAnsi="Arial" w:cs="Arial"/>
          <w:color w:val="000000" w:themeColor="text1"/>
          <w:szCs w:val="24"/>
        </w:rPr>
        <w:t>1) услугами общественного питания – 40 посадочных мест;</w:t>
      </w:r>
    </w:p>
    <w:p w14:paraId="5C2B5F4A" w14:textId="77777777" w:rsidR="009256BA" w:rsidRPr="000D7F87" w:rsidRDefault="009256BA" w:rsidP="009256BA">
      <w:pPr>
        <w:spacing w:line="240" w:lineRule="auto"/>
        <w:ind w:right="-51" w:firstLine="600"/>
        <w:rPr>
          <w:rFonts w:ascii="Arial" w:hAnsi="Arial" w:cs="Arial"/>
          <w:color w:val="000000" w:themeColor="text1"/>
          <w:szCs w:val="24"/>
        </w:rPr>
      </w:pPr>
      <w:r w:rsidRPr="000D7F87">
        <w:rPr>
          <w:rFonts w:ascii="Arial" w:hAnsi="Arial" w:cs="Arial"/>
          <w:color w:val="000000" w:themeColor="text1"/>
          <w:szCs w:val="24"/>
        </w:rPr>
        <w:t>2) бытовыми услугами – 10,9 рабочих мест;</w:t>
      </w:r>
    </w:p>
    <w:p w14:paraId="06F38F13" w14:textId="77777777" w:rsidR="009256BA" w:rsidRPr="000D7F87" w:rsidRDefault="009256BA" w:rsidP="009256BA">
      <w:pPr>
        <w:spacing w:line="240" w:lineRule="auto"/>
        <w:ind w:right="-51" w:firstLine="600"/>
        <w:rPr>
          <w:rFonts w:ascii="Arial" w:hAnsi="Arial" w:cs="Arial"/>
          <w:color w:val="000000" w:themeColor="text1"/>
          <w:szCs w:val="24"/>
        </w:rPr>
      </w:pPr>
      <w:r w:rsidRPr="000D7F87">
        <w:rPr>
          <w:rFonts w:ascii="Arial" w:hAnsi="Arial" w:cs="Arial"/>
          <w:color w:val="000000" w:themeColor="text1"/>
          <w:szCs w:val="24"/>
        </w:rPr>
        <w:t>3) единовременной пропускной способностью объектов спорта – 122 единицы;</w:t>
      </w:r>
    </w:p>
    <w:p w14:paraId="48C482AD" w14:textId="77777777" w:rsidR="009256BA" w:rsidRPr="000D7F87" w:rsidRDefault="009256BA" w:rsidP="009256BA">
      <w:pPr>
        <w:spacing w:line="240" w:lineRule="auto"/>
        <w:ind w:right="-51" w:firstLine="600"/>
        <w:rPr>
          <w:rFonts w:ascii="Arial" w:hAnsi="Arial" w:cs="Arial"/>
          <w:color w:val="000000" w:themeColor="text1"/>
          <w:szCs w:val="24"/>
        </w:rPr>
      </w:pPr>
      <w:r w:rsidRPr="000D7F87">
        <w:rPr>
          <w:rFonts w:ascii="Arial" w:hAnsi="Arial" w:cs="Arial"/>
          <w:color w:val="000000" w:themeColor="text1"/>
          <w:szCs w:val="24"/>
        </w:rPr>
        <w:t>4) площадью спортивных залов – 106 м</w:t>
      </w:r>
      <w:r w:rsidRPr="000D7F87">
        <w:rPr>
          <w:rFonts w:ascii="Arial" w:hAnsi="Arial" w:cs="Arial"/>
          <w:color w:val="000000" w:themeColor="text1"/>
          <w:szCs w:val="24"/>
          <w:vertAlign w:val="superscript"/>
        </w:rPr>
        <w:t>2</w:t>
      </w:r>
      <w:r w:rsidRPr="000D7F87">
        <w:rPr>
          <w:rFonts w:ascii="Arial" w:hAnsi="Arial" w:cs="Arial"/>
          <w:color w:val="000000" w:themeColor="text1"/>
          <w:szCs w:val="24"/>
        </w:rPr>
        <w:t>;</w:t>
      </w:r>
    </w:p>
    <w:p w14:paraId="35D5F839" w14:textId="77777777" w:rsidR="009256BA" w:rsidRPr="000D7F87" w:rsidRDefault="009256BA" w:rsidP="009256BA">
      <w:pPr>
        <w:spacing w:line="240" w:lineRule="auto"/>
        <w:ind w:right="-51" w:firstLine="600"/>
        <w:rPr>
          <w:rFonts w:ascii="Arial" w:hAnsi="Arial" w:cs="Arial"/>
          <w:color w:val="000000" w:themeColor="text1"/>
          <w:szCs w:val="24"/>
        </w:rPr>
      </w:pPr>
      <w:r w:rsidRPr="000D7F87">
        <w:rPr>
          <w:rFonts w:ascii="Arial" w:hAnsi="Arial" w:cs="Arial"/>
          <w:color w:val="000000" w:themeColor="text1"/>
          <w:szCs w:val="24"/>
        </w:rPr>
        <w:t>5) площадью зеркала воды плавательных бассейнах  – 9,96 м</w:t>
      </w:r>
      <w:r w:rsidRPr="000D7F87">
        <w:rPr>
          <w:rFonts w:ascii="Arial" w:hAnsi="Arial" w:cs="Arial"/>
          <w:color w:val="000000" w:themeColor="text1"/>
          <w:szCs w:val="24"/>
          <w:vertAlign w:val="superscript"/>
        </w:rPr>
        <w:t>2</w:t>
      </w:r>
      <w:r w:rsidRPr="000D7F87">
        <w:rPr>
          <w:rFonts w:ascii="Arial" w:hAnsi="Arial" w:cs="Arial"/>
          <w:color w:val="000000" w:themeColor="text1"/>
          <w:szCs w:val="24"/>
        </w:rPr>
        <w:t>;</w:t>
      </w:r>
    </w:p>
    <w:p w14:paraId="6CA06039" w14:textId="77777777" w:rsidR="009256BA" w:rsidRPr="000D7F87" w:rsidRDefault="009256BA" w:rsidP="009256BA">
      <w:pPr>
        <w:spacing w:line="240" w:lineRule="auto"/>
        <w:ind w:right="-51" w:firstLine="600"/>
        <w:rPr>
          <w:rFonts w:ascii="Arial" w:hAnsi="Arial" w:cs="Arial"/>
          <w:bCs/>
          <w:color w:val="000000" w:themeColor="text1"/>
          <w:szCs w:val="24"/>
        </w:rPr>
      </w:pPr>
      <w:r w:rsidRPr="000D7F87">
        <w:rPr>
          <w:rFonts w:ascii="Arial" w:hAnsi="Arial" w:cs="Arial"/>
          <w:color w:val="000000" w:themeColor="text1"/>
          <w:szCs w:val="24"/>
        </w:rPr>
        <w:t>6) площадью спортивных плоскостных сооружений – 948,3 м</w:t>
      </w:r>
      <w:r w:rsidRPr="000D7F87">
        <w:rPr>
          <w:rFonts w:ascii="Arial" w:hAnsi="Arial" w:cs="Arial"/>
          <w:color w:val="000000" w:themeColor="text1"/>
          <w:szCs w:val="24"/>
          <w:vertAlign w:val="superscript"/>
        </w:rPr>
        <w:t>2</w:t>
      </w:r>
      <w:r w:rsidRPr="000D7F87">
        <w:rPr>
          <w:rFonts w:ascii="Arial" w:hAnsi="Arial" w:cs="Arial"/>
          <w:color w:val="000000" w:themeColor="text1"/>
          <w:szCs w:val="24"/>
        </w:rPr>
        <w:t>.</w:t>
      </w:r>
    </w:p>
    <w:p w14:paraId="5F98496A" w14:textId="77777777" w:rsidR="009256BA" w:rsidRPr="000D7F87" w:rsidRDefault="009256BA" w:rsidP="009256BA">
      <w:pPr>
        <w:spacing w:line="240" w:lineRule="auto"/>
        <w:ind w:right="-51" w:firstLine="567"/>
        <w:rPr>
          <w:rFonts w:ascii="Arial" w:hAnsi="Arial" w:cs="Arial"/>
          <w:color w:val="000000" w:themeColor="text1"/>
          <w:szCs w:val="24"/>
        </w:rPr>
      </w:pPr>
      <w:r w:rsidRPr="000D7F87">
        <w:rPr>
          <w:rFonts w:ascii="Arial" w:hAnsi="Arial" w:cs="Arial"/>
          <w:color w:val="000000" w:themeColor="text1"/>
          <w:szCs w:val="24"/>
        </w:rPr>
        <w:t>7) площадью торговых объектов местного значения – 805,9 м</w:t>
      </w:r>
      <w:r w:rsidRPr="000D7F87">
        <w:rPr>
          <w:rFonts w:ascii="Arial" w:hAnsi="Arial" w:cs="Arial"/>
          <w:color w:val="000000" w:themeColor="text1"/>
          <w:szCs w:val="24"/>
          <w:vertAlign w:val="superscript"/>
        </w:rPr>
        <w:t>2</w:t>
      </w:r>
      <w:r w:rsidRPr="000D7F87">
        <w:rPr>
          <w:rFonts w:ascii="Arial" w:hAnsi="Arial" w:cs="Arial"/>
          <w:color w:val="000000" w:themeColor="text1"/>
          <w:szCs w:val="24"/>
        </w:rPr>
        <w:t>, в том числе по продаже продовольственных товаров – 276,0 м</w:t>
      </w:r>
      <w:r w:rsidRPr="000D7F87">
        <w:rPr>
          <w:rFonts w:ascii="Arial" w:hAnsi="Arial" w:cs="Arial"/>
          <w:color w:val="000000" w:themeColor="text1"/>
          <w:szCs w:val="24"/>
          <w:vertAlign w:val="superscript"/>
        </w:rPr>
        <w:t>2</w:t>
      </w:r>
      <w:r w:rsidRPr="000D7F87">
        <w:rPr>
          <w:rFonts w:ascii="Arial" w:hAnsi="Arial" w:cs="Arial"/>
          <w:color w:val="000000" w:themeColor="text1"/>
          <w:szCs w:val="24"/>
        </w:rPr>
        <w:t>, непродовольственных товаров – 529,8 м</w:t>
      </w:r>
      <w:r w:rsidRPr="000D7F87">
        <w:rPr>
          <w:rFonts w:ascii="Arial" w:hAnsi="Arial" w:cs="Arial"/>
          <w:color w:val="000000" w:themeColor="text1"/>
          <w:szCs w:val="24"/>
          <w:vertAlign w:val="superscript"/>
        </w:rPr>
        <w:t>2</w:t>
      </w:r>
      <w:r w:rsidRPr="000D7F87">
        <w:rPr>
          <w:rFonts w:ascii="Arial" w:hAnsi="Arial" w:cs="Arial"/>
          <w:color w:val="000000" w:themeColor="text1"/>
          <w:szCs w:val="24"/>
        </w:rPr>
        <w:t xml:space="preserve"> (при общем количестве объектов не менее 500); площадью торговых мест на розничных рынках – 1,65 м</w:t>
      </w:r>
      <w:r w:rsidRPr="000D7F87">
        <w:rPr>
          <w:rFonts w:ascii="Arial" w:hAnsi="Arial" w:cs="Arial"/>
          <w:color w:val="000000" w:themeColor="text1"/>
          <w:szCs w:val="24"/>
          <w:vertAlign w:val="superscript"/>
        </w:rPr>
        <w:t>2</w:t>
      </w:r>
      <w:r w:rsidRPr="000D7F87">
        <w:rPr>
          <w:rFonts w:ascii="Arial" w:hAnsi="Arial" w:cs="Arial"/>
          <w:color w:val="000000" w:themeColor="text1"/>
          <w:szCs w:val="24"/>
        </w:rPr>
        <w:t>.</w:t>
      </w:r>
    </w:p>
    <w:p w14:paraId="7045581F" w14:textId="77777777" w:rsidR="009256BA" w:rsidRPr="000D7F87" w:rsidRDefault="009256BA" w:rsidP="009256BA">
      <w:pPr>
        <w:spacing w:line="240" w:lineRule="auto"/>
        <w:ind w:right="-51" w:firstLine="709"/>
        <w:rPr>
          <w:rFonts w:ascii="Arial" w:hAnsi="Arial" w:cs="Arial"/>
          <w:bCs/>
          <w:color w:val="000000" w:themeColor="text1"/>
          <w:szCs w:val="24"/>
        </w:rPr>
      </w:pPr>
      <w:r w:rsidRPr="000D7F87">
        <w:rPr>
          <w:rFonts w:ascii="Arial" w:hAnsi="Arial" w:cs="Arial"/>
          <w:bCs/>
          <w:color w:val="000000" w:themeColor="text1"/>
          <w:szCs w:val="24"/>
        </w:rPr>
        <w:lastRenderedPageBreak/>
        <w:t xml:space="preserve">Минимальная обеспеченность жителей местами в муниципальных дошкольных образовательных </w:t>
      </w:r>
      <w:r w:rsidRPr="000D7F87">
        <w:rPr>
          <w:rFonts w:ascii="Arial" w:hAnsi="Arial" w:cs="Arial"/>
          <w:color w:val="000000" w:themeColor="text1"/>
          <w:szCs w:val="24"/>
        </w:rPr>
        <w:t>организациях</w:t>
      </w:r>
      <w:r w:rsidRPr="000D7F87">
        <w:rPr>
          <w:rFonts w:ascii="Arial" w:hAnsi="Arial" w:cs="Arial"/>
          <w:bCs/>
          <w:color w:val="000000" w:themeColor="text1"/>
          <w:szCs w:val="24"/>
        </w:rPr>
        <w:t xml:space="preserve"> принимается из </w:t>
      </w:r>
      <w:proofErr w:type="spellStart"/>
      <w:r w:rsidRPr="000D7F87">
        <w:rPr>
          <w:rFonts w:ascii="Arial" w:hAnsi="Arial" w:cs="Arial"/>
          <w:bCs/>
          <w:color w:val="000000" w:themeColor="text1"/>
          <w:szCs w:val="24"/>
        </w:rPr>
        <w:t>расчета</w:t>
      </w:r>
      <w:proofErr w:type="spellEnd"/>
      <w:r w:rsidRPr="000D7F87">
        <w:rPr>
          <w:rFonts w:ascii="Arial" w:hAnsi="Arial" w:cs="Arial"/>
          <w:bCs/>
          <w:color w:val="000000" w:themeColor="text1"/>
          <w:szCs w:val="24"/>
        </w:rPr>
        <w:t xml:space="preserve"> 85 % от количества детей в возрасте до 6 лет, а при отсутствии сведений о демографическом составе жителей, в том числе в проектируемой жилой застройке, из </w:t>
      </w:r>
      <w:proofErr w:type="spellStart"/>
      <w:r w:rsidRPr="000D7F87">
        <w:rPr>
          <w:rFonts w:ascii="Arial" w:hAnsi="Arial" w:cs="Arial"/>
          <w:bCs/>
          <w:color w:val="000000" w:themeColor="text1"/>
          <w:szCs w:val="24"/>
        </w:rPr>
        <w:t>расчета</w:t>
      </w:r>
      <w:proofErr w:type="spellEnd"/>
      <w:r w:rsidRPr="000D7F87">
        <w:rPr>
          <w:rFonts w:ascii="Arial" w:hAnsi="Arial" w:cs="Arial"/>
          <w:bCs/>
          <w:color w:val="000000" w:themeColor="text1"/>
          <w:szCs w:val="24"/>
        </w:rPr>
        <w:t xml:space="preserve"> 65 мест на 1 тыс. человек.</w:t>
      </w:r>
    </w:p>
    <w:p w14:paraId="2F529DB1" w14:textId="77777777" w:rsidR="009256BA" w:rsidRPr="000D7F87" w:rsidRDefault="009256BA" w:rsidP="009256BA">
      <w:pPr>
        <w:spacing w:line="240" w:lineRule="auto"/>
        <w:ind w:right="-51" w:firstLine="709"/>
        <w:rPr>
          <w:rFonts w:ascii="Arial" w:hAnsi="Arial" w:cs="Arial"/>
          <w:bCs/>
          <w:color w:val="000000" w:themeColor="text1"/>
          <w:szCs w:val="24"/>
        </w:rPr>
      </w:pPr>
      <w:r w:rsidRPr="000D7F87">
        <w:rPr>
          <w:rFonts w:ascii="Arial" w:hAnsi="Arial" w:cs="Arial"/>
          <w:bCs/>
          <w:color w:val="000000" w:themeColor="text1"/>
          <w:szCs w:val="24"/>
        </w:rPr>
        <w:t>Минимальная обеспеченность жителей местами в муниципальных общеобразовательных</w:t>
      </w:r>
      <w:r w:rsidRPr="000D7F87">
        <w:rPr>
          <w:rFonts w:ascii="Arial" w:hAnsi="Arial" w:cs="Arial"/>
          <w:color w:val="000000" w:themeColor="text1"/>
          <w:szCs w:val="24"/>
        </w:rPr>
        <w:t xml:space="preserve"> организациях</w:t>
      </w:r>
      <w:r w:rsidRPr="000D7F87">
        <w:rPr>
          <w:rFonts w:ascii="Arial" w:hAnsi="Arial" w:cs="Arial"/>
          <w:bCs/>
          <w:color w:val="000000" w:themeColor="text1"/>
          <w:szCs w:val="24"/>
        </w:rPr>
        <w:t xml:space="preserve"> принимается из </w:t>
      </w:r>
      <w:proofErr w:type="spellStart"/>
      <w:r w:rsidRPr="000D7F87">
        <w:rPr>
          <w:rFonts w:ascii="Arial" w:hAnsi="Arial" w:cs="Arial"/>
          <w:bCs/>
          <w:color w:val="000000" w:themeColor="text1"/>
          <w:szCs w:val="24"/>
        </w:rPr>
        <w:t>расчета</w:t>
      </w:r>
      <w:proofErr w:type="spellEnd"/>
      <w:r w:rsidRPr="000D7F87">
        <w:rPr>
          <w:rFonts w:ascii="Arial" w:hAnsi="Arial" w:cs="Arial"/>
          <w:bCs/>
          <w:color w:val="000000" w:themeColor="text1"/>
          <w:szCs w:val="24"/>
        </w:rPr>
        <w:t xml:space="preserve"> 100 % от количества детей в возрасте от 6 до 15 лет (1-9 классы) и 50% от количества детей в возрасте от 15 до 17 лет (10-11 классы) при обучении в одну смену, а при отсутствии сведений о демографическом составе жителей, в том числе в проектируемой жилой застройке, из </w:t>
      </w:r>
      <w:proofErr w:type="spellStart"/>
      <w:r w:rsidRPr="000D7F87">
        <w:rPr>
          <w:rFonts w:ascii="Arial" w:hAnsi="Arial" w:cs="Arial"/>
          <w:bCs/>
          <w:color w:val="000000" w:themeColor="text1"/>
          <w:szCs w:val="24"/>
        </w:rPr>
        <w:t>расчета</w:t>
      </w:r>
      <w:proofErr w:type="spellEnd"/>
      <w:r w:rsidRPr="000D7F87">
        <w:rPr>
          <w:rFonts w:ascii="Arial" w:hAnsi="Arial" w:cs="Arial"/>
          <w:bCs/>
          <w:color w:val="000000" w:themeColor="text1"/>
          <w:szCs w:val="24"/>
        </w:rPr>
        <w:t xml:space="preserve"> 135 мест на 1 тыс. человек.</w:t>
      </w:r>
    </w:p>
    <w:p w14:paraId="0F784FAB" w14:textId="77777777" w:rsidR="009256BA" w:rsidRPr="000D7F87" w:rsidRDefault="009256BA" w:rsidP="009256BA">
      <w:pPr>
        <w:spacing w:line="240" w:lineRule="auto"/>
        <w:ind w:right="-51" w:firstLine="709"/>
        <w:rPr>
          <w:rFonts w:ascii="Arial" w:hAnsi="Arial" w:cs="Arial"/>
          <w:bCs/>
          <w:color w:val="000000" w:themeColor="text1"/>
          <w:szCs w:val="24"/>
        </w:rPr>
      </w:pPr>
      <w:r w:rsidRPr="000D7F87">
        <w:rPr>
          <w:rFonts w:ascii="Arial" w:hAnsi="Arial" w:cs="Arial"/>
          <w:bCs/>
          <w:color w:val="000000" w:themeColor="text1"/>
          <w:szCs w:val="24"/>
        </w:rPr>
        <w:t>Минимальная обеспеченность жителей местами в организациях дополнительного образования детей определяется в процентах от количества детей в возрасте от 6 до 15 лет:</w:t>
      </w:r>
    </w:p>
    <w:p w14:paraId="159507B9" w14:textId="77777777" w:rsidR="009256BA" w:rsidRPr="000D7F87" w:rsidRDefault="009256BA" w:rsidP="009256BA">
      <w:pPr>
        <w:spacing w:line="240" w:lineRule="auto"/>
        <w:ind w:right="-51" w:firstLine="709"/>
        <w:rPr>
          <w:rFonts w:ascii="Arial" w:hAnsi="Arial" w:cs="Arial"/>
          <w:bCs/>
          <w:color w:val="000000" w:themeColor="text1"/>
          <w:szCs w:val="24"/>
        </w:rPr>
      </w:pPr>
      <w:r w:rsidRPr="000D7F87">
        <w:rPr>
          <w:rFonts w:ascii="Arial" w:hAnsi="Arial" w:cs="Arial"/>
          <w:bCs/>
          <w:color w:val="000000" w:themeColor="text1"/>
          <w:szCs w:val="24"/>
        </w:rPr>
        <w:t>– в детских и юношеских спортивных школах – 20 %;</w:t>
      </w:r>
    </w:p>
    <w:p w14:paraId="11560B51" w14:textId="77777777" w:rsidR="009256BA" w:rsidRPr="000D7F87" w:rsidRDefault="009256BA" w:rsidP="009256BA">
      <w:pPr>
        <w:spacing w:line="240" w:lineRule="auto"/>
        <w:ind w:right="-51" w:firstLine="709"/>
        <w:rPr>
          <w:rFonts w:ascii="Arial" w:hAnsi="Arial" w:cs="Arial"/>
          <w:bCs/>
          <w:color w:val="000000" w:themeColor="text1"/>
          <w:szCs w:val="24"/>
        </w:rPr>
      </w:pPr>
      <w:r w:rsidRPr="000D7F87">
        <w:rPr>
          <w:rFonts w:ascii="Arial" w:hAnsi="Arial" w:cs="Arial"/>
          <w:bCs/>
          <w:color w:val="000000" w:themeColor="text1"/>
          <w:szCs w:val="24"/>
        </w:rPr>
        <w:t xml:space="preserve">– в школах по различным видам искусств – 12 %. </w:t>
      </w:r>
    </w:p>
    <w:p w14:paraId="2CFCE45D" w14:textId="77777777" w:rsidR="009256BA" w:rsidRPr="000D7F87" w:rsidRDefault="009256BA" w:rsidP="009256BA">
      <w:pPr>
        <w:spacing w:line="240" w:lineRule="auto"/>
        <w:ind w:right="-51" w:firstLine="709"/>
        <w:rPr>
          <w:rFonts w:ascii="Arial" w:hAnsi="Arial" w:cs="Arial"/>
          <w:color w:val="000000" w:themeColor="text1"/>
          <w:szCs w:val="24"/>
        </w:rPr>
      </w:pPr>
      <w:r w:rsidRPr="000D7F87">
        <w:rPr>
          <w:rFonts w:ascii="Arial" w:hAnsi="Arial" w:cs="Arial"/>
          <w:bCs/>
          <w:color w:val="000000" w:themeColor="text1"/>
          <w:szCs w:val="24"/>
        </w:rPr>
        <w:t xml:space="preserve">2.4.8. Предельно допустимый уровень обеспеченности жителей </w:t>
      </w:r>
      <w:r w:rsidRPr="000D7F87">
        <w:rPr>
          <w:rFonts w:ascii="Arial" w:hAnsi="Arial" w:cs="Arial"/>
          <w:color w:val="000000" w:themeColor="text1"/>
          <w:szCs w:val="24"/>
        </w:rPr>
        <w:t xml:space="preserve">объектами культуры и досуга </w:t>
      </w:r>
      <w:r w:rsidRPr="000D7F87">
        <w:rPr>
          <w:rFonts w:ascii="Arial" w:hAnsi="Arial" w:cs="Arial"/>
          <w:bCs/>
          <w:color w:val="000000" w:themeColor="text1"/>
          <w:szCs w:val="24"/>
        </w:rPr>
        <w:t>и их территориальной доступности</w:t>
      </w:r>
      <w:r w:rsidRPr="000D7F87">
        <w:rPr>
          <w:rFonts w:ascii="Arial" w:hAnsi="Arial" w:cs="Arial"/>
          <w:color w:val="000000" w:themeColor="text1"/>
          <w:szCs w:val="24"/>
        </w:rPr>
        <w:t xml:space="preserve"> приведены в таблице 11.</w:t>
      </w:r>
    </w:p>
    <w:p w14:paraId="7CD197A0" w14:textId="77777777" w:rsidR="009256BA" w:rsidRPr="000D7F87" w:rsidRDefault="009256BA" w:rsidP="009256BA">
      <w:pPr>
        <w:pStyle w:val="ConsNormal"/>
        <w:widowControl/>
        <w:ind w:right="-2" w:firstLine="0"/>
        <w:jc w:val="right"/>
        <w:rPr>
          <w:bCs/>
          <w:color w:val="000000" w:themeColor="text1"/>
          <w:sz w:val="24"/>
          <w:szCs w:val="24"/>
        </w:rPr>
      </w:pPr>
      <w:r w:rsidRPr="000D7F87">
        <w:rPr>
          <w:bCs/>
          <w:color w:val="000000" w:themeColor="text1"/>
          <w:sz w:val="24"/>
          <w:szCs w:val="24"/>
        </w:rPr>
        <w:t>Таблица 11</w:t>
      </w:r>
    </w:p>
    <w:tbl>
      <w:tblPr>
        <w:tblW w:w="9469" w:type="dxa"/>
        <w:jc w:val="center"/>
        <w:tblLayout w:type="fixed"/>
        <w:tblCellMar>
          <w:top w:w="75" w:type="dxa"/>
          <w:left w:w="0" w:type="dxa"/>
          <w:bottom w:w="75" w:type="dxa"/>
          <w:right w:w="0" w:type="dxa"/>
        </w:tblCellMar>
        <w:tblLook w:val="0000" w:firstRow="0" w:lastRow="0" w:firstColumn="0" w:lastColumn="0" w:noHBand="0" w:noVBand="0"/>
      </w:tblPr>
      <w:tblGrid>
        <w:gridCol w:w="662"/>
        <w:gridCol w:w="3224"/>
        <w:gridCol w:w="2835"/>
        <w:gridCol w:w="2748"/>
      </w:tblGrid>
      <w:tr w:rsidR="00857137" w:rsidRPr="000D7F87" w14:paraId="04901A19" w14:textId="77777777" w:rsidTr="00761D55">
        <w:trPr>
          <w:trHeight w:val="660"/>
          <w:jc w:val="center"/>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B2DF25"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 п/п</w:t>
            </w:r>
          </w:p>
        </w:tc>
        <w:tc>
          <w:tcPr>
            <w:tcW w:w="3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275865" w14:textId="77777777" w:rsidR="009256BA" w:rsidRPr="000D7F87" w:rsidRDefault="009256BA" w:rsidP="00761D55">
            <w:pPr>
              <w:spacing w:line="240" w:lineRule="auto"/>
              <w:jc w:val="center"/>
              <w:rPr>
                <w:rFonts w:ascii="Arial" w:hAnsi="Arial" w:cs="Arial"/>
                <w:color w:val="000000" w:themeColor="text1"/>
                <w:szCs w:val="24"/>
              </w:rPr>
            </w:pPr>
            <w:r w:rsidRPr="000D7F87">
              <w:rPr>
                <w:rFonts w:ascii="Arial" w:hAnsi="Arial" w:cs="Arial"/>
                <w:color w:val="000000" w:themeColor="text1"/>
                <w:szCs w:val="24"/>
              </w:rPr>
              <w:t>Наименование объекта</w:t>
            </w:r>
          </w:p>
        </w:tc>
        <w:tc>
          <w:tcPr>
            <w:tcW w:w="2835" w:type="dxa"/>
            <w:tcBorders>
              <w:top w:val="single" w:sz="4" w:space="0" w:color="auto"/>
              <w:left w:val="single" w:sz="4" w:space="0" w:color="auto"/>
              <w:right w:val="single" w:sz="4" w:space="0" w:color="auto"/>
            </w:tcBorders>
            <w:tcMar>
              <w:top w:w="62" w:type="dxa"/>
              <w:left w:w="102" w:type="dxa"/>
              <w:bottom w:w="102" w:type="dxa"/>
              <w:right w:w="62" w:type="dxa"/>
            </w:tcMar>
          </w:tcPr>
          <w:p w14:paraId="6C76FF3E" w14:textId="77777777" w:rsidR="009256BA" w:rsidRPr="000D7F87" w:rsidRDefault="009256BA" w:rsidP="00761D55">
            <w:pPr>
              <w:spacing w:line="240" w:lineRule="auto"/>
              <w:ind w:left="-102"/>
              <w:jc w:val="center"/>
              <w:rPr>
                <w:rFonts w:ascii="Arial" w:hAnsi="Arial" w:cs="Arial"/>
                <w:color w:val="000000" w:themeColor="text1"/>
                <w:szCs w:val="24"/>
              </w:rPr>
            </w:pPr>
            <w:r w:rsidRPr="000D7F87">
              <w:rPr>
                <w:rFonts w:ascii="Arial" w:hAnsi="Arial" w:cs="Arial"/>
                <w:color w:val="000000" w:themeColor="text1"/>
                <w:szCs w:val="24"/>
              </w:rPr>
              <w:t>Минимально допустимый уровень обеспеченности</w:t>
            </w:r>
          </w:p>
        </w:tc>
        <w:tc>
          <w:tcPr>
            <w:tcW w:w="2748" w:type="dxa"/>
            <w:tcBorders>
              <w:top w:val="single" w:sz="4" w:space="0" w:color="auto"/>
              <w:left w:val="single" w:sz="4" w:space="0" w:color="auto"/>
              <w:right w:val="single" w:sz="4" w:space="0" w:color="auto"/>
            </w:tcBorders>
            <w:tcMar>
              <w:top w:w="62" w:type="dxa"/>
              <w:left w:w="102" w:type="dxa"/>
              <w:bottom w:w="102" w:type="dxa"/>
              <w:right w:w="62" w:type="dxa"/>
            </w:tcMar>
          </w:tcPr>
          <w:p w14:paraId="2C2AE496" w14:textId="77777777" w:rsidR="009256BA" w:rsidRPr="000D7F87" w:rsidRDefault="009256BA" w:rsidP="00761D55">
            <w:pPr>
              <w:spacing w:line="240" w:lineRule="auto"/>
              <w:ind w:left="-102"/>
              <w:jc w:val="center"/>
              <w:rPr>
                <w:rFonts w:ascii="Arial" w:hAnsi="Arial" w:cs="Arial"/>
                <w:color w:val="000000" w:themeColor="text1"/>
                <w:szCs w:val="24"/>
              </w:rPr>
            </w:pPr>
            <w:r w:rsidRPr="000D7F87">
              <w:rPr>
                <w:rFonts w:ascii="Arial" w:hAnsi="Arial" w:cs="Arial"/>
                <w:color w:val="000000" w:themeColor="text1"/>
                <w:szCs w:val="24"/>
              </w:rPr>
              <w:t>Максимально допустимый уровень территориальной доступности</w:t>
            </w:r>
          </w:p>
        </w:tc>
      </w:tr>
      <w:tr w:rsidR="00857137" w:rsidRPr="000D7F87" w14:paraId="156E6B34" w14:textId="77777777" w:rsidTr="00761D55">
        <w:trPr>
          <w:jc w:val="center"/>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45EF20"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1</w:t>
            </w:r>
          </w:p>
        </w:tc>
        <w:tc>
          <w:tcPr>
            <w:tcW w:w="3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F36163" w14:textId="77777777" w:rsidR="009256BA" w:rsidRPr="000D7F87" w:rsidRDefault="009256BA" w:rsidP="00761D55">
            <w:pPr>
              <w:spacing w:line="240" w:lineRule="auto"/>
              <w:ind w:firstLine="3"/>
              <w:jc w:val="left"/>
              <w:rPr>
                <w:rFonts w:ascii="Arial" w:hAnsi="Arial" w:cs="Arial"/>
                <w:color w:val="000000" w:themeColor="text1"/>
                <w:szCs w:val="24"/>
              </w:rPr>
            </w:pPr>
            <w:r w:rsidRPr="000D7F87">
              <w:rPr>
                <w:rFonts w:ascii="Arial" w:hAnsi="Arial" w:cs="Arial"/>
                <w:color w:val="000000" w:themeColor="text1"/>
                <w:szCs w:val="24"/>
              </w:rPr>
              <w:t xml:space="preserve">Общедоступная библиотека с филиалами </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EBE6BC" w14:textId="77777777" w:rsidR="009256BA" w:rsidRPr="000D7F87" w:rsidRDefault="009256BA" w:rsidP="00761D55">
            <w:pPr>
              <w:spacing w:line="240" w:lineRule="auto"/>
              <w:ind w:left="39" w:firstLine="0"/>
              <w:jc w:val="left"/>
              <w:rPr>
                <w:rFonts w:ascii="Arial" w:hAnsi="Arial" w:cs="Arial"/>
                <w:color w:val="000000" w:themeColor="text1"/>
                <w:szCs w:val="24"/>
              </w:rPr>
            </w:pPr>
            <w:r w:rsidRPr="000D7F87">
              <w:rPr>
                <w:rFonts w:ascii="Arial" w:hAnsi="Arial" w:cs="Arial"/>
                <w:color w:val="000000" w:themeColor="text1"/>
                <w:szCs w:val="24"/>
              </w:rPr>
              <w:t>1 объект на 20 тыс. чел.;</w:t>
            </w:r>
          </w:p>
          <w:p w14:paraId="1BFF96FC" w14:textId="77777777" w:rsidR="009256BA" w:rsidRPr="000D7F87" w:rsidRDefault="009256BA" w:rsidP="00761D55">
            <w:pPr>
              <w:spacing w:line="240" w:lineRule="auto"/>
              <w:ind w:left="39" w:firstLine="0"/>
              <w:jc w:val="left"/>
              <w:rPr>
                <w:rFonts w:ascii="Arial" w:hAnsi="Arial" w:cs="Arial"/>
                <w:color w:val="000000" w:themeColor="text1"/>
                <w:szCs w:val="24"/>
              </w:rPr>
            </w:pPr>
            <w:r w:rsidRPr="000D7F87">
              <w:rPr>
                <w:rFonts w:ascii="Arial" w:hAnsi="Arial" w:cs="Arial"/>
                <w:color w:val="000000" w:themeColor="text1"/>
                <w:szCs w:val="24"/>
              </w:rPr>
              <w:t>33 филиала на округ</w:t>
            </w:r>
          </w:p>
        </w:tc>
        <w:tc>
          <w:tcPr>
            <w:tcW w:w="27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500F79" w14:textId="77777777" w:rsidR="009256BA" w:rsidRPr="000D7F87" w:rsidRDefault="009256BA" w:rsidP="00761D55">
            <w:pPr>
              <w:spacing w:line="240" w:lineRule="auto"/>
              <w:ind w:left="39" w:right="-62" w:firstLine="0"/>
              <w:jc w:val="left"/>
              <w:rPr>
                <w:rFonts w:ascii="Arial" w:hAnsi="Arial" w:cs="Arial"/>
                <w:color w:val="000000" w:themeColor="text1"/>
                <w:szCs w:val="24"/>
              </w:rPr>
            </w:pPr>
            <w:r w:rsidRPr="000D7F87">
              <w:rPr>
                <w:rFonts w:ascii="Arial" w:hAnsi="Arial" w:cs="Arial"/>
                <w:color w:val="000000" w:themeColor="text1"/>
                <w:szCs w:val="24"/>
              </w:rPr>
              <w:t xml:space="preserve">Пешеходная – 30 мин. </w:t>
            </w:r>
            <w:r w:rsidRPr="000D7F87">
              <w:rPr>
                <w:rFonts w:ascii="Arial" w:hAnsi="Arial" w:cs="Arial"/>
                <w:color w:val="000000" w:themeColor="text1"/>
                <w:szCs w:val="24"/>
              </w:rPr>
              <w:br/>
              <w:t xml:space="preserve">Транспортная – 30 мин </w:t>
            </w:r>
          </w:p>
        </w:tc>
      </w:tr>
      <w:tr w:rsidR="00857137" w:rsidRPr="000D7F87" w14:paraId="5571CC5B" w14:textId="77777777" w:rsidTr="00761D55">
        <w:trPr>
          <w:jc w:val="center"/>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135FFD"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2</w:t>
            </w:r>
          </w:p>
        </w:tc>
        <w:tc>
          <w:tcPr>
            <w:tcW w:w="3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564C4C" w14:textId="77777777" w:rsidR="009256BA" w:rsidRPr="000D7F87" w:rsidRDefault="009256BA" w:rsidP="00761D55">
            <w:pPr>
              <w:spacing w:line="240" w:lineRule="auto"/>
              <w:ind w:firstLine="3"/>
              <w:jc w:val="left"/>
              <w:rPr>
                <w:rFonts w:ascii="Arial" w:hAnsi="Arial" w:cs="Arial"/>
                <w:color w:val="000000" w:themeColor="text1"/>
                <w:szCs w:val="24"/>
              </w:rPr>
            </w:pPr>
            <w:r w:rsidRPr="000D7F87">
              <w:rPr>
                <w:rFonts w:ascii="Arial" w:hAnsi="Arial" w:cs="Arial"/>
                <w:color w:val="000000" w:themeColor="text1"/>
                <w:szCs w:val="24"/>
              </w:rPr>
              <w:t>Детская библиотека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B9BBDA" w14:textId="77777777" w:rsidR="009256BA" w:rsidRPr="000D7F87" w:rsidRDefault="009256BA" w:rsidP="00761D55">
            <w:pPr>
              <w:spacing w:line="240" w:lineRule="auto"/>
              <w:ind w:left="39" w:firstLine="0"/>
              <w:jc w:val="left"/>
              <w:rPr>
                <w:rFonts w:ascii="Arial" w:hAnsi="Arial" w:cs="Arial"/>
                <w:color w:val="000000" w:themeColor="text1"/>
                <w:szCs w:val="24"/>
              </w:rPr>
            </w:pPr>
            <w:r w:rsidRPr="000D7F87">
              <w:rPr>
                <w:rFonts w:ascii="Arial" w:hAnsi="Arial" w:cs="Arial"/>
                <w:color w:val="000000" w:themeColor="text1"/>
                <w:szCs w:val="24"/>
              </w:rPr>
              <w:t>1 объект на 10 тыс. детей</w:t>
            </w:r>
          </w:p>
        </w:tc>
        <w:tc>
          <w:tcPr>
            <w:tcW w:w="27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687589" w14:textId="77777777" w:rsidR="009256BA" w:rsidRPr="000D7F87" w:rsidRDefault="009256BA" w:rsidP="00761D55">
            <w:pPr>
              <w:spacing w:line="240" w:lineRule="auto"/>
              <w:ind w:left="39" w:right="-62" w:firstLine="0"/>
              <w:jc w:val="left"/>
              <w:rPr>
                <w:rFonts w:ascii="Arial" w:hAnsi="Arial" w:cs="Arial"/>
                <w:color w:val="000000" w:themeColor="text1"/>
                <w:szCs w:val="24"/>
              </w:rPr>
            </w:pPr>
            <w:r w:rsidRPr="000D7F87">
              <w:rPr>
                <w:rFonts w:ascii="Arial" w:hAnsi="Arial" w:cs="Arial"/>
                <w:color w:val="000000" w:themeColor="text1"/>
                <w:szCs w:val="24"/>
              </w:rPr>
              <w:t xml:space="preserve">Пешеходная – 30 мин. </w:t>
            </w:r>
            <w:r w:rsidRPr="000D7F87">
              <w:rPr>
                <w:rFonts w:ascii="Arial" w:hAnsi="Arial" w:cs="Arial"/>
                <w:color w:val="000000" w:themeColor="text1"/>
                <w:szCs w:val="24"/>
              </w:rPr>
              <w:br/>
              <w:t>Транспортная – 30 мин</w:t>
            </w:r>
          </w:p>
        </w:tc>
      </w:tr>
      <w:tr w:rsidR="00857137" w:rsidRPr="000D7F87" w14:paraId="3D99B037" w14:textId="77777777" w:rsidTr="00761D55">
        <w:trPr>
          <w:jc w:val="center"/>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B992C2"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3</w:t>
            </w:r>
          </w:p>
        </w:tc>
        <w:tc>
          <w:tcPr>
            <w:tcW w:w="3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3FCBD5" w14:textId="77777777" w:rsidR="009256BA" w:rsidRPr="000D7F87" w:rsidRDefault="009256BA" w:rsidP="00761D55">
            <w:pPr>
              <w:spacing w:line="240" w:lineRule="auto"/>
              <w:ind w:firstLine="3"/>
              <w:jc w:val="left"/>
              <w:rPr>
                <w:rFonts w:ascii="Arial" w:hAnsi="Arial" w:cs="Arial"/>
                <w:color w:val="000000" w:themeColor="text1"/>
                <w:szCs w:val="24"/>
              </w:rPr>
            </w:pPr>
            <w:r w:rsidRPr="000D7F87">
              <w:rPr>
                <w:rFonts w:ascii="Arial" w:hAnsi="Arial" w:cs="Arial"/>
                <w:color w:val="000000" w:themeColor="text1"/>
                <w:szCs w:val="24"/>
              </w:rPr>
              <w:t>Точка доступа к полнотекстовым информационным ресурсам</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7B7C6D"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2 объекта на городской округ</w:t>
            </w:r>
          </w:p>
        </w:tc>
        <w:tc>
          <w:tcPr>
            <w:tcW w:w="27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5613777"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 xml:space="preserve">Пешеходная – 30 мин. </w:t>
            </w:r>
            <w:r w:rsidRPr="000D7F87">
              <w:rPr>
                <w:rFonts w:ascii="Arial" w:hAnsi="Arial" w:cs="Arial"/>
                <w:color w:val="000000" w:themeColor="text1"/>
                <w:szCs w:val="24"/>
              </w:rPr>
              <w:br/>
              <w:t>Транспортная – 40 мин.</w:t>
            </w:r>
          </w:p>
        </w:tc>
      </w:tr>
      <w:tr w:rsidR="00857137" w:rsidRPr="000D7F87" w14:paraId="18810E00" w14:textId="77777777" w:rsidTr="00761D55">
        <w:trPr>
          <w:trHeight w:val="409"/>
          <w:jc w:val="center"/>
        </w:trPr>
        <w:tc>
          <w:tcPr>
            <w:tcW w:w="66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C09FB9B"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4</w:t>
            </w:r>
          </w:p>
        </w:tc>
        <w:tc>
          <w:tcPr>
            <w:tcW w:w="322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6064A0B" w14:textId="77777777" w:rsidR="009256BA" w:rsidRPr="000D7F87" w:rsidRDefault="009256BA" w:rsidP="00761D55">
            <w:pPr>
              <w:spacing w:line="240" w:lineRule="auto"/>
              <w:ind w:firstLine="3"/>
              <w:jc w:val="left"/>
              <w:rPr>
                <w:rFonts w:ascii="Arial" w:hAnsi="Arial" w:cs="Arial"/>
                <w:color w:val="000000" w:themeColor="text1"/>
                <w:szCs w:val="24"/>
              </w:rPr>
            </w:pPr>
            <w:r w:rsidRPr="000D7F87">
              <w:rPr>
                <w:rFonts w:ascii="Arial" w:hAnsi="Arial" w:cs="Arial"/>
                <w:color w:val="000000" w:themeColor="text1"/>
                <w:szCs w:val="24"/>
              </w:rPr>
              <w:t xml:space="preserve">Дом культуры </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534E95"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2 объекта на городской округ</w:t>
            </w:r>
          </w:p>
        </w:tc>
        <w:tc>
          <w:tcPr>
            <w:tcW w:w="274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8FA61A6"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 xml:space="preserve">Пешеходная – 30 мин. </w:t>
            </w:r>
            <w:r w:rsidRPr="000D7F87">
              <w:rPr>
                <w:rFonts w:ascii="Arial" w:hAnsi="Arial" w:cs="Arial"/>
                <w:color w:val="000000" w:themeColor="text1"/>
                <w:szCs w:val="24"/>
              </w:rPr>
              <w:br/>
              <w:t>Транспортная – 40 мин.</w:t>
            </w:r>
          </w:p>
        </w:tc>
      </w:tr>
      <w:tr w:rsidR="00857137" w:rsidRPr="000D7F87" w14:paraId="643BA4B9" w14:textId="77777777" w:rsidTr="00761D55">
        <w:trPr>
          <w:trHeight w:val="420"/>
          <w:jc w:val="center"/>
        </w:trPr>
        <w:tc>
          <w:tcPr>
            <w:tcW w:w="662"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A02D0AC" w14:textId="77777777" w:rsidR="009256BA" w:rsidRPr="000D7F87" w:rsidRDefault="009256BA" w:rsidP="00761D55">
            <w:pPr>
              <w:spacing w:line="240" w:lineRule="auto"/>
              <w:ind w:firstLine="0"/>
              <w:jc w:val="center"/>
              <w:rPr>
                <w:rFonts w:ascii="Arial" w:hAnsi="Arial" w:cs="Arial"/>
                <w:color w:val="000000" w:themeColor="text1"/>
                <w:szCs w:val="24"/>
              </w:rPr>
            </w:pPr>
          </w:p>
        </w:tc>
        <w:tc>
          <w:tcPr>
            <w:tcW w:w="3224"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490C1294" w14:textId="77777777" w:rsidR="009256BA" w:rsidRPr="000D7F87" w:rsidRDefault="009256BA" w:rsidP="00761D55">
            <w:pPr>
              <w:spacing w:line="240" w:lineRule="auto"/>
              <w:ind w:firstLine="3"/>
              <w:jc w:val="left"/>
              <w:rPr>
                <w:rFonts w:ascii="Arial" w:hAnsi="Arial" w:cs="Arial"/>
                <w:color w:val="000000" w:themeColor="text1"/>
                <w:szCs w:val="24"/>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31852A" w14:textId="77777777" w:rsidR="009256BA" w:rsidRPr="000D7F87" w:rsidRDefault="009256BA" w:rsidP="00761D55">
            <w:pPr>
              <w:spacing w:line="240" w:lineRule="auto"/>
              <w:ind w:left="39" w:firstLine="0"/>
              <w:jc w:val="left"/>
              <w:rPr>
                <w:rFonts w:ascii="Arial" w:hAnsi="Arial" w:cs="Arial"/>
                <w:color w:val="000000" w:themeColor="text1"/>
                <w:szCs w:val="24"/>
              </w:rPr>
            </w:pPr>
            <w:r w:rsidRPr="000D7F87">
              <w:rPr>
                <w:rFonts w:ascii="Arial" w:hAnsi="Arial" w:cs="Arial"/>
                <w:color w:val="000000" w:themeColor="text1"/>
                <w:szCs w:val="24"/>
              </w:rPr>
              <w:t>11 посадочных мест на 1000 чел.</w:t>
            </w:r>
          </w:p>
        </w:tc>
        <w:tc>
          <w:tcPr>
            <w:tcW w:w="274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9CE8E73" w14:textId="77777777" w:rsidR="009256BA" w:rsidRPr="000D7F87" w:rsidRDefault="009256BA" w:rsidP="00761D55">
            <w:pPr>
              <w:spacing w:line="240" w:lineRule="auto"/>
              <w:ind w:firstLine="0"/>
              <w:jc w:val="left"/>
              <w:rPr>
                <w:rFonts w:ascii="Arial" w:hAnsi="Arial" w:cs="Arial"/>
                <w:color w:val="000000" w:themeColor="text1"/>
                <w:szCs w:val="24"/>
              </w:rPr>
            </w:pPr>
          </w:p>
        </w:tc>
      </w:tr>
      <w:tr w:rsidR="00857137" w:rsidRPr="000D7F87" w14:paraId="3945D2E3" w14:textId="77777777" w:rsidTr="00761D55">
        <w:trPr>
          <w:trHeight w:val="250"/>
          <w:jc w:val="center"/>
        </w:trPr>
        <w:tc>
          <w:tcPr>
            <w:tcW w:w="662" w:type="dxa"/>
            <w:vMerge w:val="restart"/>
            <w:tcBorders>
              <w:left w:val="single" w:sz="4" w:space="0" w:color="auto"/>
              <w:right w:val="single" w:sz="4" w:space="0" w:color="auto"/>
            </w:tcBorders>
            <w:tcMar>
              <w:top w:w="62" w:type="dxa"/>
              <w:left w:w="102" w:type="dxa"/>
              <w:bottom w:w="102" w:type="dxa"/>
              <w:right w:w="62" w:type="dxa"/>
            </w:tcMar>
          </w:tcPr>
          <w:p w14:paraId="5F2B29F7"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5</w:t>
            </w:r>
          </w:p>
        </w:tc>
        <w:tc>
          <w:tcPr>
            <w:tcW w:w="3224" w:type="dxa"/>
            <w:vMerge w:val="restart"/>
            <w:tcBorders>
              <w:left w:val="single" w:sz="4" w:space="0" w:color="auto"/>
              <w:right w:val="single" w:sz="4" w:space="0" w:color="auto"/>
            </w:tcBorders>
            <w:tcMar>
              <w:top w:w="62" w:type="dxa"/>
              <w:left w:w="102" w:type="dxa"/>
              <w:bottom w:w="102" w:type="dxa"/>
              <w:right w:w="62" w:type="dxa"/>
            </w:tcMar>
          </w:tcPr>
          <w:p w14:paraId="15F5E3FE" w14:textId="77777777" w:rsidR="009256BA" w:rsidRPr="000D7F87" w:rsidRDefault="009256BA" w:rsidP="00761D55">
            <w:pPr>
              <w:spacing w:line="240" w:lineRule="auto"/>
              <w:ind w:firstLine="3"/>
              <w:jc w:val="left"/>
              <w:rPr>
                <w:rFonts w:ascii="Arial" w:hAnsi="Arial" w:cs="Arial"/>
                <w:color w:val="000000" w:themeColor="text1"/>
                <w:szCs w:val="24"/>
              </w:rPr>
            </w:pPr>
            <w:r w:rsidRPr="000D7F87">
              <w:rPr>
                <w:rFonts w:ascii="Arial" w:hAnsi="Arial" w:cs="Arial"/>
                <w:color w:val="000000" w:themeColor="text1"/>
                <w:szCs w:val="24"/>
              </w:rPr>
              <w:t>Театр по видам искусств</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383309" w14:textId="77777777" w:rsidR="009256BA" w:rsidRPr="000D7F87" w:rsidRDefault="009256BA" w:rsidP="00761D55">
            <w:pPr>
              <w:spacing w:line="240" w:lineRule="auto"/>
              <w:ind w:left="39" w:firstLine="0"/>
              <w:jc w:val="left"/>
              <w:rPr>
                <w:rFonts w:ascii="Arial" w:hAnsi="Arial" w:cs="Arial"/>
                <w:color w:val="000000" w:themeColor="text1"/>
                <w:szCs w:val="24"/>
              </w:rPr>
            </w:pPr>
            <w:r w:rsidRPr="000D7F87">
              <w:rPr>
                <w:rFonts w:ascii="Arial" w:hAnsi="Arial" w:cs="Arial"/>
                <w:color w:val="000000" w:themeColor="text1"/>
                <w:szCs w:val="24"/>
              </w:rPr>
              <w:t>1 объект на городской округ</w:t>
            </w:r>
          </w:p>
        </w:tc>
        <w:tc>
          <w:tcPr>
            <w:tcW w:w="2748" w:type="dxa"/>
            <w:vMerge w:val="restart"/>
            <w:tcBorders>
              <w:left w:val="single" w:sz="4" w:space="0" w:color="auto"/>
              <w:right w:val="single" w:sz="4" w:space="0" w:color="auto"/>
            </w:tcBorders>
            <w:tcMar>
              <w:top w:w="62" w:type="dxa"/>
              <w:left w:w="102" w:type="dxa"/>
              <w:bottom w:w="102" w:type="dxa"/>
              <w:right w:w="62" w:type="dxa"/>
            </w:tcMar>
          </w:tcPr>
          <w:p w14:paraId="280A96BF"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 xml:space="preserve">Пешеходная – 30 мин. </w:t>
            </w:r>
            <w:r w:rsidRPr="000D7F87">
              <w:rPr>
                <w:rFonts w:ascii="Arial" w:hAnsi="Arial" w:cs="Arial"/>
                <w:color w:val="000000" w:themeColor="text1"/>
                <w:szCs w:val="24"/>
              </w:rPr>
              <w:br/>
              <w:t>Транспортная – 40 мин.</w:t>
            </w:r>
          </w:p>
        </w:tc>
      </w:tr>
      <w:tr w:rsidR="00857137" w:rsidRPr="000D7F87" w14:paraId="5E5FAC13" w14:textId="77777777" w:rsidTr="00761D55">
        <w:trPr>
          <w:trHeight w:val="250"/>
          <w:jc w:val="center"/>
        </w:trPr>
        <w:tc>
          <w:tcPr>
            <w:tcW w:w="662"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46B81C77" w14:textId="77777777" w:rsidR="009256BA" w:rsidRPr="000D7F87" w:rsidRDefault="009256BA" w:rsidP="00761D55">
            <w:pPr>
              <w:spacing w:line="240" w:lineRule="auto"/>
              <w:ind w:firstLine="0"/>
              <w:jc w:val="center"/>
              <w:rPr>
                <w:rFonts w:ascii="Arial" w:hAnsi="Arial" w:cs="Arial"/>
                <w:color w:val="000000" w:themeColor="text1"/>
                <w:szCs w:val="24"/>
              </w:rPr>
            </w:pPr>
          </w:p>
        </w:tc>
        <w:tc>
          <w:tcPr>
            <w:tcW w:w="3224"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028DE72" w14:textId="77777777" w:rsidR="009256BA" w:rsidRPr="000D7F87" w:rsidRDefault="009256BA" w:rsidP="00761D55">
            <w:pPr>
              <w:spacing w:line="240" w:lineRule="auto"/>
              <w:ind w:firstLine="3"/>
              <w:jc w:val="left"/>
              <w:rPr>
                <w:rFonts w:ascii="Arial" w:hAnsi="Arial" w:cs="Arial"/>
                <w:color w:val="000000" w:themeColor="text1"/>
                <w:szCs w:val="24"/>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EA6D64" w14:textId="77777777" w:rsidR="009256BA" w:rsidRPr="000D7F87" w:rsidRDefault="009256BA" w:rsidP="00761D55">
            <w:pPr>
              <w:spacing w:line="240" w:lineRule="auto"/>
              <w:ind w:left="39" w:firstLine="0"/>
              <w:jc w:val="left"/>
              <w:rPr>
                <w:rFonts w:ascii="Arial" w:hAnsi="Arial" w:cs="Arial"/>
                <w:color w:val="000000" w:themeColor="text1"/>
                <w:szCs w:val="24"/>
              </w:rPr>
            </w:pPr>
            <w:r w:rsidRPr="000D7F87">
              <w:rPr>
                <w:rFonts w:ascii="Arial" w:hAnsi="Arial" w:cs="Arial"/>
                <w:color w:val="000000" w:themeColor="text1"/>
                <w:szCs w:val="24"/>
              </w:rPr>
              <w:t>6 посадочных мест на 1000 чел.</w:t>
            </w:r>
          </w:p>
        </w:tc>
        <w:tc>
          <w:tcPr>
            <w:tcW w:w="274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E737515" w14:textId="77777777" w:rsidR="009256BA" w:rsidRPr="000D7F87" w:rsidRDefault="009256BA" w:rsidP="00761D55">
            <w:pPr>
              <w:spacing w:line="240" w:lineRule="auto"/>
              <w:ind w:firstLine="0"/>
              <w:jc w:val="left"/>
              <w:rPr>
                <w:rFonts w:ascii="Arial" w:hAnsi="Arial" w:cs="Arial"/>
                <w:color w:val="000000" w:themeColor="text1"/>
                <w:szCs w:val="24"/>
              </w:rPr>
            </w:pPr>
          </w:p>
        </w:tc>
      </w:tr>
      <w:tr w:rsidR="00857137" w:rsidRPr="000D7F87" w14:paraId="46CAF704" w14:textId="77777777" w:rsidTr="00761D55">
        <w:trPr>
          <w:trHeight w:val="471"/>
          <w:jc w:val="center"/>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594213"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6</w:t>
            </w:r>
          </w:p>
        </w:tc>
        <w:tc>
          <w:tcPr>
            <w:tcW w:w="3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6489F54" w14:textId="77777777" w:rsidR="009256BA" w:rsidRPr="000D7F87" w:rsidRDefault="009256BA" w:rsidP="00761D55">
            <w:pPr>
              <w:spacing w:line="240" w:lineRule="auto"/>
              <w:ind w:firstLine="3"/>
              <w:jc w:val="left"/>
              <w:rPr>
                <w:rFonts w:ascii="Arial" w:hAnsi="Arial" w:cs="Arial"/>
                <w:color w:val="000000" w:themeColor="text1"/>
                <w:szCs w:val="24"/>
              </w:rPr>
            </w:pPr>
            <w:r w:rsidRPr="000D7F87">
              <w:rPr>
                <w:rFonts w:ascii="Arial" w:hAnsi="Arial" w:cs="Arial"/>
                <w:color w:val="000000" w:themeColor="text1"/>
                <w:szCs w:val="24"/>
              </w:rPr>
              <w:t>Кинозал</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B153DD8"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1 объект на 20 тыс. чел.</w:t>
            </w:r>
          </w:p>
        </w:tc>
        <w:tc>
          <w:tcPr>
            <w:tcW w:w="27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F269A0"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 xml:space="preserve">Пешеходная – 30 мин. </w:t>
            </w:r>
            <w:r w:rsidRPr="000D7F87">
              <w:rPr>
                <w:rFonts w:ascii="Arial" w:hAnsi="Arial" w:cs="Arial"/>
                <w:color w:val="000000" w:themeColor="text1"/>
                <w:szCs w:val="24"/>
              </w:rPr>
              <w:br/>
              <w:t>Транспортная – 2 час.</w:t>
            </w:r>
          </w:p>
        </w:tc>
      </w:tr>
      <w:tr w:rsidR="00857137" w:rsidRPr="000D7F87" w14:paraId="78DF73FE" w14:textId="77777777" w:rsidTr="00761D55">
        <w:trPr>
          <w:jc w:val="center"/>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7330C3"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7</w:t>
            </w:r>
          </w:p>
        </w:tc>
        <w:tc>
          <w:tcPr>
            <w:tcW w:w="3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22A0A7" w14:textId="77777777" w:rsidR="009256BA" w:rsidRPr="000D7F87" w:rsidRDefault="009256BA" w:rsidP="00761D55">
            <w:pPr>
              <w:spacing w:line="240" w:lineRule="auto"/>
              <w:ind w:firstLine="3"/>
              <w:jc w:val="left"/>
              <w:rPr>
                <w:rFonts w:ascii="Arial" w:hAnsi="Arial" w:cs="Arial"/>
                <w:color w:val="000000" w:themeColor="text1"/>
                <w:szCs w:val="24"/>
              </w:rPr>
            </w:pPr>
            <w:r w:rsidRPr="000D7F87">
              <w:rPr>
                <w:rFonts w:ascii="Arial" w:hAnsi="Arial" w:cs="Arial"/>
                <w:color w:val="000000" w:themeColor="text1"/>
                <w:szCs w:val="24"/>
              </w:rPr>
              <w:t>Краеведческий музей</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79EB3A"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1 объект на городской округ</w:t>
            </w:r>
          </w:p>
        </w:tc>
        <w:tc>
          <w:tcPr>
            <w:tcW w:w="27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C41F1A1"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 xml:space="preserve">Пешеходная – 30 мин. </w:t>
            </w:r>
            <w:r w:rsidRPr="000D7F87">
              <w:rPr>
                <w:rFonts w:ascii="Arial" w:hAnsi="Arial" w:cs="Arial"/>
                <w:color w:val="000000" w:themeColor="text1"/>
                <w:szCs w:val="24"/>
              </w:rPr>
              <w:br/>
              <w:t>Транспортная – 40 мин.</w:t>
            </w:r>
          </w:p>
        </w:tc>
      </w:tr>
      <w:tr w:rsidR="00857137" w:rsidRPr="000D7F87" w14:paraId="43B67FFC" w14:textId="77777777" w:rsidTr="00761D55">
        <w:trPr>
          <w:jc w:val="center"/>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71D48E"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8</w:t>
            </w:r>
          </w:p>
        </w:tc>
        <w:tc>
          <w:tcPr>
            <w:tcW w:w="3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F41A09" w14:textId="77777777" w:rsidR="009256BA" w:rsidRPr="000D7F87" w:rsidRDefault="009256BA" w:rsidP="00761D55">
            <w:pPr>
              <w:spacing w:line="240" w:lineRule="auto"/>
              <w:ind w:firstLine="3"/>
              <w:jc w:val="left"/>
              <w:rPr>
                <w:rFonts w:ascii="Arial" w:hAnsi="Arial" w:cs="Arial"/>
                <w:color w:val="000000" w:themeColor="text1"/>
                <w:szCs w:val="24"/>
              </w:rPr>
            </w:pPr>
            <w:r w:rsidRPr="000D7F87">
              <w:rPr>
                <w:rFonts w:ascii="Arial" w:hAnsi="Arial" w:cs="Arial"/>
                <w:color w:val="000000" w:themeColor="text1"/>
                <w:szCs w:val="24"/>
              </w:rPr>
              <w:t>Тематический музей</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97ABEC"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1 объект на городской округ</w:t>
            </w:r>
          </w:p>
        </w:tc>
        <w:tc>
          <w:tcPr>
            <w:tcW w:w="27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AB8914"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 xml:space="preserve">Пешеходная – 30 мин. </w:t>
            </w:r>
            <w:r w:rsidRPr="000D7F87">
              <w:rPr>
                <w:rFonts w:ascii="Arial" w:hAnsi="Arial" w:cs="Arial"/>
                <w:color w:val="000000" w:themeColor="text1"/>
                <w:szCs w:val="24"/>
              </w:rPr>
              <w:br/>
              <w:t>Транспортная – 40 мин.</w:t>
            </w:r>
          </w:p>
        </w:tc>
      </w:tr>
      <w:tr w:rsidR="00857137" w:rsidRPr="000D7F87" w14:paraId="4A4D179C" w14:textId="77777777" w:rsidTr="00761D55">
        <w:trPr>
          <w:trHeight w:val="250"/>
          <w:jc w:val="center"/>
        </w:trPr>
        <w:tc>
          <w:tcPr>
            <w:tcW w:w="66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B58B778"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lastRenderedPageBreak/>
              <w:t>9</w:t>
            </w:r>
          </w:p>
        </w:tc>
        <w:tc>
          <w:tcPr>
            <w:tcW w:w="322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5835707" w14:textId="77777777" w:rsidR="009256BA" w:rsidRPr="000D7F87" w:rsidRDefault="009256BA" w:rsidP="00761D55">
            <w:pPr>
              <w:spacing w:line="240" w:lineRule="auto"/>
              <w:ind w:firstLine="3"/>
              <w:jc w:val="left"/>
              <w:rPr>
                <w:rFonts w:ascii="Arial" w:hAnsi="Arial" w:cs="Arial"/>
                <w:color w:val="000000" w:themeColor="text1"/>
                <w:szCs w:val="24"/>
              </w:rPr>
            </w:pPr>
            <w:r w:rsidRPr="000D7F87">
              <w:rPr>
                <w:rFonts w:ascii="Arial" w:hAnsi="Arial" w:cs="Arial"/>
                <w:color w:val="000000" w:themeColor="text1"/>
                <w:szCs w:val="24"/>
              </w:rPr>
              <w:t>Концертный зал</w:t>
            </w:r>
          </w:p>
        </w:tc>
        <w:tc>
          <w:tcPr>
            <w:tcW w:w="2835" w:type="dxa"/>
            <w:tcBorders>
              <w:top w:val="single" w:sz="4" w:space="0" w:color="auto"/>
              <w:left w:val="single" w:sz="4" w:space="0" w:color="auto"/>
              <w:right w:val="single" w:sz="4" w:space="0" w:color="auto"/>
            </w:tcBorders>
            <w:tcMar>
              <w:top w:w="62" w:type="dxa"/>
              <w:left w:w="102" w:type="dxa"/>
              <w:bottom w:w="102" w:type="dxa"/>
              <w:right w:w="62" w:type="dxa"/>
            </w:tcMar>
          </w:tcPr>
          <w:p w14:paraId="3AAE789E"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1 объект на городской округ</w:t>
            </w:r>
          </w:p>
        </w:tc>
        <w:tc>
          <w:tcPr>
            <w:tcW w:w="274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2560D67"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 xml:space="preserve">Пешеходная – 30 мин. </w:t>
            </w:r>
            <w:r w:rsidRPr="000D7F87">
              <w:rPr>
                <w:rFonts w:ascii="Arial" w:hAnsi="Arial" w:cs="Arial"/>
                <w:color w:val="000000" w:themeColor="text1"/>
                <w:szCs w:val="24"/>
              </w:rPr>
              <w:br/>
              <w:t>Транспортная – 40 мин.</w:t>
            </w:r>
          </w:p>
        </w:tc>
      </w:tr>
      <w:tr w:rsidR="00857137" w:rsidRPr="000D7F87" w14:paraId="19040072" w14:textId="77777777" w:rsidTr="00761D55">
        <w:trPr>
          <w:trHeight w:val="250"/>
          <w:jc w:val="center"/>
        </w:trPr>
        <w:tc>
          <w:tcPr>
            <w:tcW w:w="662" w:type="dxa"/>
            <w:vMerge/>
            <w:tcBorders>
              <w:left w:val="single" w:sz="4" w:space="0" w:color="auto"/>
              <w:right w:val="single" w:sz="4" w:space="0" w:color="auto"/>
            </w:tcBorders>
            <w:tcMar>
              <w:top w:w="62" w:type="dxa"/>
              <w:left w:w="102" w:type="dxa"/>
              <w:bottom w:w="102" w:type="dxa"/>
              <w:right w:w="62" w:type="dxa"/>
            </w:tcMar>
          </w:tcPr>
          <w:p w14:paraId="0A8FAACB" w14:textId="77777777" w:rsidR="009256BA" w:rsidRPr="000D7F87" w:rsidRDefault="009256BA" w:rsidP="00761D55">
            <w:pPr>
              <w:spacing w:line="240" w:lineRule="auto"/>
              <w:ind w:firstLine="0"/>
              <w:jc w:val="center"/>
              <w:rPr>
                <w:rFonts w:ascii="Arial" w:hAnsi="Arial" w:cs="Arial"/>
                <w:color w:val="000000" w:themeColor="text1"/>
                <w:szCs w:val="24"/>
              </w:rPr>
            </w:pPr>
          </w:p>
        </w:tc>
        <w:tc>
          <w:tcPr>
            <w:tcW w:w="3224" w:type="dxa"/>
            <w:vMerge/>
            <w:tcBorders>
              <w:left w:val="single" w:sz="4" w:space="0" w:color="auto"/>
              <w:right w:val="single" w:sz="4" w:space="0" w:color="auto"/>
            </w:tcBorders>
            <w:tcMar>
              <w:top w:w="62" w:type="dxa"/>
              <w:left w:w="102" w:type="dxa"/>
              <w:bottom w:w="102" w:type="dxa"/>
              <w:right w:w="62" w:type="dxa"/>
            </w:tcMar>
          </w:tcPr>
          <w:p w14:paraId="4497EF88" w14:textId="77777777" w:rsidR="009256BA" w:rsidRPr="000D7F87" w:rsidRDefault="009256BA" w:rsidP="00761D55">
            <w:pPr>
              <w:spacing w:line="240" w:lineRule="auto"/>
              <w:ind w:firstLine="3"/>
              <w:jc w:val="left"/>
              <w:rPr>
                <w:rFonts w:ascii="Arial" w:hAnsi="Arial" w:cs="Arial"/>
                <w:color w:val="000000" w:themeColor="text1"/>
                <w:szCs w:val="24"/>
              </w:rPr>
            </w:pPr>
          </w:p>
        </w:tc>
        <w:tc>
          <w:tcPr>
            <w:tcW w:w="2835" w:type="dxa"/>
            <w:tcBorders>
              <w:top w:val="single" w:sz="4" w:space="0" w:color="auto"/>
              <w:left w:val="single" w:sz="4" w:space="0" w:color="auto"/>
              <w:right w:val="single" w:sz="4" w:space="0" w:color="auto"/>
            </w:tcBorders>
            <w:tcMar>
              <w:top w:w="62" w:type="dxa"/>
              <w:left w:w="102" w:type="dxa"/>
              <w:bottom w:w="102" w:type="dxa"/>
              <w:right w:w="62" w:type="dxa"/>
            </w:tcMar>
          </w:tcPr>
          <w:p w14:paraId="13CD20AE"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6 посадочных мест на 1000 чел</w:t>
            </w:r>
          </w:p>
        </w:tc>
        <w:tc>
          <w:tcPr>
            <w:tcW w:w="2748" w:type="dxa"/>
            <w:vMerge/>
            <w:tcBorders>
              <w:left w:val="single" w:sz="4" w:space="0" w:color="auto"/>
              <w:right w:val="single" w:sz="4" w:space="0" w:color="auto"/>
            </w:tcBorders>
            <w:tcMar>
              <w:top w:w="62" w:type="dxa"/>
              <w:left w:w="102" w:type="dxa"/>
              <w:bottom w:w="102" w:type="dxa"/>
              <w:right w:w="62" w:type="dxa"/>
            </w:tcMar>
          </w:tcPr>
          <w:p w14:paraId="3F6B78BF" w14:textId="77777777" w:rsidR="009256BA" w:rsidRPr="000D7F87" w:rsidRDefault="009256BA" w:rsidP="00761D55">
            <w:pPr>
              <w:spacing w:line="240" w:lineRule="auto"/>
              <w:ind w:firstLine="0"/>
              <w:jc w:val="left"/>
              <w:rPr>
                <w:rFonts w:ascii="Arial" w:hAnsi="Arial" w:cs="Arial"/>
                <w:color w:val="000000" w:themeColor="text1"/>
                <w:szCs w:val="24"/>
              </w:rPr>
            </w:pPr>
          </w:p>
        </w:tc>
      </w:tr>
      <w:tr w:rsidR="00857137" w:rsidRPr="000D7F87" w14:paraId="18B7F4A9" w14:textId="77777777" w:rsidTr="00761D55">
        <w:trPr>
          <w:jc w:val="center"/>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91CCB6"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10</w:t>
            </w:r>
          </w:p>
        </w:tc>
        <w:tc>
          <w:tcPr>
            <w:tcW w:w="3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9673DE7" w14:textId="77777777" w:rsidR="009256BA" w:rsidRPr="000D7F87" w:rsidRDefault="009256BA" w:rsidP="00761D55">
            <w:pPr>
              <w:pStyle w:val="-e"/>
              <w:rPr>
                <w:rFonts w:ascii="Arial" w:hAnsi="Arial"/>
                <w:color w:val="000000" w:themeColor="text1"/>
                <w:sz w:val="24"/>
                <w:szCs w:val="24"/>
              </w:rPr>
            </w:pPr>
            <w:r w:rsidRPr="000D7F87">
              <w:rPr>
                <w:rFonts w:ascii="Arial" w:hAnsi="Arial"/>
                <w:color w:val="000000" w:themeColor="text1"/>
                <w:sz w:val="24"/>
                <w:szCs w:val="24"/>
              </w:rPr>
              <w:t>Парк культуры и отдыха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8BEB451" w14:textId="77777777" w:rsidR="009256BA" w:rsidRPr="000D7F87" w:rsidRDefault="009256BA" w:rsidP="00761D55">
            <w:pPr>
              <w:pStyle w:val="-e"/>
              <w:rPr>
                <w:rFonts w:ascii="Arial" w:hAnsi="Arial"/>
                <w:color w:val="000000" w:themeColor="text1"/>
                <w:sz w:val="24"/>
                <w:szCs w:val="24"/>
              </w:rPr>
            </w:pPr>
            <w:r w:rsidRPr="000D7F87">
              <w:rPr>
                <w:rFonts w:ascii="Arial" w:hAnsi="Arial"/>
                <w:color w:val="000000" w:themeColor="text1"/>
                <w:sz w:val="24"/>
                <w:szCs w:val="24"/>
              </w:rPr>
              <w:t>1 объект на 30 тыс. чел.</w:t>
            </w:r>
          </w:p>
        </w:tc>
        <w:tc>
          <w:tcPr>
            <w:tcW w:w="27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7184266" w14:textId="77777777" w:rsidR="009256BA" w:rsidRPr="000D7F87" w:rsidRDefault="009256BA" w:rsidP="00761D55">
            <w:pPr>
              <w:pStyle w:val="-e"/>
              <w:rPr>
                <w:rFonts w:ascii="Arial" w:hAnsi="Arial"/>
                <w:color w:val="000000" w:themeColor="text1"/>
                <w:sz w:val="24"/>
                <w:szCs w:val="24"/>
              </w:rPr>
            </w:pPr>
            <w:r w:rsidRPr="000D7F87">
              <w:rPr>
                <w:rFonts w:ascii="Arial" w:hAnsi="Arial"/>
                <w:color w:val="000000" w:themeColor="text1"/>
                <w:sz w:val="24"/>
                <w:szCs w:val="24"/>
              </w:rPr>
              <w:t>Пешеходная  – 30 мин. Транспортная – 30 мин.</w:t>
            </w:r>
          </w:p>
        </w:tc>
      </w:tr>
      <w:tr w:rsidR="00857137" w:rsidRPr="000D7F87" w14:paraId="5F2A8840" w14:textId="77777777" w:rsidTr="00761D55">
        <w:trPr>
          <w:trHeight w:val="1044"/>
          <w:jc w:val="center"/>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31B44F"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11</w:t>
            </w:r>
          </w:p>
        </w:tc>
        <w:tc>
          <w:tcPr>
            <w:tcW w:w="3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DF2E63" w14:textId="77777777" w:rsidR="009256BA" w:rsidRPr="000D7F87" w:rsidRDefault="009256BA" w:rsidP="00761D55">
            <w:pPr>
              <w:spacing w:line="240" w:lineRule="auto"/>
              <w:ind w:firstLine="3"/>
              <w:rPr>
                <w:rFonts w:ascii="Arial" w:hAnsi="Arial" w:cs="Arial"/>
                <w:color w:val="000000" w:themeColor="text1"/>
                <w:szCs w:val="24"/>
              </w:rPr>
            </w:pPr>
            <w:r w:rsidRPr="000D7F87">
              <w:rPr>
                <w:rFonts w:ascii="Arial" w:hAnsi="Arial" w:cs="Arial"/>
                <w:color w:val="000000" w:themeColor="text1"/>
                <w:szCs w:val="24"/>
              </w:rPr>
              <w:t xml:space="preserve">Многофункциональный досуговый центр для детей и </w:t>
            </w:r>
            <w:proofErr w:type="spellStart"/>
            <w:r w:rsidRPr="000D7F87">
              <w:rPr>
                <w:rFonts w:ascii="Arial" w:hAnsi="Arial" w:cs="Arial"/>
                <w:color w:val="000000" w:themeColor="text1"/>
                <w:szCs w:val="24"/>
              </w:rPr>
              <w:t>молодежи</w:t>
            </w:r>
            <w:proofErr w:type="spellEnd"/>
            <w:r w:rsidRPr="000D7F87">
              <w:rPr>
                <w:rFonts w:ascii="Arial" w:hAnsi="Arial" w:cs="Arial"/>
                <w:color w:val="000000" w:themeColor="text1"/>
                <w:szCs w:val="24"/>
              </w:rPr>
              <w:t xml:space="preserve"> </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037730"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1 объект на городской округ</w:t>
            </w:r>
          </w:p>
        </w:tc>
        <w:tc>
          <w:tcPr>
            <w:tcW w:w="27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2004382" w14:textId="77777777" w:rsidR="009256BA" w:rsidRPr="000D7F87" w:rsidRDefault="009256BA"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 xml:space="preserve">Пешеходная – 30 мин. </w:t>
            </w:r>
            <w:r w:rsidRPr="000D7F87">
              <w:rPr>
                <w:rFonts w:ascii="Arial" w:hAnsi="Arial" w:cs="Arial"/>
                <w:color w:val="000000" w:themeColor="text1"/>
                <w:szCs w:val="24"/>
              </w:rPr>
              <w:br/>
              <w:t>Транспортная – 40 мин.</w:t>
            </w:r>
          </w:p>
        </w:tc>
      </w:tr>
      <w:tr w:rsidR="00857137" w:rsidRPr="000D7F87" w14:paraId="7E2A395E" w14:textId="77777777" w:rsidTr="00761D55">
        <w:trPr>
          <w:jc w:val="center"/>
        </w:trPr>
        <w:tc>
          <w:tcPr>
            <w:tcW w:w="9469" w:type="dxa"/>
            <w:gridSpan w:val="4"/>
            <w:tcBorders>
              <w:top w:val="single" w:sz="4" w:space="0" w:color="auto"/>
            </w:tcBorders>
            <w:tcMar>
              <w:top w:w="62" w:type="dxa"/>
              <w:left w:w="102" w:type="dxa"/>
              <w:bottom w:w="102" w:type="dxa"/>
              <w:right w:w="62" w:type="dxa"/>
            </w:tcMar>
          </w:tcPr>
          <w:p w14:paraId="7DB9D7AA" w14:textId="77777777" w:rsidR="009256BA" w:rsidRPr="000D7F87" w:rsidRDefault="009256BA" w:rsidP="00761D55">
            <w:pPr>
              <w:pStyle w:val="07"/>
              <w:spacing w:before="0"/>
              <w:rPr>
                <w:rFonts w:ascii="Arial" w:hAnsi="Arial" w:cs="Arial"/>
                <w:color w:val="000000" w:themeColor="text1"/>
                <w:sz w:val="24"/>
              </w:rPr>
            </w:pPr>
            <w:r w:rsidRPr="000D7F87">
              <w:rPr>
                <w:rFonts w:ascii="Arial" w:hAnsi="Arial" w:cs="Arial"/>
                <w:color w:val="000000" w:themeColor="text1"/>
                <w:sz w:val="24"/>
              </w:rPr>
              <w:t xml:space="preserve">Примечания: </w:t>
            </w:r>
          </w:p>
          <w:p w14:paraId="5D93927C" w14:textId="77777777" w:rsidR="009256BA" w:rsidRPr="000D7F87" w:rsidRDefault="009256BA" w:rsidP="00761D55">
            <w:pPr>
              <w:pStyle w:val="af4"/>
              <w:shd w:val="clear" w:color="auto" w:fill="FFFFFF"/>
              <w:spacing w:after="0" w:line="240" w:lineRule="auto"/>
              <w:ind w:left="0" w:firstLine="324"/>
              <w:jc w:val="both"/>
              <w:textAlignment w:val="baseline"/>
              <w:rPr>
                <w:rFonts w:ascii="Arial" w:hAnsi="Arial" w:cs="Arial"/>
                <w:color w:val="000000" w:themeColor="text1"/>
                <w:sz w:val="24"/>
                <w:szCs w:val="24"/>
              </w:rPr>
            </w:pPr>
            <w:r w:rsidRPr="000D7F87">
              <w:rPr>
                <w:rFonts w:ascii="Arial" w:hAnsi="Arial" w:cs="Arial"/>
                <w:color w:val="000000" w:themeColor="text1"/>
                <w:sz w:val="24"/>
                <w:szCs w:val="24"/>
              </w:rPr>
              <w:t xml:space="preserve">1) максимально допустимый уровень транспортной доступности до объекта указан в границах городского округа, а пешеходной доступности – в границах </w:t>
            </w:r>
            <w:proofErr w:type="spellStart"/>
            <w:r w:rsidRPr="000D7F87">
              <w:rPr>
                <w:rFonts w:ascii="Arial" w:hAnsi="Arial" w:cs="Arial"/>
                <w:color w:val="000000" w:themeColor="text1"/>
                <w:sz w:val="24"/>
                <w:szCs w:val="24"/>
              </w:rPr>
              <w:t>населенного</w:t>
            </w:r>
            <w:proofErr w:type="spellEnd"/>
            <w:r w:rsidRPr="000D7F87">
              <w:rPr>
                <w:rFonts w:ascii="Arial" w:hAnsi="Arial" w:cs="Arial"/>
                <w:color w:val="000000" w:themeColor="text1"/>
                <w:sz w:val="24"/>
                <w:szCs w:val="24"/>
              </w:rPr>
              <w:t xml:space="preserve"> пункта, в котором </w:t>
            </w:r>
            <w:proofErr w:type="spellStart"/>
            <w:r w:rsidRPr="000D7F87">
              <w:rPr>
                <w:rFonts w:ascii="Arial" w:hAnsi="Arial" w:cs="Arial"/>
                <w:color w:val="000000" w:themeColor="text1"/>
                <w:sz w:val="24"/>
                <w:szCs w:val="24"/>
              </w:rPr>
              <w:t>размещен</w:t>
            </w:r>
            <w:proofErr w:type="spellEnd"/>
            <w:r w:rsidRPr="000D7F87">
              <w:rPr>
                <w:rFonts w:ascii="Arial" w:hAnsi="Arial" w:cs="Arial"/>
                <w:color w:val="000000" w:themeColor="text1"/>
                <w:sz w:val="24"/>
                <w:szCs w:val="24"/>
              </w:rPr>
              <w:t xml:space="preserve"> объект;</w:t>
            </w:r>
          </w:p>
          <w:p w14:paraId="01679776" w14:textId="322052EE" w:rsidR="009256BA" w:rsidRPr="000D7F87" w:rsidRDefault="009256BA" w:rsidP="00761D55">
            <w:pPr>
              <w:pStyle w:val="af4"/>
              <w:shd w:val="clear" w:color="auto" w:fill="FFFFFF"/>
              <w:spacing w:after="0" w:line="240" w:lineRule="auto"/>
              <w:ind w:left="0" w:firstLine="324"/>
              <w:jc w:val="both"/>
              <w:textAlignment w:val="baseline"/>
              <w:rPr>
                <w:rFonts w:ascii="Arial" w:hAnsi="Arial" w:cs="Arial"/>
                <w:color w:val="000000" w:themeColor="text1"/>
                <w:sz w:val="24"/>
                <w:szCs w:val="24"/>
              </w:rPr>
            </w:pPr>
            <w:r w:rsidRPr="000D7F87">
              <w:rPr>
                <w:rFonts w:ascii="Arial" w:hAnsi="Arial" w:cs="Arial"/>
                <w:color w:val="000000" w:themeColor="text1"/>
                <w:sz w:val="24"/>
                <w:szCs w:val="24"/>
              </w:rPr>
              <w:t>2) 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 на право пользования</w:t>
            </w:r>
            <w:r w:rsidR="00606DD7" w:rsidRPr="000D7F87">
              <w:rPr>
                <w:rFonts w:ascii="Arial" w:hAnsi="Arial" w:cs="Arial"/>
                <w:color w:val="000000" w:themeColor="text1"/>
                <w:sz w:val="24"/>
                <w:szCs w:val="24"/>
              </w:rPr>
              <w:t xml:space="preserve"> </w:t>
            </w:r>
            <w:r w:rsidRPr="000D7F87">
              <w:rPr>
                <w:rFonts w:ascii="Arial" w:hAnsi="Arial" w:cs="Arial"/>
                <w:color w:val="000000" w:themeColor="text1"/>
                <w:sz w:val="24"/>
                <w:szCs w:val="24"/>
              </w:rPr>
              <w:t xml:space="preserve">которыми библиотека заключает договоры (соглашения) </w:t>
            </w:r>
            <w:r w:rsidR="00606DD7" w:rsidRPr="000D7F87">
              <w:rPr>
                <w:rFonts w:ascii="Arial" w:hAnsi="Arial" w:cs="Arial"/>
                <w:color w:val="000000" w:themeColor="text1"/>
                <w:sz w:val="24"/>
                <w:szCs w:val="24"/>
              </w:rPr>
              <w:br/>
            </w:r>
            <w:r w:rsidRPr="000D7F87">
              <w:rPr>
                <w:rFonts w:ascii="Arial" w:hAnsi="Arial" w:cs="Arial"/>
                <w:color w:val="000000" w:themeColor="text1"/>
                <w:sz w:val="24"/>
                <w:szCs w:val="24"/>
              </w:rPr>
              <w:t>с собственниками этих ресурсов.</w:t>
            </w:r>
          </w:p>
        </w:tc>
      </w:tr>
    </w:tbl>
    <w:p w14:paraId="34E7D17F" w14:textId="77777777" w:rsidR="009256BA" w:rsidRPr="000D7F87" w:rsidRDefault="009256BA" w:rsidP="009256BA">
      <w:pPr>
        <w:spacing w:line="240" w:lineRule="auto"/>
        <w:ind w:right="-51" w:firstLine="600"/>
        <w:rPr>
          <w:rFonts w:ascii="Arial" w:hAnsi="Arial" w:cs="Arial"/>
          <w:bCs/>
          <w:color w:val="000000" w:themeColor="text1"/>
          <w:szCs w:val="24"/>
        </w:rPr>
      </w:pPr>
      <w:r w:rsidRPr="000D7F87">
        <w:rPr>
          <w:rFonts w:ascii="Arial" w:hAnsi="Arial" w:cs="Arial"/>
          <w:bCs/>
          <w:color w:val="000000" w:themeColor="text1"/>
          <w:szCs w:val="24"/>
        </w:rPr>
        <w:t xml:space="preserve">2.4.9. Минимально необходимые площади земельных участков в зависимости от </w:t>
      </w:r>
      <w:proofErr w:type="spellStart"/>
      <w:r w:rsidRPr="000D7F87">
        <w:rPr>
          <w:rFonts w:ascii="Arial" w:hAnsi="Arial" w:cs="Arial"/>
          <w:bCs/>
          <w:color w:val="000000" w:themeColor="text1"/>
          <w:szCs w:val="24"/>
        </w:rPr>
        <w:t>емкостных</w:t>
      </w:r>
      <w:proofErr w:type="spellEnd"/>
      <w:r w:rsidRPr="000D7F87">
        <w:rPr>
          <w:rFonts w:ascii="Arial" w:hAnsi="Arial" w:cs="Arial"/>
          <w:bCs/>
          <w:color w:val="000000" w:themeColor="text1"/>
          <w:szCs w:val="24"/>
        </w:rPr>
        <w:t xml:space="preserve"> характеристик размещаемых на них объектов социального и коммунально-бытового назначения рекомендуется принимать в соответствии с приложением № 1 к местным нормативам. </w:t>
      </w:r>
    </w:p>
    <w:p w14:paraId="3C5CCE60" w14:textId="77777777" w:rsidR="009256BA" w:rsidRPr="000D7F87" w:rsidRDefault="009256BA" w:rsidP="009256BA">
      <w:pPr>
        <w:spacing w:line="240" w:lineRule="auto"/>
        <w:ind w:right="24" w:firstLine="525"/>
        <w:rPr>
          <w:rFonts w:ascii="Arial" w:hAnsi="Arial" w:cs="Arial"/>
          <w:color w:val="000000" w:themeColor="text1"/>
          <w:szCs w:val="24"/>
        </w:rPr>
      </w:pPr>
      <w:r w:rsidRPr="000D7F87">
        <w:rPr>
          <w:rFonts w:ascii="Arial" w:hAnsi="Arial" w:cs="Arial"/>
          <w:color w:val="000000" w:themeColor="text1"/>
          <w:szCs w:val="24"/>
        </w:rPr>
        <w:t xml:space="preserve">2.4.10.  Максимальная пешеходная доступность от места жительства до объектов социальной инфраструктуры в городских </w:t>
      </w:r>
      <w:proofErr w:type="spellStart"/>
      <w:r w:rsidRPr="000D7F87">
        <w:rPr>
          <w:rFonts w:ascii="Arial" w:hAnsi="Arial" w:cs="Arial"/>
          <w:color w:val="000000" w:themeColor="text1"/>
          <w:szCs w:val="24"/>
        </w:rPr>
        <w:t>населенных</w:t>
      </w:r>
      <w:proofErr w:type="spellEnd"/>
      <w:r w:rsidRPr="000D7F87">
        <w:rPr>
          <w:rFonts w:ascii="Arial" w:hAnsi="Arial" w:cs="Arial"/>
          <w:color w:val="000000" w:themeColor="text1"/>
          <w:szCs w:val="24"/>
        </w:rPr>
        <w:t xml:space="preserve"> пунктах приведена в таблице 12.</w:t>
      </w:r>
    </w:p>
    <w:p w14:paraId="4F661F87" w14:textId="77777777" w:rsidR="009256BA" w:rsidRPr="000D7F87" w:rsidRDefault="009256BA" w:rsidP="009256BA">
      <w:pPr>
        <w:spacing w:line="240" w:lineRule="auto"/>
        <w:ind w:right="24" w:firstLine="0"/>
        <w:jc w:val="right"/>
        <w:rPr>
          <w:rFonts w:ascii="Arial" w:hAnsi="Arial" w:cs="Arial"/>
          <w:color w:val="000000" w:themeColor="text1"/>
          <w:szCs w:val="24"/>
        </w:rPr>
      </w:pPr>
      <w:r w:rsidRPr="000D7F87">
        <w:rPr>
          <w:rFonts w:ascii="Arial" w:hAnsi="Arial" w:cs="Arial"/>
          <w:color w:val="000000" w:themeColor="text1"/>
          <w:szCs w:val="24"/>
        </w:rPr>
        <w:t>Таблица 12</w:t>
      </w:r>
    </w:p>
    <w:tbl>
      <w:tblPr>
        <w:tblStyle w:val="ad"/>
        <w:tblW w:w="0" w:type="auto"/>
        <w:tblInd w:w="108" w:type="dxa"/>
        <w:tblLook w:val="04A0" w:firstRow="1" w:lastRow="0" w:firstColumn="1" w:lastColumn="0" w:noHBand="0" w:noVBand="1"/>
      </w:tblPr>
      <w:tblGrid>
        <w:gridCol w:w="4706"/>
        <w:gridCol w:w="2408"/>
        <w:gridCol w:w="2405"/>
      </w:tblGrid>
      <w:tr w:rsidR="00857137" w:rsidRPr="000D7F87" w14:paraId="569923D9" w14:textId="77777777" w:rsidTr="00761D55">
        <w:tc>
          <w:tcPr>
            <w:tcW w:w="4820" w:type="dxa"/>
            <w:vMerge w:val="restart"/>
            <w:vAlign w:val="center"/>
          </w:tcPr>
          <w:p w14:paraId="1BD4520A" w14:textId="77777777" w:rsidR="009256BA" w:rsidRPr="000D7F87" w:rsidRDefault="009256BA" w:rsidP="00761D55">
            <w:pPr>
              <w:spacing w:line="240" w:lineRule="auto"/>
              <w:ind w:right="24" w:firstLine="0"/>
              <w:jc w:val="center"/>
              <w:rPr>
                <w:rFonts w:ascii="Arial" w:hAnsi="Arial" w:cs="Arial"/>
                <w:color w:val="000000" w:themeColor="text1"/>
                <w:szCs w:val="24"/>
              </w:rPr>
            </w:pPr>
            <w:r w:rsidRPr="000D7F87">
              <w:rPr>
                <w:rFonts w:ascii="Arial" w:hAnsi="Arial" w:cs="Arial"/>
                <w:color w:val="000000" w:themeColor="text1"/>
                <w:szCs w:val="24"/>
              </w:rPr>
              <w:t>Виды объектов</w:t>
            </w:r>
          </w:p>
        </w:tc>
        <w:tc>
          <w:tcPr>
            <w:tcW w:w="4820" w:type="dxa"/>
            <w:gridSpan w:val="2"/>
          </w:tcPr>
          <w:p w14:paraId="3B5C14DD" w14:textId="77777777" w:rsidR="009256BA" w:rsidRPr="000D7F87" w:rsidRDefault="009256BA" w:rsidP="00761D55">
            <w:pPr>
              <w:spacing w:line="240" w:lineRule="auto"/>
              <w:ind w:right="24" w:firstLine="0"/>
              <w:jc w:val="center"/>
              <w:rPr>
                <w:rFonts w:ascii="Arial" w:hAnsi="Arial" w:cs="Arial"/>
                <w:color w:val="000000" w:themeColor="text1"/>
                <w:szCs w:val="24"/>
              </w:rPr>
            </w:pPr>
            <w:r w:rsidRPr="000D7F87">
              <w:rPr>
                <w:rFonts w:ascii="Arial" w:hAnsi="Arial" w:cs="Arial"/>
                <w:color w:val="000000" w:themeColor="text1"/>
                <w:szCs w:val="24"/>
              </w:rPr>
              <w:t>Максимальная пешеходная доступность от места жительства, км</w:t>
            </w:r>
          </w:p>
        </w:tc>
      </w:tr>
      <w:tr w:rsidR="00857137" w:rsidRPr="000D7F87" w14:paraId="2B0EB145" w14:textId="77777777" w:rsidTr="00761D55">
        <w:tc>
          <w:tcPr>
            <w:tcW w:w="4820" w:type="dxa"/>
            <w:vMerge/>
          </w:tcPr>
          <w:p w14:paraId="4C011333" w14:textId="77777777" w:rsidR="009256BA" w:rsidRPr="000D7F87" w:rsidRDefault="009256BA" w:rsidP="00761D55">
            <w:pPr>
              <w:spacing w:line="240" w:lineRule="auto"/>
              <w:ind w:right="24" w:firstLine="0"/>
              <w:jc w:val="center"/>
              <w:rPr>
                <w:rFonts w:ascii="Arial" w:hAnsi="Arial" w:cs="Arial"/>
                <w:color w:val="000000" w:themeColor="text1"/>
                <w:szCs w:val="24"/>
              </w:rPr>
            </w:pPr>
          </w:p>
        </w:tc>
        <w:tc>
          <w:tcPr>
            <w:tcW w:w="2410" w:type="dxa"/>
          </w:tcPr>
          <w:p w14:paraId="604A5D6C" w14:textId="77777777" w:rsidR="009256BA" w:rsidRPr="000D7F87" w:rsidRDefault="009256BA" w:rsidP="00761D55">
            <w:pPr>
              <w:spacing w:line="240" w:lineRule="auto"/>
              <w:ind w:right="24" w:firstLine="0"/>
              <w:jc w:val="center"/>
              <w:rPr>
                <w:rFonts w:ascii="Arial" w:hAnsi="Arial" w:cs="Arial"/>
                <w:color w:val="000000" w:themeColor="text1"/>
                <w:szCs w:val="24"/>
              </w:rPr>
            </w:pPr>
            <w:r w:rsidRPr="000D7F87">
              <w:rPr>
                <w:rFonts w:ascii="Arial" w:hAnsi="Arial" w:cs="Arial"/>
                <w:color w:val="000000" w:themeColor="text1"/>
                <w:szCs w:val="24"/>
              </w:rPr>
              <w:t>зоны застройки многоквартирными жилыми домами</w:t>
            </w:r>
          </w:p>
        </w:tc>
        <w:tc>
          <w:tcPr>
            <w:tcW w:w="2410" w:type="dxa"/>
          </w:tcPr>
          <w:p w14:paraId="1FEEE688" w14:textId="77777777" w:rsidR="009256BA" w:rsidRPr="000D7F87" w:rsidRDefault="009256BA" w:rsidP="00761D55">
            <w:pPr>
              <w:spacing w:line="240" w:lineRule="auto"/>
              <w:ind w:right="24" w:firstLine="0"/>
              <w:jc w:val="center"/>
              <w:rPr>
                <w:rFonts w:ascii="Arial" w:hAnsi="Arial" w:cs="Arial"/>
                <w:color w:val="000000" w:themeColor="text1"/>
                <w:szCs w:val="24"/>
              </w:rPr>
            </w:pPr>
            <w:r w:rsidRPr="000D7F87">
              <w:rPr>
                <w:rFonts w:ascii="Arial" w:hAnsi="Arial" w:cs="Arial"/>
                <w:color w:val="000000" w:themeColor="text1"/>
                <w:szCs w:val="24"/>
              </w:rPr>
              <w:t>зоны застройки блокированными и индивидуальными жилыми домами</w:t>
            </w:r>
          </w:p>
        </w:tc>
      </w:tr>
      <w:tr w:rsidR="00857137" w:rsidRPr="000D7F87" w14:paraId="20B49DED" w14:textId="77777777" w:rsidTr="00761D55">
        <w:trPr>
          <w:trHeight w:val="340"/>
        </w:trPr>
        <w:tc>
          <w:tcPr>
            <w:tcW w:w="4820" w:type="dxa"/>
          </w:tcPr>
          <w:p w14:paraId="6DB370F1" w14:textId="77777777" w:rsidR="009256BA" w:rsidRPr="000D7F87" w:rsidRDefault="009256BA" w:rsidP="00761D55">
            <w:pPr>
              <w:pStyle w:val="ConsPlusNormal"/>
              <w:ind w:left="80" w:firstLine="0"/>
              <w:rPr>
                <w:color w:val="000000" w:themeColor="text1"/>
                <w:sz w:val="24"/>
                <w:szCs w:val="24"/>
              </w:rPr>
            </w:pPr>
            <w:r w:rsidRPr="000D7F87">
              <w:rPr>
                <w:color w:val="000000" w:themeColor="text1"/>
                <w:sz w:val="24"/>
                <w:szCs w:val="24"/>
              </w:rPr>
              <w:t>Объекты здравоохранения*, в том числе:</w:t>
            </w:r>
          </w:p>
        </w:tc>
        <w:tc>
          <w:tcPr>
            <w:tcW w:w="2410" w:type="dxa"/>
          </w:tcPr>
          <w:p w14:paraId="1800B554" w14:textId="77777777" w:rsidR="009256BA" w:rsidRPr="000D7F87" w:rsidRDefault="009256BA" w:rsidP="00761D55">
            <w:pPr>
              <w:pStyle w:val="ConsPlusNormal"/>
              <w:rPr>
                <w:color w:val="000000" w:themeColor="text1"/>
                <w:sz w:val="24"/>
                <w:szCs w:val="24"/>
              </w:rPr>
            </w:pPr>
          </w:p>
        </w:tc>
        <w:tc>
          <w:tcPr>
            <w:tcW w:w="2410" w:type="dxa"/>
          </w:tcPr>
          <w:p w14:paraId="6E392105" w14:textId="77777777" w:rsidR="009256BA" w:rsidRPr="000D7F87" w:rsidRDefault="009256BA" w:rsidP="00761D55">
            <w:pPr>
              <w:pStyle w:val="ConsPlusNormal"/>
              <w:rPr>
                <w:color w:val="000000" w:themeColor="text1"/>
                <w:sz w:val="24"/>
                <w:szCs w:val="24"/>
              </w:rPr>
            </w:pPr>
          </w:p>
        </w:tc>
      </w:tr>
      <w:tr w:rsidR="00857137" w:rsidRPr="000D7F87" w14:paraId="685280A5" w14:textId="77777777" w:rsidTr="00761D55">
        <w:trPr>
          <w:trHeight w:val="340"/>
        </w:trPr>
        <w:tc>
          <w:tcPr>
            <w:tcW w:w="4820" w:type="dxa"/>
          </w:tcPr>
          <w:p w14:paraId="4C1B5028" w14:textId="77777777" w:rsidR="009256BA" w:rsidRPr="000D7F87" w:rsidRDefault="009256BA" w:rsidP="00761D55">
            <w:pPr>
              <w:pStyle w:val="ConsPlusNormal"/>
              <w:ind w:left="364" w:firstLine="0"/>
              <w:rPr>
                <w:color w:val="000000" w:themeColor="text1"/>
                <w:sz w:val="24"/>
                <w:szCs w:val="24"/>
              </w:rPr>
            </w:pPr>
            <w:r w:rsidRPr="000D7F87">
              <w:rPr>
                <w:color w:val="000000" w:themeColor="text1"/>
                <w:sz w:val="24"/>
                <w:szCs w:val="24"/>
              </w:rPr>
              <w:t>поликлиники</w:t>
            </w:r>
          </w:p>
        </w:tc>
        <w:tc>
          <w:tcPr>
            <w:tcW w:w="2410" w:type="dxa"/>
          </w:tcPr>
          <w:p w14:paraId="4EDEFE2C" w14:textId="77777777" w:rsidR="009256BA" w:rsidRPr="000D7F87" w:rsidRDefault="009256BA" w:rsidP="00761D55">
            <w:pPr>
              <w:pStyle w:val="ConsPlusNormal"/>
              <w:rPr>
                <w:color w:val="000000" w:themeColor="text1"/>
                <w:sz w:val="24"/>
                <w:szCs w:val="24"/>
              </w:rPr>
            </w:pPr>
            <w:r w:rsidRPr="000D7F87">
              <w:rPr>
                <w:color w:val="000000" w:themeColor="text1"/>
                <w:sz w:val="24"/>
                <w:szCs w:val="24"/>
              </w:rPr>
              <w:t>1,0</w:t>
            </w:r>
          </w:p>
        </w:tc>
        <w:tc>
          <w:tcPr>
            <w:tcW w:w="2410" w:type="dxa"/>
          </w:tcPr>
          <w:p w14:paraId="5BC9D08C" w14:textId="77777777" w:rsidR="009256BA" w:rsidRPr="000D7F87" w:rsidRDefault="009256BA" w:rsidP="00761D55">
            <w:pPr>
              <w:pStyle w:val="ConsPlusNormal"/>
              <w:rPr>
                <w:color w:val="000000" w:themeColor="text1"/>
                <w:sz w:val="24"/>
                <w:szCs w:val="24"/>
              </w:rPr>
            </w:pPr>
            <w:r w:rsidRPr="000D7F87">
              <w:rPr>
                <w:color w:val="000000" w:themeColor="text1"/>
                <w:sz w:val="24"/>
                <w:szCs w:val="24"/>
              </w:rPr>
              <w:t>1,5</w:t>
            </w:r>
          </w:p>
        </w:tc>
      </w:tr>
      <w:tr w:rsidR="00857137" w:rsidRPr="000D7F87" w14:paraId="52565678" w14:textId="77777777" w:rsidTr="00761D55">
        <w:trPr>
          <w:trHeight w:val="340"/>
        </w:trPr>
        <w:tc>
          <w:tcPr>
            <w:tcW w:w="4820" w:type="dxa"/>
          </w:tcPr>
          <w:p w14:paraId="401E2876" w14:textId="77777777" w:rsidR="009256BA" w:rsidRPr="000D7F87" w:rsidRDefault="009256BA" w:rsidP="00761D55">
            <w:pPr>
              <w:pStyle w:val="ConsPlusNormal"/>
              <w:ind w:left="364" w:firstLine="0"/>
              <w:rPr>
                <w:color w:val="000000" w:themeColor="text1"/>
                <w:sz w:val="24"/>
                <w:szCs w:val="24"/>
              </w:rPr>
            </w:pPr>
            <w:r w:rsidRPr="000D7F87">
              <w:rPr>
                <w:color w:val="000000" w:themeColor="text1"/>
                <w:sz w:val="24"/>
                <w:szCs w:val="24"/>
              </w:rPr>
              <w:t>молочные кухни</w:t>
            </w:r>
          </w:p>
        </w:tc>
        <w:tc>
          <w:tcPr>
            <w:tcW w:w="2410" w:type="dxa"/>
          </w:tcPr>
          <w:p w14:paraId="60030DA2" w14:textId="77777777" w:rsidR="009256BA" w:rsidRPr="000D7F87" w:rsidRDefault="009256BA" w:rsidP="00761D55">
            <w:pPr>
              <w:pStyle w:val="ConsPlusNormal"/>
              <w:rPr>
                <w:color w:val="000000" w:themeColor="text1"/>
                <w:sz w:val="24"/>
                <w:szCs w:val="24"/>
              </w:rPr>
            </w:pPr>
            <w:r w:rsidRPr="000D7F87">
              <w:rPr>
                <w:color w:val="000000" w:themeColor="text1"/>
                <w:sz w:val="24"/>
                <w:szCs w:val="24"/>
              </w:rPr>
              <w:t>0,5</w:t>
            </w:r>
          </w:p>
        </w:tc>
        <w:tc>
          <w:tcPr>
            <w:tcW w:w="2410" w:type="dxa"/>
          </w:tcPr>
          <w:p w14:paraId="702EE6BA" w14:textId="77777777" w:rsidR="009256BA" w:rsidRPr="000D7F87" w:rsidRDefault="009256BA" w:rsidP="00761D55">
            <w:pPr>
              <w:pStyle w:val="ConsPlusNormal"/>
              <w:rPr>
                <w:color w:val="000000" w:themeColor="text1"/>
                <w:sz w:val="24"/>
                <w:szCs w:val="24"/>
              </w:rPr>
            </w:pPr>
            <w:r w:rsidRPr="000D7F87">
              <w:rPr>
                <w:color w:val="000000" w:themeColor="text1"/>
                <w:sz w:val="24"/>
                <w:szCs w:val="24"/>
              </w:rPr>
              <w:t>0,8</w:t>
            </w:r>
          </w:p>
        </w:tc>
      </w:tr>
      <w:tr w:rsidR="00857137" w:rsidRPr="000D7F87" w14:paraId="3D68F397" w14:textId="77777777" w:rsidTr="00761D55">
        <w:trPr>
          <w:trHeight w:val="340"/>
        </w:trPr>
        <w:tc>
          <w:tcPr>
            <w:tcW w:w="4820" w:type="dxa"/>
          </w:tcPr>
          <w:p w14:paraId="55401ED2" w14:textId="77777777" w:rsidR="009256BA" w:rsidRPr="000D7F87" w:rsidRDefault="009256BA" w:rsidP="00761D55">
            <w:pPr>
              <w:pStyle w:val="ConsPlusNormal"/>
              <w:ind w:left="364" w:firstLine="0"/>
              <w:rPr>
                <w:color w:val="000000" w:themeColor="text1"/>
                <w:sz w:val="24"/>
                <w:szCs w:val="24"/>
              </w:rPr>
            </w:pPr>
            <w:r w:rsidRPr="000D7F87">
              <w:rPr>
                <w:color w:val="000000" w:themeColor="text1"/>
                <w:sz w:val="24"/>
                <w:szCs w:val="24"/>
              </w:rPr>
              <w:t>аптеки</w:t>
            </w:r>
          </w:p>
        </w:tc>
        <w:tc>
          <w:tcPr>
            <w:tcW w:w="2410" w:type="dxa"/>
          </w:tcPr>
          <w:p w14:paraId="17EB4757" w14:textId="77777777" w:rsidR="009256BA" w:rsidRPr="000D7F87" w:rsidRDefault="009256BA" w:rsidP="00761D55">
            <w:pPr>
              <w:pStyle w:val="ConsPlusNormal"/>
              <w:rPr>
                <w:color w:val="000000" w:themeColor="text1"/>
                <w:sz w:val="24"/>
                <w:szCs w:val="24"/>
              </w:rPr>
            </w:pPr>
            <w:r w:rsidRPr="000D7F87">
              <w:rPr>
                <w:color w:val="000000" w:themeColor="text1"/>
                <w:sz w:val="24"/>
                <w:szCs w:val="24"/>
              </w:rPr>
              <w:t>0,5</w:t>
            </w:r>
          </w:p>
        </w:tc>
        <w:tc>
          <w:tcPr>
            <w:tcW w:w="2410" w:type="dxa"/>
          </w:tcPr>
          <w:p w14:paraId="381CA168" w14:textId="77777777" w:rsidR="009256BA" w:rsidRPr="000D7F87" w:rsidRDefault="009256BA" w:rsidP="00761D55">
            <w:pPr>
              <w:pStyle w:val="ConsPlusNormal"/>
              <w:rPr>
                <w:color w:val="000000" w:themeColor="text1"/>
                <w:sz w:val="24"/>
                <w:szCs w:val="24"/>
              </w:rPr>
            </w:pPr>
            <w:r w:rsidRPr="000D7F87">
              <w:rPr>
                <w:color w:val="000000" w:themeColor="text1"/>
                <w:sz w:val="24"/>
                <w:szCs w:val="24"/>
              </w:rPr>
              <w:t>0,8</w:t>
            </w:r>
          </w:p>
        </w:tc>
      </w:tr>
      <w:tr w:rsidR="00857137" w:rsidRPr="000D7F87" w14:paraId="2E057291" w14:textId="77777777" w:rsidTr="00761D55">
        <w:tc>
          <w:tcPr>
            <w:tcW w:w="4820" w:type="dxa"/>
          </w:tcPr>
          <w:p w14:paraId="7E55B567" w14:textId="77777777" w:rsidR="009256BA" w:rsidRPr="000D7F87" w:rsidRDefault="009256BA" w:rsidP="00761D55">
            <w:pPr>
              <w:pStyle w:val="ConsPlusNormal"/>
              <w:ind w:left="80" w:firstLine="0"/>
              <w:rPr>
                <w:color w:val="000000" w:themeColor="text1"/>
                <w:sz w:val="24"/>
                <w:szCs w:val="24"/>
              </w:rPr>
            </w:pPr>
            <w:r w:rsidRPr="000D7F87">
              <w:rPr>
                <w:color w:val="000000" w:themeColor="text1"/>
                <w:sz w:val="24"/>
                <w:szCs w:val="24"/>
              </w:rPr>
              <w:t>Объекты коммунального и бытового обслуживания</w:t>
            </w:r>
          </w:p>
        </w:tc>
        <w:tc>
          <w:tcPr>
            <w:tcW w:w="2410" w:type="dxa"/>
          </w:tcPr>
          <w:p w14:paraId="391D308C" w14:textId="77777777" w:rsidR="009256BA" w:rsidRPr="000D7F87" w:rsidRDefault="009256BA" w:rsidP="00761D55">
            <w:pPr>
              <w:pStyle w:val="ConsPlusNormal"/>
              <w:rPr>
                <w:color w:val="000000" w:themeColor="text1"/>
                <w:sz w:val="24"/>
                <w:szCs w:val="24"/>
              </w:rPr>
            </w:pPr>
            <w:r w:rsidRPr="000D7F87">
              <w:rPr>
                <w:color w:val="000000" w:themeColor="text1"/>
                <w:sz w:val="24"/>
                <w:szCs w:val="24"/>
              </w:rPr>
              <w:t>0,5</w:t>
            </w:r>
          </w:p>
        </w:tc>
        <w:tc>
          <w:tcPr>
            <w:tcW w:w="2410" w:type="dxa"/>
          </w:tcPr>
          <w:p w14:paraId="2FDC35B7" w14:textId="77777777" w:rsidR="009256BA" w:rsidRPr="000D7F87" w:rsidRDefault="009256BA" w:rsidP="00761D55">
            <w:pPr>
              <w:pStyle w:val="ConsPlusNormal"/>
              <w:rPr>
                <w:color w:val="000000" w:themeColor="text1"/>
                <w:sz w:val="24"/>
                <w:szCs w:val="24"/>
              </w:rPr>
            </w:pPr>
            <w:r w:rsidRPr="000D7F87">
              <w:rPr>
                <w:color w:val="000000" w:themeColor="text1"/>
                <w:sz w:val="24"/>
                <w:szCs w:val="24"/>
              </w:rPr>
              <w:t>0,8</w:t>
            </w:r>
          </w:p>
        </w:tc>
      </w:tr>
      <w:tr w:rsidR="00857137" w:rsidRPr="000D7F87" w14:paraId="0380BD6F" w14:textId="77777777" w:rsidTr="00761D55">
        <w:tc>
          <w:tcPr>
            <w:tcW w:w="4820" w:type="dxa"/>
          </w:tcPr>
          <w:p w14:paraId="2208EA49" w14:textId="77777777" w:rsidR="009256BA" w:rsidRPr="000D7F87" w:rsidRDefault="009256BA" w:rsidP="00761D55">
            <w:pPr>
              <w:pStyle w:val="ConsPlusNormal"/>
              <w:ind w:left="80" w:firstLine="0"/>
              <w:rPr>
                <w:color w:val="000000" w:themeColor="text1"/>
                <w:sz w:val="24"/>
                <w:szCs w:val="24"/>
              </w:rPr>
            </w:pPr>
            <w:r w:rsidRPr="000D7F87">
              <w:rPr>
                <w:color w:val="000000" w:themeColor="text1"/>
                <w:sz w:val="24"/>
                <w:szCs w:val="24"/>
              </w:rPr>
              <w:t>Объекты общественного питания</w:t>
            </w:r>
          </w:p>
        </w:tc>
        <w:tc>
          <w:tcPr>
            <w:tcW w:w="2410" w:type="dxa"/>
          </w:tcPr>
          <w:p w14:paraId="4B10C28B" w14:textId="77777777" w:rsidR="009256BA" w:rsidRPr="000D7F87" w:rsidRDefault="009256BA" w:rsidP="00761D55">
            <w:pPr>
              <w:pStyle w:val="ConsPlusNormal"/>
              <w:rPr>
                <w:color w:val="000000" w:themeColor="text1"/>
                <w:sz w:val="24"/>
                <w:szCs w:val="24"/>
              </w:rPr>
            </w:pPr>
            <w:r w:rsidRPr="000D7F87">
              <w:rPr>
                <w:color w:val="000000" w:themeColor="text1"/>
                <w:sz w:val="24"/>
                <w:szCs w:val="24"/>
              </w:rPr>
              <w:t>0,5</w:t>
            </w:r>
          </w:p>
        </w:tc>
        <w:tc>
          <w:tcPr>
            <w:tcW w:w="2410" w:type="dxa"/>
          </w:tcPr>
          <w:p w14:paraId="5D042809" w14:textId="77777777" w:rsidR="009256BA" w:rsidRPr="000D7F87" w:rsidRDefault="009256BA" w:rsidP="00761D55">
            <w:pPr>
              <w:pStyle w:val="ConsPlusNormal"/>
              <w:rPr>
                <w:color w:val="000000" w:themeColor="text1"/>
                <w:sz w:val="24"/>
                <w:szCs w:val="24"/>
              </w:rPr>
            </w:pPr>
            <w:r w:rsidRPr="000D7F87">
              <w:rPr>
                <w:color w:val="000000" w:themeColor="text1"/>
                <w:sz w:val="24"/>
                <w:szCs w:val="24"/>
              </w:rPr>
              <w:t>0,8</w:t>
            </w:r>
          </w:p>
        </w:tc>
      </w:tr>
      <w:tr w:rsidR="00857137" w:rsidRPr="000D7F87" w14:paraId="26AF68FF" w14:textId="77777777" w:rsidTr="00761D55">
        <w:tc>
          <w:tcPr>
            <w:tcW w:w="4820" w:type="dxa"/>
          </w:tcPr>
          <w:p w14:paraId="7CF00ED5" w14:textId="77777777" w:rsidR="009256BA" w:rsidRPr="000D7F87" w:rsidRDefault="009256BA" w:rsidP="00761D55">
            <w:pPr>
              <w:pStyle w:val="ConsPlusNormal"/>
              <w:ind w:left="80" w:firstLine="0"/>
              <w:rPr>
                <w:color w:val="000000" w:themeColor="text1"/>
                <w:sz w:val="24"/>
                <w:szCs w:val="24"/>
              </w:rPr>
            </w:pPr>
            <w:r w:rsidRPr="000D7F87">
              <w:rPr>
                <w:color w:val="000000" w:themeColor="text1"/>
                <w:sz w:val="24"/>
                <w:szCs w:val="24"/>
              </w:rPr>
              <w:t>Магазины, торговые центры площадью до 1500 м</w:t>
            </w:r>
            <w:r w:rsidRPr="000D7F87">
              <w:rPr>
                <w:color w:val="000000" w:themeColor="text1"/>
                <w:sz w:val="24"/>
                <w:szCs w:val="24"/>
                <w:vertAlign w:val="superscript"/>
              </w:rPr>
              <w:t>2</w:t>
            </w:r>
          </w:p>
        </w:tc>
        <w:tc>
          <w:tcPr>
            <w:tcW w:w="2410" w:type="dxa"/>
          </w:tcPr>
          <w:p w14:paraId="2075F479" w14:textId="77777777" w:rsidR="009256BA" w:rsidRPr="000D7F87" w:rsidRDefault="009256BA" w:rsidP="00761D55">
            <w:pPr>
              <w:pStyle w:val="ConsPlusNormal"/>
              <w:rPr>
                <w:color w:val="000000" w:themeColor="text1"/>
                <w:sz w:val="24"/>
                <w:szCs w:val="24"/>
              </w:rPr>
            </w:pPr>
            <w:r w:rsidRPr="000D7F87">
              <w:rPr>
                <w:color w:val="000000" w:themeColor="text1"/>
                <w:sz w:val="24"/>
                <w:szCs w:val="24"/>
              </w:rPr>
              <w:t>0,15</w:t>
            </w:r>
          </w:p>
        </w:tc>
        <w:tc>
          <w:tcPr>
            <w:tcW w:w="2410" w:type="dxa"/>
          </w:tcPr>
          <w:p w14:paraId="6830796E" w14:textId="77777777" w:rsidR="009256BA" w:rsidRPr="000D7F87" w:rsidRDefault="009256BA" w:rsidP="00761D55">
            <w:pPr>
              <w:pStyle w:val="ConsPlusNormal"/>
              <w:rPr>
                <w:color w:val="000000" w:themeColor="text1"/>
                <w:sz w:val="24"/>
                <w:szCs w:val="24"/>
              </w:rPr>
            </w:pPr>
            <w:r w:rsidRPr="000D7F87">
              <w:rPr>
                <w:color w:val="000000" w:themeColor="text1"/>
                <w:sz w:val="24"/>
                <w:szCs w:val="24"/>
              </w:rPr>
              <w:t>0,3</w:t>
            </w:r>
          </w:p>
        </w:tc>
      </w:tr>
      <w:tr w:rsidR="00857137" w:rsidRPr="000D7F87" w14:paraId="23DBE4C5" w14:textId="77777777" w:rsidTr="00761D55">
        <w:tc>
          <w:tcPr>
            <w:tcW w:w="4820" w:type="dxa"/>
          </w:tcPr>
          <w:p w14:paraId="325BD807" w14:textId="77777777" w:rsidR="009256BA" w:rsidRPr="000D7F87" w:rsidRDefault="009256BA" w:rsidP="00761D55">
            <w:pPr>
              <w:pStyle w:val="ConsPlusNormal"/>
              <w:ind w:left="80" w:firstLine="0"/>
              <w:rPr>
                <w:color w:val="000000" w:themeColor="text1"/>
                <w:sz w:val="24"/>
                <w:szCs w:val="24"/>
              </w:rPr>
            </w:pPr>
            <w:r w:rsidRPr="000D7F87">
              <w:rPr>
                <w:color w:val="000000" w:themeColor="text1"/>
                <w:sz w:val="24"/>
                <w:szCs w:val="24"/>
              </w:rPr>
              <w:t>Магазины, торговые центры площадью от 1500 м</w:t>
            </w:r>
            <w:r w:rsidRPr="000D7F87">
              <w:rPr>
                <w:color w:val="000000" w:themeColor="text1"/>
                <w:sz w:val="24"/>
                <w:szCs w:val="24"/>
                <w:vertAlign w:val="superscript"/>
              </w:rPr>
              <w:t>2</w:t>
            </w:r>
            <w:r w:rsidRPr="000D7F87">
              <w:rPr>
                <w:color w:val="000000" w:themeColor="text1"/>
                <w:sz w:val="24"/>
                <w:szCs w:val="24"/>
              </w:rPr>
              <w:t xml:space="preserve"> до 5000 м</w:t>
            </w:r>
            <w:r w:rsidRPr="000D7F87">
              <w:rPr>
                <w:color w:val="000000" w:themeColor="text1"/>
                <w:sz w:val="24"/>
                <w:szCs w:val="24"/>
                <w:vertAlign w:val="superscript"/>
              </w:rPr>
              <w:t>2</w:t>
            </w:r>
          </w:p>
        </w:tc>
        <w:tc>
          <w:tcPr>
            <w:tcW w:w="2410" w:type="dxa"/>
          </w:tcPr>
          <w:p w14:paraId="087B52C6" w14:textId="77777777" w:rsidR="009256BA" w:rsidRPr="000D7F87" w:rsidRDefault="009256BA" w:rsidP="00761D55">
            <w:pPr>
              <w:pStyle w:val="ConsPlusNormal"/>
              <w:rPr>
                <w:color w:val="000000" w:themeColor="text1"/>
                <w:sz w:val="24"/>
                <w:szCs w:val="24"/>
              </w:rPr>
            </w:pPr>
            <w:r w:rsidRPr="000D7F87">
              <w:rPr>
                <w:color w:val="000000" w:themeColor="text1"/>
                <w:sz w:val="24"/>
                <w:szCs w:val="24"/>
              </w:rPr>
              <w:t>0,5</w:t>
            </w:r>
          </w:p>
        </w:tc>
        <w:tc>
          <w:tcPr>
            <w:tcW w:w="2410" w:type="dxa"/>
          </w:tcPr>
          <w:p w14:paraId="7E231B51" w14:textId="77777777" w:rsidR="009256BA" w:rsidRPr="000D7F87" w:rsidRDefault="009256BA" w:rsidP="00761D55">
            <w:pPr>
              <w:pStyle w:val="ConsPlusNormal"/>
              <w:rPr>
                <w:color w:val="000000" w:themeColor="text1"/>
                <w:sz w:val="24"/>
                <w:szCs w:val="24"/>
              </w:rPr>
            </w:pPr>
            <w:r w:rsidRPr="000D7F87">
              <w:rPr>
                <w:color w:val="000000" w:themeColor="text1"/>
                <w:sz w:val="24"/>
                <w:szCs w:val="24"/>
              </w:rPr>
              <w:t>1,0</w:t>
            </w:r>
          </w:p>
        </w:tc>
      </w:tr>
      <w:tr w:rsidR="00857137" w:rsidRPr="000D7F87" w14:paraId="5E812847" w14:textId="77777777" w:rsidTr="00761D55">
        <w:tc>
          <w:tcPr>
            <w:tcW w:w="4820" w:type="dxa"/>
          </w:tcPr>
          <w:p w14:paraId="45E4143C" w14:textId="77777777" w:rsidR="009256BA" w:rsidRPr="000D7F87" w:rsidRDefault="009256BA" w:rsidP="00761D55">
            <w:pPr>
              <w:pStyle w:val="ConsPlusNormal"/>
              <w:ind w:left="80" w:firstLine="0"/>
              <w:rPr>
                <w:color w:val="000000" w:themeColor="text1"/>
                <w:sz w:val="24"/>
                <w:szCs w:val="24"/>
              </w:rPr>
            </w:pPr>
            <w:r w:rsidRPr="000D7F87">
              <w:rPr>
                <w:color w:val="000000" w:themeColor="text1"/>
                <w:sz w:val="24"/>
                <w:szCs w:val="24"/>
              </w:rPr>
              <w:t>Объекты физической культуры и массового спорта</w:t>
            </w:r>
          </w:p>
        </w:tc>
        <w:tc>
          <w:tcPr>
            <w:tcW w:w="2410" w:type="dxa"/>
          </w:tcPr>
          <w:p w14:paraId="59E92440" w14:textId="77777777" w:rsidR="009256BA" w:rsidRPr="000D7F87" w:rsidRDefault="009256BA" w:rsidP="00761D55">
            <w:pPr>
              <w:pStyle w:val="ConsPlusNormal"/>
              <w:rPr>
                <w:color w:val="000000" w:themeColor="text1"/>
                <w:sz w:val="24"/>
                <w:szCs w:val="24"/>
              </w:rPr>
            </w:pPr>
            <w:r w:rsidRPr="000D7F87">
              <w:rPr>
                <w:color w:val="000000" w:themeColor="text1"/>
                <w:sz w:val="24"/>
                <w:szCs w:val="24"/>
              </w:rPr>
              <w:t>1,0</w:t>
            </w:r>
          </w:p>
        </w:tc>
        <w:tc>
          <w:tcPr>
            <w:tcW w:w="2410" w:type="dxa"/>
          </w:tcPr>
          <w:p w14:paraId="60209F03" w14:textId="77777777" w:rsidR="009256BA" w:rsidRPr="000D7F87" w:rsidRDefault="009256BA" w:rsidP="00761D55">
            <w:pPr>
              <w:pStyle w:val="ConsPlusNormal"/>
              <w:rPr>
                <w:color w:val="000000" w:themeColor="text1"/>
                <w:sz w:val="24"/>
                <w:szCs w:val="24"/>
              </w:rPr>
            </w:pPr>
            <w:r w:rsidRPr="000D7F87">
              <w:rPr>
                <w:color w:val="000000" w:themeColor="text1"/>
                <w:sz w:val="24"/>
                <w:szCs w:val="24"/>
              </w:rPr>
              <w:t>1,5</w:t>
            </w:r>
          </w:p>
        </w:tc>
      </w:tr>
      <w:tr w:rsidR="00857137" w:rsidRPr="000D7F87" w14:paraId="640C7CED" w14:textId="77777777" w:rsidTr="00761D55">
        <w:tc>
          <w:tcPr>
            <w:tcW w:w="4820" w:type="dxa"/>
          </w:tcPr>
          <w:p w14:paraId="1BF3251B" w14:textId="77777777" w:rsidR="009256BA" w:rsidRPr="000D7F87" w:rsidRDefault="009256BA" w:rsidP="00761D55">
            <w:pPr>
              <w:pStyle w:val="ConsPlusNormal"/>
              <w:ind w:left="80" w:firstLine="0"/>
              <w:rPr>
                <w:color w:val="000000" w:themeColor="text1"/>
                <w:sz w:val="24"/>
                <w:szCs w:val="24"/>
              </w:rPr>
            </w:pPr>
            <w:r w:rsidRPr="000D7F87">
              <w:rPr>
                <w:color w:val="000000" w:themeColor="text1"/>
                <w:sz w:val="24"/>
                <w:szCs w:val="24"/>
              </w:rPr>
              <w:lastRenderedPageBreak/>
              <w:t>Объекты сферы культуры</w:t>
            </w:r>
          </w:p>
        </w:tc>
        <w:tc>
          <w:tcPr>
            <w:tcW w:w="2410" w:type="dxa"/>
          </w:tcPr>
          <w:p w14:paraId="59E33335" w14:textId="77777777" w:rsidR="009256BA" w:rsidRPr="000D7F87" w:rsidRDefault="009256BA" w:rsidP="00761D55">
            <w:pPr>
              <w:pStyle w:val="ConsPlusNormal"/>
              <w:rPr>
                <w:color w:val="000000" w:themeColor="text1"/>
                <w:sz w:val="24"/>
                <w:szCs w:val="24"/>
              </w:rPr>
            </w:pPr>
            <w:r w:rsidRPr="000D7F87">
              <w:rPr>
                <w:color w:val="000000" w:themeColor="text1"/>
                <w:sz w:val="24"/>
                <w:szCs w:val="24"/>
              </w:rPr>
              <w:t>1,0</w:t>
            </w:r>
          </w:p>
        </w:tc>
        <w:tc>
          <w:tcPr>
            <w:tcW w:w="2410" w:type="dxa"/>
          </w:tcPr>
          <w:p w14:paraId="7C304D25" w14:textId="77777777" w:rsidR="009256BA" w:rsidRPr="000D7F87" w:rsidRDefault="009256BA" w:rsidP="00761D55">
            <w:pPr>
              <w:pStyle w:val="ConsPlusNormal"/>
              <w:rPr>
                <w:color w:val="000000" w:themeColor="text1"/>
                <w:sz w:val="24"/>
                <w:szCs w:val="24"/>
              </w:rPr>
            </w:pPr>
            <w:r w:rsidRPr="000D7F87">
              <w:rPr>
                <w:color w:val="000000" w:themeColor="text1"/>
                <w:sz w:val="24"/>
                <w:szCs w:val="24"/>
              </w:rPr>
              <w:t>1,5</w:t>
            </w:r>
          </w:p>
        </w:tc>
      </w:tr>
    </w:tbl>
    <w:p w14:paraId="7B63B710" w14:textId="42FCA62C" w:rsidR="009256BA" w:rsidRPr="000D7F87" w:rsidRDefault="009256BA" w:rsidP="00606DD7">
      <w:pPr>
        <w:spacing w:line="240" w:lineRule="auto"/>
        <w:ind w:right="-51" w:firstLine="0"/>
        <w:rPr>
          <w:rFonts w:ascii="Arial" w:hAnsi="Arial" w:cs="Arial"/>
          <w:color w:val="000000" w:themeColor="text1"/>
          <w:szCs w:val="24"/>
        </w:rPr>
      </w:pPr>
      <w:r w:rsidRPr="000D7F87">
        <w:rPr>
          <w:rFonts w:ascii="Arial" w:hAnsi="Arial" w:cs="Arial"/>
          <w:color w:val="000000" w:themeColor="text1"/>
          <w:szCs w:val="24"/>
        </w:rPr>
        <w:t xml:space="preserve">* Объекты, не связанные с решением вопросов местного значения городского округа.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для них приводятся в информационно-справочных целях и не являются предметом утверждения в местных нормативах.</w:t>
      </w:r>
    </w:p>
    <w:p w14:paraId="3B72CA89" w14:textId="528E9144" w:rsidR="009256BA" w:rsidRPr="000D7F87" w:rsidRDefault="009256BA" w:rsidP="009256BA">
      <w:pPr>
        <w:tabs>
          <w:tab w:val="center" w:pos="7950"/>
          <w:tab w:val="center" w:pos="8550"/>
          <w:tab w:val="center" w:pos="8625"/>
        </w:tabs>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2.4.1</w:t>
      </w:r>
      <w:r w:rsidR="001652B1" w:rsidRPr="000D7F87">
        <w:rPr>
          <w:rFonts w:ascii="Arial" w:hAnsi="Arial" w:cs="Arial"/>
          <w:color w:val="000000" w:themeColor="text1"/>
          <w:szCs w:val="24"/>
        </w:rPr>
        <w:t>1</w:t>
      </w:r>
      <w:r w:rsidRPr="000D7F87">
        <w:rPr>
          <w:rFonts w:ascii="Arial" w:hAnsi="Arial" w:cs="Arial"/>
          <w:color w:val="000000" w:themeColor="text1"/>
          <w:szCs w:val="24"/>
        </w:rPr>
        <w:t>.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обеспечения жителей услугами связи (телевизионное вещание, широкополосный доступ в сеть Интернет, телефония, почтовая связь, система экстренного оповещения населения об угрозе возникновения или возникновении чрезвычайных ситуаций и обеспечения придомового и </w:t>
      </w:r>
      <w:proofErr w:type="spellStart"/>
      <w:r w:rsidRPr="000D7F87">
        <w:rPr>
          <w:rFonts w:ascii="Arial" w:hAnsi="Arial" w:cs="Arial"/>
          <w:color w:val="000000" w:themeColor="text1"/>
          <w:szCs w:val="24"/>
        </w:rPr>
        <w:t>внутриподъездного</w:t>
      </w:r>
      <w:proofErr w:type="spellEnd"/>
      <w:r w:rsidRPr="000D7F87">
        <w:rPr>
          <w:rFonts w:ascii="Arial" w:hAnsi="Arial" w:cs="Arial"/>
          <w:color w:val="000000" w:themeColor="text1"/>
          <w:szCs w:val="24"/>
        </w:rPr>
        <w:t xml:space="preserve"> видеонаблюдения, система диспетчеризации и мониторинга показателей работы систем жилищно-коммунального хозяйства, автоматизированного </w:t>
      </w:r>
      <w:proofErr w:type="spellStart"/>
      <w:r w:rsidRPr="000D7F87">
        <w:rPr>
          <w:rFonts w:ascii="Arial" w:hAnsi="Arial" w:cs="Arial"/>
          <w:color w:val="000000" w:themeColor="text1"/>
          <w:szCs w:val="24"/>
        </w:rPr>
        <w:t>удаленного</w:t>
      </w:r>
      <w:proofErr w:type="spellEnd"/>
      <w:r w:rsidRPr="000D7F87">
        <w:rPr>
          <w:rFonts w:ascii="Arial" w:hAnsi="Arial" w:cs="Arial"/>
          <w:color w:val="000000" w:themeColor="text1"/>
          <w:szCs w:val="24"/>
        </w:rPr>
        <w:t xml:space="preserve"> сбора данных о расходовании и потреблении ресурсов) регламентируются нормативными правовыми актами Правительства Московской области, сводом правил СП 54.13330.2011 </w:t>
      </w:r>
      <w:r w:rsidR="00606DD7" w:rsidRPr="000D7F87">
        <w:rPr>
          <w:rFonts w:ascii="Arial" w:hAnsi="Arial" w:cs="Arial"/>
          <w:color w:val="000000" w:themeColor="text1"/>
          <w:szCs w:val="24"/>
        </w:rPr>
        <w:t>«</w:t>
      </w:r>
      <w:r w:rsidRPr="000D7F87">
        <w:rPr>
          <w:rFonts w:ascii="Arial" w:hAnsi="Arial" w:cs="Arial"/>
          <w:color w:val="000000" w:themeColor="text1"/>
          <w:szCs w:val="24"/>
        </w:rPr>
        <w:t>СНиП 31-01-2003. Здания жилые многоквартирные</w:t>
      </w:r>
      <w:r w:rsidR="00606DD7" w:rsidRPr="000D7F87">
        <w:rPr>
          <w:rFonts w:ascii="Arial" w:hAnsi="Arial" w:cs="Arial"/>
          <w:color w:val="000000" w:themeColor="text1"/>
          <w:szCs w:val="24"/>
        </w:rPr>
        <w:t>»</w:t>
      </w:r>
      <w:r w:rsidRPr="000D7F87">
        <w:rPr>
          <w:rFonts w:ascii="Arial" w:hAnsi="Arial" w:cs="Arial"/>
          <w:color w:val="000000" w:themeColor="text1"/>
          <w:szCs w:val="24"/>
        </w:rPr>
        <w:t xml:space="preserve">, приказом Министерства связи СССР от 27.04.1981 № 178, типовыми техническими условиями на подключение многоквартирных домов к сетям связи общего пользования и системе технологического обеспечения региональной общественной безопасности и оперативного управления </w:t>
      </w:r>
      <w:r w:rsidR="00606DD7" w:rsidRPr="000D7F87">
        <w:rPr>
          <w:rFonts w:ascii="Arial" w:hAnsi="Arial" w:cs="Arial"/>
          <w:color w:val="000000" w:themeColor="text1"/>
          <w:szCs w:val="24"/>
        </w:rPr>
        <w:t>«</w:t>
      </w:r>
      <w:r w:rsidRPr="000D7F87">
        <w:rPr>
          <w:rFonts w:ascii="Arial" w:hAnsi="Arial" w:cs="Arial"/>
          <w:color w:val="000000" w:themeColor="text1"/>
          <w:szCs w:val="24"/>
        </w:rPr>
        <w:t>Безопасный регион</w:t>
      </w:r>
      <w:r w:rsidR="00606DD7" w:rsidRPr="000D7F87">
        <w:rPr>
          <w:rFonts w:ascii="Arial" w:hAnsi="Arial" w:cs="Arial"/>
          <w:color w:val="000000" w:themeColor="text1"/>
          <w:szCs w:val="24"/>
        </w:rPr>
        <w:t>»</w:t>
      </w:r>
      <w:r w:rsidRPr="000D7F87">
        <w:rPr>
          <w:rFonts w:ascii="Arial" w:hAnsi="Arial" w:cs="Arial"/>
          <w:color w:val="000000" w:themeColor="text1"/>
          <w:szCs w:val="24"/>
        </w:rPr>
        <w:t xml:space="preserve"> на территории Московской области.</w:t>
      </w:r>
    </w:p>
    <w:p w14:paraId="3DD0CF00" w14:textId="77777777" w:rsidR="009256BA" w:rsidRPr="000D7F87" w:rsidRDefault="009256BA" w:rsidP="009256BA">
      <w:pPr>
        <w:tabs>
          <w:tab w:val="center" w:pos="7950"/>
          <w:tab w:val="center" w:pos="8550"/>
          <w:tab w:val="center" w:pos="8625"/>
        </w:tabs>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2.5. 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объектов транспортной инфраструктуры.</w:t>
      </w:r>
    </w:p>
    <w:p w14:paraId="0EA1F5B1" w14:textId="0F1CDDFB" w:rsidR="009256BA" w:rsidRPr="000D7F87" w:rsidRDefault="009256BA" w:rsidP="00C9083F">
      <w:pPr>
        <w:tabs>
          <w:tab w:val="left" w:pos="709"/>
          <w:tab w:val="center" w:pos="9300"/>
        </w:tabs>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2.5.1.</w:t>
      </w:r>
      <w:r w:rsidRPr="000D7F87">
        <w:rPr>
          <w:rFonts w:ascii="Arial" w:hAnsi="Arial" w:cs="Arial"/>
          <w:b/>
          <w:color w:val="000000" w:themeColor="text1"/>
          <w:szCs w:val="24"/>
        </w:rPr>
        <w:t> </w:t>
      </w:r>
      <w:proofErr w:type="spellStart"/>
      <w:r w:rsidRPr="000D7F87">
        <w:rPr>
          <w:rFonts w:ascii="Arial" w:hAnsi="Arial" w:cs="Arial"/>
          <w:color w:val="000000" w:themeColor="text1"/>
          <w:szCs w:val="24"/>
        </w:rPr>
        <w:t>Расчетный</w:t>
      </w:r>
      <w:proofErr w:type="spellEnd"/>
      <w:r w:rsidRPr="000D7F87">
        <w:rPr>
          <w:rFonts w:ascii="Arial" w:hAnsi="Arial" w:cs="Arial"/>
          <w:color w:val="000000" w:themeColor="text1"/>
          <w:szCs w:val="24"/>
        </w:rPr>
        <w:t xml:space="preserve"> уровень автомобилизации населения при проектировании объектов транспортной инфраструктуры принимается </w:t>
      </w:r>
      <w:r w:rsidR="00C9083F" w:rsidRPr="000D7F87">
        <w:rPr>
          <w:rFonts w:ascii="Arial" w:hAnsi="Arial" w:cs="Arial"/>
          <w:color w:val="000000" w:themeColor="text1"/>
          <w:szCs w:val="24"/>
        </w:rPr>
        <w:t>356</w:t>
      </w:r>
      <w:r w:rsidRPr="000D7F87">
        <w:rPr>
          <w:rFonts w:ascii="Arial" w:hAnsi="Arial" w:cs="Arial"/>
          <w:color w:val="000000" w:themeColor="text1"/>
          <w:szCs w:val="24"/>
        </w:rPr>
        <w:t xml:space="preserve"> автомобилей на 1 тыс. человек.</w:t>
      </w:r>
    </w:p>
    <w:p w14:paraId="765B2DBC" w14:textId="645FC906" w:rsidR="009256BA" w:rsidRPr="000D7F87" w:rsidRDefault="009256BA" w:rsidP="009256BA">
      <w:pPr>
        <w:tabs>
          <w:tab w:val="left" w:pos="709"/>
          <w:tab w:val="center" w:pos="9300"/>
        </w:tabs>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2.5.2.</w:t>
      </w:r>
      <w:r w:rsidRPr="000D7F87">
        <w:rPr>
          <w:rFonts w:ascii="Arial" w:hAnsi="Arial" w:cs="Arial"/>
          <w:b/>
          <w:color w:val="000000" w:themeColor="text1"/>
          <w:szCs w:val="24"/>
        </w:rPr>
        <w:t> </w:t>
      </w:r>
      <w:r w:rsidRPr="000D7F87">
        <w:rPr>
          <w:rFonts w:ascii="Arial" w:hAnsi="Arial" w:cs="Arial"/>
          <w:color w:val="000000" w:themeColor="text1"/>
          <w:szCs w:val="24"/>
        </w:rPr>
        <w:t xml:space="preserve">Плотность улично-дорожной сети, обеспечивающей транспортное обслуживание кварталов многоквартирной жилой и общественно-деловой застройки </w:t>
      </w:r>
      <w:r w:rsidRPr="000D7F87">
        <w:rPr>
          <w:rFonts w:ascii="Arial" w:hAnsi="Arial" w:cs="Arial"/>
          <w:bCs/>
          <w:color w:val="000000" w:themeColor="text1"/>
          <w:szCs w:val="24"/>
        </w:rPr>
        <w:t xml:space="preserve">домами (отношение </w:t>
      </w:r>
      <w:proofErr w:type="spellStart"/>
      <w:r w:rsidRPr="000D7F87">
        <w:rPr>
          <w:rFonts w:ascii="Arial" w:hAnsi="Arial" w:cs="Arial"/>
          <w:bCs/>
          <w:color w:val="000000" w:themeColor="text1"/>
          <w:szCs w:val="24"/>
        </w:rPr>
        <w:t>протяженности</w:t>
      </w:r>
      <w:proofErr w:type="spellEnd"/>
      <w:r w:rsidRPr="000D7F87">
        <w:rPr>
          <w:rFonts w:ascii="Arial" w:hAnsi="Arial" w:cs="Arial"/>
          <w:bCs/>
          <w:color w:val="000000" w:themeColor="text1"/>
          <w:szCs w:val="24"/>
        </w:rPr>
        <w:t xml:space="preserve"> улично-дорожной сети, образующей границы кварталов, к площади этих кварталов) </w:t>
      </w:r>
      <w:r w:rsidRPr="000D7F87">
        <w:rPr>
          <w:rFonts w:ascii="Arial" w:hAnsi="Arial" w:cs="Arial"/>
          <w:color w:val="000000" w:themeColor="text1"/>
          <w:szCs w:val="24"/>
        </w:rPr>
        <w:t>в город</w:t>
      </w:r>
      <w:r w:rsidR="00366B44" w:rsidRPr="000D7F87">
        <w:rPr>
          <w:rFonts w:ascii="Arial" w:hAnsi="Arial" w:cs="Arial"/>
          <w:color w:val="000000" w:themeColor="text1"/>
          <w:szCs w:val="24"/>
        </w:rPr>
        <w:t>е</w:t>
      </w:r>
      <w:r w:rsidRPr="000D7F87">
        <w:rPr>
          <w:rFonts w:ascii="Arial" w:hAnsi="Arial" w:cs="Arial"/>
          <w:color w:val="000000" w:themeColor="text1"/>
          <w:szCs w:val="24"/>
        </w:rPr>
        <w:t xml:space="preserve"> </w:t>
      </w:r>
      <w:r w:rsidRPr="000D7F87">
        <w:rPr>
          <w:rFonts w:ascii="Arial" w:hAnsi="Arial" w:cs="Arial"/>
          <w:bCs/>
          <w:color w:val="000000" w:themeColor="text1"/>
          <w:szCs w:val="24"/>
        </w:rPr>
        <w:t>Д</w:t>
      </w:r>
      <w:r w:rsidR="00D41E2F" w:rsidRPr="000D7F87">
        <w:rPr>
          <w:rFonts w:ascii="Arial" w:hAnsi="Arial" w:cs="Arial"/>
          <w:bCs/>
          <w:color w:val="000000" w:themeColor="text1"/>
          <w:szCs w:val="24"/>
        </w:rPr>
        <w:t>олгопрудный</w:t>
      </w:r>
      <w:r w:rsidRPr="000D7F87">
        <w:rPr>
          <w:rFonts w:ascii="Arial" w:hAnsi="Arial" w:cs="Arial"/>
          <w:bCs/>
          <w:color w:val="000000" w:themeColor="text1"/>
          <w:szCs w:val="24"/>
        </w:rPr>
        <w:t xml:space="preserve"> </w:t>
      </w:r>
      <w:r w:rsidRPr="000D7F87">
        <w:rPr>
          <w:rFonts w:ascii="Arial" w:hAnsi="Arial" w:cs="Arial"/>
          <w:color w:val="000000" w:themeColor="text1"/>
          <w:szCs w:val="24"/>
        </w:rPr>
        <w:t xml:space="preserve">принимается не менее </w:t>
      </w:r>
      <w:r w:rsidR="00366B44" w:rsidRPr="000D7F87">
        <w:rPr>
          <w:rFonts w:ascii="Arial" w:hAnsi="Arial" w:cs="Arial"/>
          <w:color w:val="000000" w:themeColor="text1"/>
          <w:szCs w:val="24"/>
        </w:rPr>
        <w:t>10</w:t>
      </w:r>
      <w:r w:rsidRPr="000D7F87">
        <w:rPr>
          <w:rFonts w:ascii="Arial" w:hAnsi="Arial" w:cs="Arial"/>
          <w:color w:val="000000" w:themeColor="text1"/>
          <w:szCs w:val="24"/>
        </w:rPr>
        <w:t>,</w:t>
      </w:r>
      <w:r w:rsidR="00366B44" w:rsidRPr="000D7F87">
        <w:rPr>
          <w:rFonts w:ascii="Arial" w:hAnsi="Arial" w:cs="Arial"/>
          <w:color w:val="000000" w:themeColor="text1"/>
          <w:szCs w:val="24"/>
        </w:rPr>
        <w:t>8</w:t>
      </w:r>
      <w:r w:rsidRPr="000D7F87">
        <w:rPr>
          <w:rFonts w:ascii="Arial" w:hAnsi="Arial" w:cs="Arial"/>
          <w:color w:val="000000" w:themeColor="text1"/>
          <w:szCs w:val="24"/>
        </w:rPr>
        <w:t xml:space="preserve"> км/км</w:t>
      </w:r>
      <w:r w:rsidRPr="000D7F87">
        <w:rPr>
          <w:rFonts w:ascii="Arial" w:hAnsi="Arial" w:cs="Arial"/>
          <w:color w:val="000000" w:themeColor="text1"/>
          <w:szCs w:val="24"/>
          <w:vertAlign w:val="superscript"/>
        </w:rPr>
        <w:t>2</w:t>
      </w:r>
      <w:r w:rsidRPr="000D7F87">
        <w:rPr>
          <w:rFonts w:ascii="Arial" w:hAnsi="Arial" w:cs="Arial"/>
          <w:color w:val="000000" w:themeColor="text1"/>
          <w:szCs w:val="24"/>
        </w:rPr>
        <w:t xml:space="preserve">. Плотность улично-дорожной сети, обеспечивающей транспортное обслуживание кварталов блокированной и индивидуальной жилой застройки, принимается не менее </w:t>
      </w:r>
      <w:r w:rsidR="00366B44" w:rsidRPr="000D7F87">
        <w:rPr>
          <w:rFonts w:ascii="Arial" w:hAnsi="Arial" w:cs="Arial"/>
          <w:color w:val="000000" w:themeColor="text1"/>
          <w:szCs w:val="24"/>
        </w:rPr>
        <w:t>14,6</w:t>
      </w:r>
      <w:r w:rsidRPr="000D7F87">
        <w:rPr>
          <w:rFonts w:ascii="Arial" w:hAnsi="Arial" w:cs="Arial"/>
          <w:color w:val="000000" w:themeColor="text1"/>
          <w:szCs w:val="24"/>
        </w:rPr>
        <w:t xml:space="preserve"> км/км</w:t>
      </w:r>
      <w:r w:rsidRPr="000D7F87">
        <w:rPr>
          <w:rFonts w:ascii="Arial" w:hAnsi="Arial" w:cs="Arial"/>
          <w:color w:val="000000" w:themeColor="text1"/>
          <w:szCs w:val="24"/>
          <w:vertAlign w:val="superscript"/>
        </w:rPr>
        <w:t>2</w:t>
      </w:r>
      <w:r w:rsidRPr="000D7F87">
        <w:rPr>
          <w:rFonts w:ascii="Arial" w:hAnsi="Arial" w:cs="Arial"/>
          <w:color w:val="000000" w:themeColor="text1"/>
          <w:szCs w:val="24"/>
        </w:rPr>
        <w:t>. Плотность магистральной улично-дорожной сети, в том числе используемой для движения транспорта общего пользования, должна быть не менее 2,2 км/км</w:t>
      </w:r>
      <w:r w:rsidRPr="000D7F87">
        <w:rPr>
          <w:rFonts w:ascii="Arial" w:hAnsi="Arial" w:cs="Arial"/>
          <w:color w:val="000000" w:themeColor="text1"/>
          <w:szCs w:val="24"/>
          <w:vertAlign w:val="superscript"/>
        </w:rPr>
        <w:t>2</w:t>
      </w:r>
      <w:r w:rsidRPr="000D7F87">
        <w:rPr>
          <w:rFonts w:ascii="Arial" w:hAnsi="Arial" w:cs="Arial"/>
          <w:color w:val="000000" w:themeColor="text1"/>
          <w:szCs w:val="24"/>
        </w:rPr>
        <w:t>.</w:t>
      </w:r>
    </w:p>
    <w:p w14:paraId="22F68C78" w14:textId="77777777" w:rsidR="009256BA" w:rsidRPr="000D7F87" w:rsidRDefault="009256BA" w:rsidP="009256BA">
      <w:pPr>
        <w:tabs>
          <w:tab w:val="center" w:pos="9300"/>
        </w:tabs>
        <w:spacing w:line="240" w:lineRule="auto"/>
        <w:ind w:right="24" w:firstLine="600"/>
        <w:rPr>
          <w:rFonts w:ascii="Arial" w:hAnsi="Arial" w:cs="Arial"/>
          <w:bCs/>
          <w:color w:val="000000" w:themeColor="text1"/>
          <w:szCs w:val="24"/>
        </w:rPr>
      </w:pPr>
      <w:r w:rsidRPr="000D7F87">
        <w:rPr>
          <w:rFonts w:ascii="Arial" w:hAnsi="Arial" w:cs="Arial"/>
          <w:color w:val="000000" w:themeColor="text1"/>
          <w:szCs w:val="24"/>
        </w:rPr>
        <w:t>2.5.3.</w:t>
      </w:r>
      <w:r w:rsidRPr="000D7F87">
        <w:rPr>
          <w:rFonts w:ascii="Arial" w:hAnsi="Arial" w:cs="Arial"/>
          <w:b/>
          <w:color w:val="000000" w:themeColor="text1"/>
          <w:szCs w:val="24"/>
        </w:rPr>
        <w:t> </w:t>
      </w:r>
      <w:r w:rsidRPr="000D7F87">
        <w:rPr>
          <w:rFonts w:ascii="Arial" w:hAnsi="Arial" w:cs="Arial"/>
          <w:bCs/>
          <w:color w:val="000000" w:themeColor="text1"/>
          <w:szCs w:val="24"/>
        </w:rPr>
        <w:t>Пешеходная доступность от места жительства в зонах застройки блокированными и индивидуальными жилыми домами до ближайшей остановки пассажирского транспорта общего пользования принимается не более 0,8 км, а в зонах застройки многоквартирными жилыми домами – не более 0,5 км.</w:t>
      </w:r>
    </w:p>
    <w:p w14:paraId="6777A524" w14:textId="77777777" w:rsidR="009256BA" w:rsidRPr="000D7F87" w:rsidRDefault="009256BA" w:rsidP="009256BA">
      <w:pPr>
        <w:tabs>
          <w:tab w:val="center" w:pos="9300"/>
        </w:tabs>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2.5.4.</w:t>
      </w:r>
      <w:r w:rsidRPr="000D7F87">
        <w:rPr>
          <w:rFonts w:ascii="Arial" w:hAnsi="Arial" w:cs="Arial"/>
          <w:b/>
          <w:color w:val="000000" w:themeColor="text1"/>
          <w:szCs w:val="24"/>
        </w:rPr>
        <w:t> </w:t>
      </w:r>
      <w:r w:rsidRPr="000D7F87">
        <w:rPr>
          <w:rFonts w:ascii="Arial" w:hAnsi="Arial" w:cs="Arial"/>
          <w:color w:val="000000" w:themeColor="text1"/>
          <w:szCs w:val="24"/>
        </w:rPr>
        <w:t>Максимальная дальность пешеходных подходов в городе от объектов массового посещения до ближайшей остановки транспорта общего пользования приведены в таблице 13.</w:t>
      </w:r>
    </w:p>
    <w:p w14:paraId="74075634" w14:textId="77777777" w:rsidR="009256BA" w:rsidRPr="000D7F87" w:rsidRDefault="009256BA" w:rsidP="009256BA">
      <w:pPr>
        <w:tabs>
          <w:tab w:val="center" w:pos="9300"/>
        </w:tabs>
        <w:spacing w:line="240" w:lineRule="auto"/>
        <w:ind w:right="24" w:firstLine="600"/>
        <w:jc w:val="right"/>
        <w:rPr>
          <w:rFonts w:ascii="Arial" w:hAnsi="Arial" w:cs="Arial"/>
          <w:color w:val="000000" w:themeColor="text1"/>
          <w:szCs w:val="24"/>
        </w:rPr>
      </w:pPr>
      <w:r w:rsidRPr="000D7F87">
        <w:rPr>
          <w:rFonts w:ascii="Arial" w:hAnsi="Arial" w:cs="Arial"/>
          <w:color w:val="000000" w:themeColor="text1"/>
          <w:szCs w:val="24"/>
        </w:rPr>
        <w:t>Таблица 13</w:t>
      </w:r>
    </w:p>
    <w:tbl>
      <w:tblPr>
        <w:tblStyle w:val="ad"/>
        <w:tblW w:w="0" w:type="auto"/>
        <w:tblInd w:w="108" w:type="dxa"/>
        <w:tblLook w:val="04A0" w:firstRow="1" w:lastRow="0" w:firstColumn="1" w:lastColumn="0" w:noHBand="0" w:noVBand="1"/>
      </w:tblPr>
      <w:tblGrid>
        <w:gridCol w:w="4903"/>
        <w:gridCol w:w="4616"/>
      </w:tblGrid>
      <w:tr w:rsidR="00857137" w:rsidRPr="000D7F87" w14:paraId="4FC8BAAC" w14:textId="77777777" w:rsidTr="00761D55">
        <w:tc>
          <w:tcPr>
            <w:tcW w:w="4962" w:type="dxa"/>
            <w:vAlign w:val="center"/>
          </w:tcPr>
          <w:p w14:paraId="5882F9F5" w14:textId="77777777" w:rsidR="009256BA" w:rsidRPr="000D7F87" w:rsidRDefault="009256BA" w:rsidP="00761D55">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Объекты массового посещения</w:t>
            </w:r>
          </w:p>
        </w:tc>
        <w:tc>
          <w:tcPr>
            <w:tcW w:w="4693" w:type="dxa"/>
            <w:vAlign w:val="center"/>
          </w:tcPr>
          <w:p w14:paraId="33BC0997" w14:textId="77777777" w:rsidR="009256BA" w:rsidRPr="000D7F87" w:rsidRDefault="009256BA" w:rsidP="00761D55">
            <w:pPr>
              <w:pStyle w:val="-4"/>
              <w:rPr>
                <w:rFonts w:ascii="Arial" w:hAnsi="Arial" w:cs="Arial"/>
                <w:b w:val="0"/>
                <w:color w:val="000000" w:themeColor="text1"/>
                <w:sz w:val="24"/>
                <w:szCs w:val="24"/>
              </w:rPr>
            </w:pPr>
            <w:r w:rsidRPr="000D7F87">
              <w:rPr>
                <w:rFonts w:ascii="Arial" w:hAnsi="Arial" w:cs="Arial"/>
                <w:b w:val="0"/>
                <w:color w:val="000000" w:themeColor="text1"/>
                <w:sz w:val="24"/>
                <w:szCs w:val="24"/>
              </w:rPr>
              <w:t>Максимальная дальность пешеходных подходов, км</w:t>
            </w:r>
          </w:p>
        </w:tc>
      </w:tr>
      <w:tr w:rsidR="00857137" w:rsidRPr="000D7F87" w14:paraId="35990C7E" w14:textId="77777777" w:rsidTr="00761D55">
        <w:trPr>
          <w:trHeight w:val="340"/>
        </w:trPr>
        <w:tc>
          <w:tcPr>
            <w:tcW w:w="4962" w:type="dxa"/>
            <w:vAlign w:val="center"/>
          </w:tcPr>
          <w:p w14:paraId="62AE4A00" w14:textId="77777777" w:rsidR="009256BA" w:rsidRPr="000D7F87" w:rsidRDefault="009256BA"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Зоны массового отдыха</w:t>
            </w:r>
          </w:p>
        </w:tc>
        <w:tc>
          <w:tcPr>
            <w:tcW w:w="4693" w:type="dxa"/>
            <w:vAlign w:val="center"/>
          </w:tcPr>
          <w:p w14:paraId="5359C2F5"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0,2</w:t>
            </w:r>
          </w:p>
        </w:tc>
      </w:tr>
      <w:tr w:rsidR="00857137" w:rsidRPr="000D7F87" w14:paraId="4B3A1648" w14:textId="77777777" w:rsidTr="00761D55">
        <w:trPr>
          <w:trHeight w:val="340"/>
        </w:trPr>
        <w:tc>
          <w:tcPr>
            <w:tcW w:w="4962" w:type="dxa"/>
            <w:vAlign w:val="center"/>
          </w:tcPr>
          <w:p w14:paraId="4B810F4C" w14:textId="77777777" w:rsidR="009256BA" w:rsidRPr="000D7F87" w:rsidRDefault="009256BA"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Торговые центры и комплексы</w:t>
            </w:r>
          </w:p>
        </w:tc>
        <w:tc>
          <w:tcPr>
            <w:tcW w:w="4693" w:type="dxa"/>
            <w:vAlign w:val="center"/>
          </w:tcPr>
          <w:p w14:paraId="3134A210"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0,15</w:t>
            </w:r>
          </w:p>
        </w:tc>
      </w:tr>
      <w:tr w:rsidR="00857137" w:rsidRPr="000D7F87" w14:paraId="16951ABD" w14:textId="77777777" w:rsidTr="00761D55">
        <w:trPr>
          <w:trHeight w:val="340"/>
        </w:trPr>
        <w:tc>
          <w:tcPr>
            <w:tcW w:w="4962" w:type="dxa"/>
            <w:vAlign w:val="center"/>
          </w:tcPr>
          <w:p w14:paraId="0E75932A" w14:textId="77777777" w:rsidR="009256BA" w:rsidRPr="000D7F87" w:rsidRDefault="009256BA"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Розничные и сельскохозяйственные рынки</w:t>
            </w:r>
          </w:p>
        </w:tc>
        <w:tc>
          <w:tcPr>
            <w:tcW w:w="4693" w:type="dxa"/>
            <w:vAlign w:val="center"/>
          </w:tcPr>
          <w:p w14:paraId="4F9B5EEA"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0,15</w:t>
            </w:r>
          </w:p>
        </w:tc>
      </w:tr>
      <w:tr w:rsidR="00857137" w:rsidRPr="000D7F87" w14:paraId="7E7472AD" w14:textId="77777777" w:rsidTr="00761D55">
        <w:trPr>
          <w:trHeight w:val="340"/>
        </w:trPr>
        <w:tc>
          <w:tcPr>
            <w:tcW w:w="4962" w:type="dxa"/>
            <w:vAlign w:val="center"/>
          </w:tcPr>
          <w:p w14:paraId="712F956E" w14:textId="77777777" w:rsidR="009256BA" w:rsidRPr="000D7F87" w:rsidRDefault="009256BA"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Стадионы</w:t>
            </w:r>
          </w:p>
        </w:tc>
        <w:tc>
          <w:tcPr>
            <w:tcW w:w="4693" w:type="dxa"/>
            <w:vAlign w:val="center"/>
          </w:tcPr>
          <w:p w14:paraId="498495D2"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0,2</w:t>
            </w:r>
          </w:p>
        </w:tc>
      </w:tr>
      <w:tr w:rsidR="00857137" w:rsidRPr="000D7F87" w14:paraId="24CE6208" w14:textId="77777777" w:rsidTr="00761D55">
        <w:trPr>
          <w:trHeight w:val="340"/>
        </w:trPr>
        <w:tc>
          <w:tcPr>
            <w:tcW w:w="4962" w:type="dxa"/>
            <w:vAlign w:val="center"/>
          </w:tcPr>
          <w:p w14:paraId="54604B6F" w14:textId="77777777" w:rsidR="009256BA" w:rsidRPr="000D7F87" w:rsidRDefault="009256BA"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Станция пригородной железной дороги</w:t>
            </w:r>
          </w:p>
        </w:tc>
        <w:tc>
          <w:tcPr>
            <w:tcW w:w="4693" w:type="dxa"/>
            <w:vAlign w:val="center"/>
          </w:tcPr>
          <w:p w14:paraId="0D3AD372"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0,15</w:t>
            </w:r>
          </w:p>
        </w:tc>
      </w:tr>
      <w:tr w:rsidR="009256BA" w:rsidRPr="000D7F87" w14:paraId="5C65958A" w14:textId="77777777" w:rsidTr="00761D55">
        <w:trPr>
          <w:trHeight w:val="340"/>
        </w:trPr>
        <w:tc>
          <w:tcPr>
            <w:tcW w:w="4962" w:type="dxa"/>
            <w:vAlign w:val="center"/>
          </w:tcPr>
          <w:p w14:paraId="1C93876E" w14:textId="77777777" w:rsidR="009256BA" w:rsidRPr="000D7F87" w:rsidRDefault="009256BA" w:rsidP="00761D55">
            <w:pPr>
              <w:pStyle w:val="-TR90"/>
              <w:rPr>
                <w:rFonts w:ascii="Arial" w:hAnsi="Arial" w:cs="Arial"/>
                <w:color w:val="000000" w:themeColor="text1"/>
                <w:sz w:val="24"/>
                <w:szCs w:val="24"/>
              </w:rPr>
            </w:pPr>
            <w:r w:rsidRPr="000D7F87">
              <w:rPr>
                <w:rFonts w:ascii="Arial" w:hAnsi="Arial" w:cs="Arial"/>
                <w:color w:val="000000" w:themeColor="text1"/>
                <w:sz w:val="24"/>
                <w:szCs w:val="24"/>
              </w:rPr>
              <w:t>Иные объекты массового посещения</w:t>
            </w:r>
          </w:p>
        </w:tc>
        <w:tc>
          <w:tcPr>
            <w:tcW w:w="4693" w:type="dxa"/>
            <w:vAlign w:val="center"/>
          </w:tcPr>
          <w:p w14:paraId="62BF351D" w14:textId="77777777" w:rsidR="009256BA" w:rsidRPr="000D7F87" w:rsidRDefault="009256BA" w:rsidP="00761D55">
            <w:pPr>
              <w:pStyle w:val="-TR9"/>
              <w:rPr>
                <w:rFonts w:ascii="Arial" w:hAnsi="Arial" w:cs="Arial"/>
                <w:color w:val="000000" w:themeColor="text1"/>
                <w:sz w:val="24"/>
                <w:szCs w:val="24"/>
              </w:rPr>
            </w:pPr>
            <w:r w:rsidRPr="000D7F87">
              <w:rPr>
                <w:rFonts w:ascii="Arial" w:hAnsi="Arial" w:cs="Arial"/>
                <w:color w:val="000000" w:themeColor="text1"/>
                <w:sz w:val="24"/>
                <w:szCs w:val="24"/>
              </w:rPr>
              <w:t>0,25</w:t>
            </w:r>
          </w:p>
        </w:tc>
      </w:tr>
    </w:tbl>
    <w:p w14:paraId="4026C093" w14:textId="77777777" w:rsidR="009256BA" w:rsidRPr="000D7F87" w:rsidRDefault="009256BA" w:rsidP="009256BA">
      <w:pPr>
        <w:spacing w:line="240" w:lineRule="auto"/>
        <w:ind w:right="-51" w:firstLine="0"/>
        <w:rPr>
          <w:rFonts w:ascii="Arial" w:hAnsi="Arial" w:cs="Arial"/>
          <w:color w:val="000000" w:themeColor="text1"/>
          <w:szCs w:val="24"/>
        </w:rPr>
      </w:pPr>
    </w:p>
    <w:p w14:paraId="29B6A165" w14:textId="7AEBF708" w:rsidR="009256BA" w:rsidRPr="000D7F87" w:rsidRDefault="009256BA" w:rsidP="009256BA">
      <w:pPr>
        <w:tabs>
          <w:tab w:val="center" w:pos="9300"/>
        </w:tabs>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 xml:space="preserve">2.5.5. Расстояния между остановками транспорта общего пользования в зоне жилой застройки блокированными и индивидуальными жилыми домами не должны превышать 0,8 км, в зоне жилой застройки многоквартирными домами, – 0,6 км, в </w:t>
      </w:r>
      <w:r w:rsidRPr="000D7F87">
        <w:rPr>
          <w:rFonts w:ascii="Arial" w:hAnsi="Arial" w:cs="Arial"/>
          <w:color w:val="000000" w:themeColor="text1"/>
          <w:szCs w:val="24"/>
        </w:rPr>
        <w:lastRenderedPageBreak/>
        <w:t>общественно-деловой зоне с объектами массового посещения – 0,</w:t>
      </w:r>
      <w:r w:rsidR="00366B44" w:rsidRPr="000D7F87">
        <w:rPr>
          <w:rFonts w:ascii="Arial" w:hAnsi="Arial" w:cs="Arial"/>
          <w:color w:val="000000" w:themeColor="text1"/>
          <w:szCs w:val="24"/>
        </w:rPr>
        <w:t>3</w:t>
      </w:r>
      <w:r w:rsidRPr="000D7F87">
        <w:rPr>
          <w:rFonts w:ascii="Arial" w:hAnsi="Arial" w:cs="Arial"/>
          <w:color w:val="000000" w:themeColor="text1"/>
          <w:szCs w:val="24"/>
        </w:rPr>
        <w:t xml:space="preserve"> км.</w:t>
      </w:r>
    </w:p>
    <w:p w14:paraId="5E5A58EF" w14:textId="77777777" w:rsidR="009256BA" w:rsidRPr="000D7F87" w:rsidRDefault="009256BA" w:rsidP="009256BA">
      <w:pPr>
        <w:tabs>
          <w:tab w:val="center" w:pos="9300"/>
        </w:tabs>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 xml:space="preserve">2.5.6. Параметры строящихся и реконструируемых объектов улично-дорожной сети </w:t>
      </w:r>
      <w:proofErr w:type="spellStart"/>
      <w:r w:rsidRPr="000D7F87">
        <w:rPr>
          <w:rFonts w:ascii="Arial" w:hAnsi="Arial" w:cs="Arial"/>
          <w:color w:val="000000" w:themeColor="text1"/>
          <w:szCs w:val="24"/>
        </w:rPr>
        <w:t>населенных</w:t>
      </w:r>
      <w:proofErr w:type="spellEnd"/>
      <w:r w:rsidRPr="000D7F87">
        <w:rPr>
          <w:rFonts w:ascii="Arial" w:hAnsi="Arial" w:cs="Arial"/>
          <w:color w:val="000000" w:themeColor="text1"/>
          <w:szCs w:val="24"/>
        </w:rPr>
        <w:t xml:space="preserve"> пунктов</w:t>
      </w:r>
      <w:r w:rsidRPr="000D7F87">
        <w:rPr>
          <w:rFonts w:ascii="Arial" w:hAnsi="Arial" w:cs="Arial"/>
          <w:bCs/>
          <w:color w:val="000000" w:themeColor="text1"/>
          <w:szCs w:val="24"/>
        </w:rPr>
        <w:t xml:space="preserve"> </w:t>
      </w:r>
      <w:r w:rsidRPr="000D7F87">
        <w:rPr>
          <w:rFonts w:ascii="Arial" w:hAnsi="Arial" w:cs="Arial"/>
          <w:color w:val="000000" w:themeColor="text1"/>
          <w:szCs w:val="24"/>
        </w:rPr>
        <w:t>приведены в таблице 14.</w:t>
      </w:r>
    </w:p>
    <w:p w14:paraId="4B12C056" w14:textId="77777777" w:rsidR="009256BA" w:rsidRPr="000D7F87" w:rsidRDefault="009256BA" w:rsidP="009256BA">
      <w:pPr>
        <w:tabs>
          <w:tab w:val="center" w:pos="9300"/>
        </w:tabs>
        <w:spacing w:line="240" w:lineRule="auto"/>
        <w:ind w:right="24" w:firstLine="600"/>
        <w:rPr>
          <w:rFonts w:ascii="Arial" w:hAnsi="Arial" w:cs="Arial"/>
          <w:color w:val="000000" w:themeColor="text1"/>
          <w:szCs w:val="24"/>
        </w:rPr>
      </w:pPr>
    </w:p>
    <w:p w14:paraId="29697238" w14:textId="77777777" w:rsidR="009256BA" w:rsidRPr="000D7F87" w:rsidRDefault="009256BA" w:rsidP="009256BA">
      <w:pPr>
        <w:tabs>
          <w:tab w:val="center" w:pos="9300"/>
        </w:tabs>
        <w:spacing w:line="240" w:lineRule="auto"/>
        <w:ind w:right="24" w:firstLine="0"/>
        <w:jc w:val="right"/>
        <w:rPr>
          <w:rFonts w:ascii="Arial" w:hAnsi="Arial" w:cs="Arial"/>
          <w:color w:val="000000" w:themeColor="text1"/>
          <w:szCs w:val="24"/>
        </w:rPr>
      </w:pPr>
      <w:r w:rsidRPr="000D7F87">
        <w:rPr>
          <w:rFonts w:ascii="Arial" w:hAnsi="Arial" w:cs="Arial"/>
          <w:color w:val="000000" w:themeColor="text1"/>
          <w:szCs w:val="24"/>
        </w:rPr>
        <w:t>Таблица 14</w:t>
      </w:r>
    </w:p>
    <w:tbl>
      <w:tblPr>
        <w:tblW w:w="55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37"/>
        <w:gridCol w:w="91"/>
        <w:gridCol w:w="1145"/>
        <w:gridCol w:w="973"/>
        <w:gridCol w:w="47"/>
        <w:gridCol w:w="1169"/>
        <w:gridCol w:w="1150"/>
        <w:gridCol w:w="1513"/>
        <w:gridCol w:w="1494"/>
        <w:gridCol w:w="1007"/>
      </w:tblGrid>
      <w:tr w:rsidR="00857137" w:rsidRPr="000D7F87" w14:paraId="18E5428E" w14:textId="6122327E" w:rsidTr="000D7F87">
        <w:trPr>
          <w:tblHeader/>
          <w:jc w:val="center"/>
        </w:trPr>
        <w:tc>
          <w:tcPr>
            <w:tcW w:w="958" w:type="pct"/>
            <w:tcBorders>
              <w:top w:val="single" w:sz="4" w:space="0" w:color="auto"/>
              <w:left w:val="single" w:sz="4" w:space="0" w:color="auto"/>
              <w:bottom w:val="single" w:sz="4" w:space="0" w:color="auto"/>
              <w:right w:val="single" w:sz="4" w:space="0" w:color="auto"/>
            </w:tcBorders>
          </w:tcPr>
          <w:p w14:paraId="4D4F930D" w14:textId="4BC02A9A" w:rsidR="00564CA8" w:rsidRPr="000D7F87" w:rsidRDefault="00564CA8"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Категория дорог и улиц</w:t>
            </w:r>
          </w:p>
        </w:tc>
        <w:tc>
          <w:tcPr>
            <w:tcW w:w="582" w:type="pct"/>
            <w:gridSpan w:val="2"/>
            <w:tcBorders>
              <w:top w:val="single" w:sz="4" w:space="0" w:color="auto"/>
              <w:left w:val="single" w:sz="4" w:space="0" w:color="auto"/>
              <w:bottom w:val="single" w:sz="4" w:space="0" w:color="auto"/>
              <w:right w:val="single" w:sz="4" w:space="0" w:color="auto"/>
            </w:tcBorders>
          </w:tcPr>
          <w:p w14:paraId="00C94938" w14:textId="22FEEBD0" w:rsidR="00564CA8" w:rsidRPr="000D7F87" w:rsidRDefault="00564CA8" w:rsidP="00761D55">
            <w:pPr>
              <w:spacing w:line="240" w:lineRule="auto"/>
              <w:ind w:firstLine="0"/>
              <w:jc w:val="center"/>
              <w:rPr>
                <w:rFonts w:ascii="Arial" w:hAnsi="Arial" w:cs="Arial"/>
                <w:color w:val="000000" w:themeColor="text1"/>
                <w:szCs w:val="24"/>
              </w:rPr>
            </w:pPr>
            <w:proofErr w:type="spellStart"/>
            <w:r w:rsidRPr="000D7F87">
              <w:rPr>
                <w:rFonts w:ascii="Arial" w:hAnsi="Arial" w:cs="Arial"/>
                <w:color w:val="000000" w:themeColor="text1"/>
                <w:szCs w:val="24"/>
              </w:rPr>
              <w:t>Расчетная</w:t>
            </w:r>
            <w:proofErr w:type="spellEnd"/>
            <w:r w:rsidRPr="000D7F87">
              <w:rPr>
                <w:rFonts w:ascii="Arial" w:hAnsi="Arial" w:cs="Arial"/>
                <w:color w:val="000000" w:themeColor="text1"/>
                <w:szCs w:val="24"/>
              </w:rPr>
              <w:t xml:space="preserve"> скорость движения, км/ч</w:t>
            </w:r>
          </w:p>
        </w:tc>
        <w:tc>
          <w:tcPr>
            <w:tcW w:w="458" w:type="pct"/>
            <w:tcBorders>
              <w:top w:val="single" w:sz="4" w:space="0" w:color="auto"/>
              <w:left w:val="single" w:sz="4" w:space="0" w:color="auto"/>
              <w:bottom w:val="single" w:sz="4" w:space="0" w:color="auto"/>
              <w:right w:val="single" w:sz="4" w:space="0" w:color="auto"/>
            </w:tcBorders>
          </w:tcPr>
          <w:p w14:paraId="4F2090A8" w14:textId="0B5D1F91" w:rsidR="00564CA8" w:rsidRPr="000D7F87" w:rsidRDefault="00564CA8"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Ширина в красных линиях, не менее, м</w:t>
            </w:r>
          </w:p>
        </w:tc>
        <w:tc>
          <w:tcPr>
            <w:tcW w:w="572" w:type="pct"/>
            <w:gridSpan w:val="2"/>
            <w:tcBorders>
              <w:top w:val="single" w:sz="4" w:space="0" w:color="auto"/>
              <w:left w:val="single" w:sz="4" w:space="0" w:color="auto"/>
              <w:bottom w:val="single" w:sz="4" w:space="0" w:color="auto"/>
              <w:right w:val="single" w:sz="4" w:space="0" w:color="auto"/>
            </w:tcBorders>
            <w:vAlign w:val="center"/>
          </w:tcPr>
          <w:p w14:paraId="450AA79C" w14:textId="7BED0688" w:rsidR="00564CA8" w:rsidRPr="000D7F87" w:rsidRDefault="00564CA8"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Ширина полосы</w:t>
            </w:r>
          </w:p>
          <w:p w14:paraId="44CCE357" w14:textId="77777777" w:rsidR="00564CA8" w:rsidRPr="000D7F87" w:rsidRDefault="00564CA8"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движения, м</w:t>
            </w:r>
          </w:p>
        </w:tc>
        <w:tc>
          <w:tcPr>
            <w:tcW w:w="541" w:type="pct"/>
            <w:tcBorders>
              <w:top w:val="single" w:sz="4" w:space="0" w:color="auto"/>
              <w:left w:val="single" w:sz="4" w:space="0" w:color="auto"/>
              <w:bottom w:val="single" w:sz="4" w:space="0" w:color="auto"/>
              <w:right w:val="single" w:sz="4" w:space="0" w:color="auto"/>
            </w:tcBorders>
            <w:vAlign w:val="center"/>
          </w:tcPr>
          <w:p w14:paraId="05299CE9" w14:textId="77777777" w:rsidR="00564CA8" w:rsidRPr="000D7F87" w:rsidRDefault="00564CA8" w:rsidP="00564CA8">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Число полос</w:t>
            </w:r>
          </w:p>
          <w:p w14:paraId="6FA1451C" w14:textId="28755656" w:rsidR="00564CA8" w:rsidRPr="000D7F87" w:rsidRDefault="00564CA8" w:rsidP="00564CA8">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движения</w:t>
            </w:r>
          </w:p>
        </w:tc>
        <w:tc>
          <w:tcPr>
            <w:tcW w:w="712" w:type="pct"/>
            <w:tcBorders>
              <w:top w:val="single" w:sz="4" w:space="0" w:color="auto"/>
              <w:left w:val="single" w:sz="4" w:space="0" w:color="auto"/>
              <w:bottom w:val="single" w:sz="4" w:space="0" w:color="auto"/>
              <w:right w:val="single" w:sz="4" w:space="0" w:color="auto"/>
            </w:tcBorders>
            <w:vAlign w:val="center"/>
          </w:tcPr>
          <w:p w14:paraId="60BEB50A" w14:textId="2813533D" w:rsidR="00564CA8" w:rsidRPr="000D7F87" w:rsidRDefault="00564CA8"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Наименьший радиус кривых в плане, м</w:t>
            </w:r>
          </w:p>
        </w:tc>
        <w:tc>
          <w:tcPr>
            <w:tcW w:w="703" w:type="pct"/>
            <w:tcBorders>
              <w:top w:val="single" w:sz="4" w:space="0" w:color="auto"/>
              <w:left w:val="single" w:sz="4" w:space="0" w:color="auto"/>
              <w:bottom w:val="single" w:sz="4" w:space="0" w:color="auto"/>
              <w:right w:val="single" w:sz="4" w:space="0" w:color="auto"/>
            </w:tcBorders>
            <w:vAlign w:val="center"/>
          </w:tcPr>
          <w:p w14:paraId="423E9044" w14:textId="40A7D60A" w:rsidR="00564CA8" w:rsidRPr="000D7F87" w:rsidRDefault="00564CA8"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Наибольший продольный уклон</w:t>
            </w:r>
          </w:p>
        </w:tc>
        <w:tc>
          <w:tcPr>
            <w:tcW w:w="475" w:type="pct"/>
            <w:tcBorders>
              <w:top w:val="single" w:sz="4" w:space="0" w:color="auto"/>
              <w:left w:val="single" w:sz="4" w:space="0" w:color="auto"/>
              <w:bottom w:val="single" w:sz="4" w:space="0" w:color="auto"/>
              <w:right w:val="single" w:sz="4" w:space="0" w:color="auto"/>
            </w:tcBorders>
            <w:vAlign w:val="center"/>
          </w:tcPr>
          <w:p w14:paraId="77F7F3EC" w14:textId="3ECF83EA" w:rsidR="00564CA8" w:rsidRPr="000D7F87" w:rsidRDefault="00564CA8"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Ширина пешеходной части тротуара, м</w:t>
            </w:r>
          </w:p>
        </w:tc>
      </w:tr>
      <w:tr w:rsidR="00857137" w:rsidRPr="000D7F87" w14:paraId="0FA31E9F" w14:textId="5E0F7893" w:rsidTr="000D7F87">
        <w:trPr>
          <w:trHeight w:val="417"/>
          <w:tblHeader/>
          <w:jc w:val="center"/>
        </w:trPr>
        <w:tc>
          <w:tcPr>
            <w:tcW w:w="3110" w:type="pct"/>
            <w:gridSpan w:val="7"/>
          </w:tcPr>
          <w:p w14:paraId="4A44938C" w14:textId="178ACD29" w:rsidR="00564CA8" w:rsidRPr="000D7F87" w:rsidRDefault="00564CA8"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Магистральные улицы общегородского значения:</w:t>
            </w:r>
          </w:p>
        </w:tc>
        <w:tc>
          <w:tcPr>
            <w:tcW w:w="712" w:type="pct"/>
          </w:tcPr>
          <w:p w14:paraId="753E6A04" w14:textId="77777777" w:rsidR="00564CA8" w:rsidRPr="000D7F87" w:rsidRDefault="00564CA8" w:rsidP="00761D55">
            <w:pPr>
              <w:spacing w:line="240" w:lineRule="auto"/>
              <w:ind w:firstLine="0"/>
              <w:jc w:val="center"/>
              <w:rPr>
                <w:rFonts w:ascii="Arial" w:hAnsi="Arial" w:cs="Arial"/>
                <w:color w:val="000000" w:themeColor="text1"/>
                <w:szCs w:val="24"/>
              </w:rPr>
            </w:pPr>
          </w:p>
        </w:tc>
        <w:tc>
          <w:tcPr>
            <w:tcW w:w="703" w:type="pct"/>
          </w:tcPr>
          <w:p w14:paraId="47DA7231" w14:textId="77777777" w:rsidR="00564CA8" w:rsidRPr="000D7F87" w:rsidRDefault="00564CA8" w:rsidP="00761D55">
            <w:pPr>
              <w:spacing w:line="240" w:lineRule="auto"/>
              <w:ind w:firstLine="0"/>
              <w:jc w:val="center"/>
              <w:rPr>
                <w:rFonts w:ascii="Arial" w:hAnsi="Arial" w:cs="Arial"/>
                <w:color w:val="000000" w:themeColor="text1"/>
                <w:szCs w:val="24"/>
              </w:rPr>
            </w:pPr>
          </w:p>
        </w:tc>
        <w:tc>
          <w:tcPr>
            <w:tcW w:w="475" w:type="pct"/>
          </w:tcPr>
          <w:p w14:paraId="129189A7" w14:textId="77777777" w:rsidR="00564CA8" w:rsidRPr="000D7F87" w:rsidRDefault="00564CA8" w:rsidP="00761D55">
            <w:pPr>
              <w:spacing w:line="240" w:lineRule="auto"/>
              <w:ind w:firstLine="0"/>
              <w:jc w:val="center"/>
              <w:rPr>
                <w:rFonts w:ascii="Arial" w:hAnsi="Arial" w:cs="Arial"/>
                <w:color w:val="000000" w:themeColor="text1"/>
                <w:szCs w:val="24"/>
              </w:rPr>
            </w:pPr>
          </w:p>
        </w:tc>
      </w:tr>
      <w:tr w:rsidR="00857137" w:rsidRPr="000D7F87" w14:paraId="0B5A9CD3" w14:textId="78B1F7EA" w:rsidTr="000D7F87">
        <w:trPr>
          <w:tblHeader/>
          <w:jc w:val="center"/>
        </w:trPr>
        <w:tc>
          <w:tcPr>
            <w:tcW w:w="1001" w:type="pct"/>
            <w:gridSpan w:val="2"/>
            <w:tcBorders>
              <w:top w:val="single" w:sz="4" w:space="0" w:color="auto"/>
              <w:left w:val="single" w:sz="4" w:space="0" w:color="auto"/>
              <w:bottom w:val="nil"/>
              <w:right w:val="single" w:sz="4" w:space="0" w:color="auto"/>
            </w:tcBorders>
          </w:tcPr>
          <w:p w14:paraId="32757531" w14:textId="41F9762E" w:rsidR="00564CA8" w:rsidRPr="000D7F87" w:rsidRDefault="00564CA8" w:rsidP="00761D55">
            <w:pPr>
              <w:ind w:firstLine="0"/>
              <w:rPr>
                <w:rFonts w:ascii="Arial" w:hAnsi="Arial" w:cs="Arial"/>
                <w:color w:val="000000" w:themeColor="text1"/>
                <w:szCs w:val="24"/>
              </w:rPr>
            </w:pPr>
            <w:r w:rsidRPr="000D7F87">
              <w:rPr>
                <w:rFonts w:ascii="Arial" w:hAnsi="Arial" w:cs="Arial"/>
                <w:color w:val="000000" w:themeColor="text1"/>
                <w:szCs w:val="24"/>
              </w:rPr>
              <w:t>Регулируемого движения</w:t>
            </w:r>
          </w:p>
        </w:tc>
        <w:tc>
          <w:tcPr>
            <w:tcW w:w="539" w:type="pct"/>
            <w:tcBorders>
              <w:top w:val="single" w:sz="4" w:space="0" w:color="auto"/>
              <w:left w:val="single" w:sz="4" w:space="0" w:color="auto"/>
              <w:bottom w:val="nil"/>
              <w:right w:val="single" w:sz="4" w:space="0" w:color="auto"/>
            </w:tcBorders>
          </w:tcPr>
          <w:p w14:paraId="5F1DA84C" w14:textId="0295152E" w:rsidR="00564CA8" w:rsidRPr="000D7F87" w:rsidRDefault="00463807"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80</w:t>
            </w:r>
          </w:p>
        </w:tc>
        <w:tc>
          <w:tcPr>
            <w:tcW w:w="480" w:type="pct"/>
            <w:gridSpan w:val="2"/>
            <w:tcBorders>
              <w:top w:val="single" w:sz="4" w:space="0" w:color="auto"/>
              <w:left w:val="single" w:sz="4" w:space="0" w:color="auto"/>
              <w:bottom w:val="nil"/>
              <w:right w:val="single" w:sz="4" w:space="0" w:color="auto"/>
            </w:tcBorders>
          </w:tcPr>
          <w:p w14:paraId="52BE7E84" w14:textId="7367421B" w:rsidR="00564CA8" w:rsidRPr="000D7F87" w:rsidRDefault="00463807"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37-75</w:t>
            </w:r>
          </w:p>
        </w:tc>
        <w:tc>
          <w:tcPr>
            <w:tcW w:w="549" w:type="pct"/>
            <w:tcBorders>
              <w:top w:val="single" w:sz="4" w:space="0" w:color="auto"/>
              <w:left w:val="single" w:sz="4" w:space="0" w:color="auto"/>
              <w:bottom w:val="nil"/>
              <w:right w:val="single" w:sz="4" w:space="0" w:color="auto"/>
            </w:tcBorders>
          </w:tcPr>
          <w:p w14:paraId="1A06882B" w14:textId="62170508" w:rsidR="00564CA8" w:rsidRPr="000D7F87" w:rsidRDefault="00463807"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3,50</w:t>
            </w:r>
          </w:p>
        </w:tc>
        <w:tc>
          <w:tcPr>
            <w:tcW w:w="541" w:type="pct"/>
            <w:tcBorders>
              <w:top w:val="single" w:sz="4" w:space="0" w:color="auto"/>
              <w:left w:val="single" w:sz="4" w:space="0" w:color="auto"/>
              <w:bottom w:val="nil"/>
              <w:right w:val="single" w:sz="4" w:space="0" w:color="auto"/>
            </w:tcBorders>
          </w:tcPr>
          <w:p w14:paraId="0FCE611A" w14:textId="5F68A05B" w:rsidR="00564CA8" w:rsidRPr="000D7F87" w:rsidRDefault="00463807"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4-8</w:t>
            </w:r>
          </w:p>
        </w:tc>
        <w:tc>
          <w:tcPr>
            <w:tcW w:w="712" w:type="pct"/>
            <w:tcBorders>
              <w:top w:val="single" w:sz="4" w:space="0" w:color="auto"/>
              <w:left w:val="single" w:sz="4" w:space="0" w:color="auto"/>
              <w:bottom w:val="nil"/>
              <w:right w:val="single" w:sz="4" w:space="0" w:color="auto"/>
            </w:tcBorders>
          </w:tcPr>
          <w:p w14:paraId="0B7BCED5" w14:textId="5D3C39FE" w:rsidR="00564CA8" w:rsidRPr="000D7F87" w:rsidRDefault="00463807"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400</w:t>
            </w:r>
          </w:p>
        </w:tc>
        <w:tc>
          <w:tcPr>
            <w:tcW w:w="703" w:type="pct"/>
            <w:tcBorders>
              <w:top w:val="single" w:sz="4" w:space="0" w:color="auto"/>
              <w:left w:val="single" w:sz="4" w:space="0" w:color="auto"/>
              <w:bottom w:val="nil"/>
              <w:right w:val="single" w:sz="4" w:space="0" w:color="auto"/>
            </w:tcBorders>
          </w:tcPr>
          <w:p w14:paraId="6E5BFC06" w14:textId="3DBB00EC" w:rsidR="00564CA8" w:rsidRPr="000D7F87" w:rsidRDefault="00463807"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50</w:t>
            </w:r>
          </w:p>
        </w:tc>
        <w:tc>
          <w:tcPr>
            <w:tcW w:w="475" w:type="pct"/>
            <w:tcBorders>
              <w:top w:val="single" w:sz="4" w:space="0" w:color="auto"/>
              <w:left w:val="single" w:sz="4" w:space="0" w:color="auto"/>
              <w:bottom w:val="nil"/>
              <w:right w:val="single" w:sz="4" w:space="0" w:color="auto"/>
            </w:tcBorders>
          </w:tcPr>
          <w:p w14:paraId="5E80B821" w14:textId="1983CC6E" w:rsidR="00564CA8" w:rsidRPr="000D7F87" w:rsidRDefault="00463807"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3,0</w:t>
            </w:r>
          </w:p>
        </w:tc>
      </w:tr>
      <w:tr w:rsidR="00857137" w:rsidRPr="000D7F87" w14:paraId="79F73E70" w14:textId="77777777" w:rsidTr="000D7F87">
        <w:trPr>
          <w:trHeight w:val="382"/>
          <w:tblHeader/>
          <w:jc w:val="center"/>
        </w:trPr>
        <w:tc>
          <w:tcPr>
            <w:tcW w:w="5000" w:type="pct"/>
            <w:gridSpan w:val="10"/>
            <w:tcBorders>
              <w:top w:val="single" w:sz="4" w:space="0" w:color="auto"/>
              <w:left w:val="single" w:sz="4" w:space="0" w:color="auto"/>
              <w:bottom w:val="nil"/>
              <w:right w:val="single" w:sz="4" w:space="0" w:color="auto"/>
            </w:tcBorders>
          </w:tcPr>
          <w:p w14:paraId="08568349" w14:textId="170D9EFB" w:rsidR="00564CA8" w:rsidRPr="000D7F87" w:rsidRDefault="00564CA8" w:rsidP="00564CA8">
            <w:pPr>
              <w:spacing w:line="240" w:lineRule="auto"/>
              <w:ind w:firstLine="0"/>
              <w:rPr>
                <w:rFonts w:ascii="Arial" w:hAnsi="Arial" w:cs="Arial"/>
                <w:color w:val="000000" w:themeColor="text1"/>
                <w:szCs w:val="24"/>
              </w:rPr>
            </w:pPr>
            <w:r w:rsidRPr="000D7F87">
              <w:rPr>
                <w:rFonts w:ascii="Arial" w:hAnsi="Arial" w:cs="Arial"/>
                <w:color w:val="000000" w:themeColor="text1"/>
                <w:szCs w:val="24"/>
              </w:rPr>
              <w:t xml:space="preserve">          Магистральные улицы районного значения:</w:t>
            </w:r>
          </w:p>
        </w:tc>
      </w:tr>
      <w:tr w:rsidR="00857137" w:rsidRPr="000D7F87" w14:paraId="0FD6F593" w14:textId="2ED77771" w:rsidTr="000D7F87">
        <w:trPr>
          <w:tblHeader/>
          <w:jc w:val="center"/>
        </w:trPr>
        <w:tc>
          <w:tcPr>
            <w:tcW w:w="1001" w:type="pct"/>
            <w:gridSpan w:val="2"/>
            <w:tcBorders>
              <w:top w:val="single" w:sz="4" w:space="0" w:color="auto"/>
              <w:left w:val="single" w:sz="4" w:space="0" w:color="auto"/>
              <w:bottom w:val="nil"/>
              <w:right w:val="single" w:sz="4" w:space="0" w:color="auto"/>
            </w:tcBorders>
          </w:tcPr>
          <w:p w14:paraId="7FDA8091" w14:textId="517A9D6E" w:rsidR="00564CA8" w:rsidRPr="000D7F87" w:rsidRDefault="00564CA8" w:rsidP="00761D55">
            <w:pPr>
              <w:ind w:firstLine="0"/>
              <w:rPr>
                <w:rFonts w:ascii="Arial" w:hAnsi="Arial" w:cs="Arial"/>
                <w:color w:val="000000" w:themeColor="text1"/>
                <w:szCs w:val="24"/>
              </w:rPr>
            </w:pPr>
            <w:r w:rsidRPr="000D7F87">
              <w:rPr>
                <w:rFonts w:ascii="Arial" w:hAnsi="Arial" w:cs="Arial"/>
                <w:color w:val="000000" w:themeColor="text1"/>
                <w:szCs w:val="24"/>
              </w:rPr>
              <w:t>Транспортно-пешеходные</w:t>
            </w:r>
          </w:p>
        </w:tc>
        <w:tc>
          <w:tcPr>
            <w:tcW w:w="539" w:type="pct"/>
            <w:tcBorders>
              <w:top w:val="single" w:sz="4" w:space="0" w:color="auto"/>
              <w:left w:val="single" w:sz="4" w:space="0" w:color="auto"/>
              <w:bottom w:val="nil"/>
              <w:right w:val="single" w:sz="4" w:space="0" w:color="auto"/>
            </w:tcBorders>
          </w:tcPr>
          <w:p w14:paraId="7C832D76" w14:textId="574F70C0" w:rsidR="00564CA8" w:rsidRPr="000D7F87" w:rsidRDefault="00463807"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70</w:t>
            </w:r>
          </w:p>
        </w:tc>
        <w:tc>
          <w:tcPr>
            <w:tcW w:w="480" w:type="pct"/>
            <w:gridSpan w:val="2"/>
            <w:tcBorders>
              <w:top w:val="single" w:sz="4" w:space="0" w:color="auto"/>
              <w:left w:val="single" w:sz="4" w:space="0" w:color="auto"/>
              <w:bottom w:val="nil"/>
              <w:right w:val="single" w:sz="4" w:space="0" w:color="auto"/>
            </w:tcBorders>
          </w:tcPr>
          <w:p w14:paraId="1F88BDCC" w14:textId="4B8BA714" w:rsidR="00564CA8" w:rsidRPr="000D7F87" w:rsidRDefault="00463807"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35-45</w:t>
            </w:r>
          </w:p>
        </w:tc>
        <w:tc>
          <w:tcPr>
            <w:tcW w:w="549" w:type="pct"/>
            <w:tcBorders>
              <w:top w:val="single" w:sz="4" w:space="0" w:color="auto"/>
              <w:left w:val="single" w:sz="4" w:space="0" w:color="auto"/>
              <w:bottom w:val="nil"/>
              <w:right w:val="single" w:sz="4" w:space="0" w:color="auto"/>
            </w:tcBorders>
          </w:tcPr>
          <w:p w14:paraId="511837D6" w14:textId="1B894482" w:rsidR="00564CA8" w:rsidRPr="000D7F87" w:rsidRDefault="00463807"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3,50</w:t>
            </w:r>
          </w:p>
        </w:tc>
        <w:tc>
          <w:tcPr>
            <w:tcW w:w="541" w:type="pct"/>
            <w:tcBorders>
              <w:top w:val="single" w:sz="4" w:space="0" w:color="auto"/>
              <w:left w:val="single" w:sz="4" w:space="0" w:color="auto"/>
              <w:bottom w:val="nil"/>
              <w:right w:val="single" w:sz="4" w:space="0" w:color="auto"/>
            </w:tcBorders>
          </w:tcPr>
          <w:p w14:paraId="4F74128F" w14:textId="25833940" w:rsidR="00564CA8" w:rsidRPr="000D7F87" w:rsidRDefault="00463807"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2-4</w:t>
            </w:r>
          </w:p>
        </w:tc>
        <w:tc>
          <w:tcPr>
            <w:tcW w:w="712" w:type="pct"/>
            <w:tcBorders>
              <w:top w:val="single" w:sz="4" w:space="0" w:color="auto"/>
              <w:left w:val="single" w:sz="4" w:space="0" w:color="auto"/>
              <w:bottom w:val="nil"/>
              <w:right w:val="single" w:sz="4" w:space="0" w:color="auto"/>
            </w:tcBorders>
          </w:tcPr>
          <w:p w14:paraId="0C3877B6" w14:textId="11C5462B" w:rsidR="00564CA8" w:rsidRPr="000D7F87" w:rsidRDefault="00463807"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250</w:t>
            </w:r>
          </w:p>
        </w:tc>
        <w:tc>
          <w:tcPr>
            <w:tcW w:w="703" w:type="pct"/>
            <w:tcBorders>
              <w:top w:val="single" w:sz="4" w:space="0" w:color="auto"/>
              <w:left w:val="single" w:sz="4" w:space="0" w:color="auto"/>
              <w:bottom w:val="nil"/>
              <w:right w:val="single" w:sz="4" w:space="0" w:color="auto"/>
            </w:tcBorders>
          </w:tcPr>
          <w:p w14:paraId="2BD4B2FE" w14:textId="1A3D6175" w:rsidR="00564CA8" w:rsidRPr="000D7F87" w:rsidRDefault="00463807"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60</w:t>
            </w:r>
          </w:p>
        </w:tc>
        <w:tc>
          <w:tcPr>
            <w:tcW w:w="475" w:type="pct"/>
            <w:tcBorders>
              <w:top w:val="single" w:sz="4" w:space="0" w:color="auto"/>
              <w:left w:val="single" w:sz="4" w:space="0" w:color="auto"/>
              <w:bottom w:val="nil"/>
              <w:right w:val="single" w:sz="4" w:space="0" w:color="auto"/>
            </w:tcBorders>
          </w:tcPr>
          <w:p w14:paraId="1B0DF309" w14:textId="3A7FE52B" w:rsidR="00564CA8" w:rsidRPr="000D7F87" w:rsidRDefault="00463807"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2.25</w:t>
            </w:r>
          </w:p>
        </w:tc>
      </w:tr>
      <w:tr w:rsidR="00857137" w:rsidRPr="000D7F87" w14:paraId="2477370A" w14:textId="62EDBA14" w:rsidTr="000D7F87">
        <w:trPr>
          <w:tblHeader/>
          <w:jc w:val="center"/>
        </w:trPr>
        <w:tc>
          <w:tcPr>
            <w:tcW w:w="1001" w:type="pct"/>
            <w:gridSpan w:val="2"/>
            <w:tcBorders>
              <w:top w:val="single" w:sz="4" w:space="0" w:color="auto"/>
            </w:tcBorders>
          </w:tcPr>
          <w:p w14:paraId="68F11AC4" w14:textId="56AAF13F" w:rsidR="00564CA8" w:rsidRPr="000D7F87" w:rsidRDefault="00564CA8" w:rsidP="00761D55">
            <w:pPr>
              <w:ind w:firstLine="33"/>
              <w:rPr>
                <w:rFonts w:ascii="Arial" w:hAnsi="Arial" w:cs="Arial"/>
                <w:color w:val="000000" w:themeColor="text1"/>
                <w:szCs w:val="24"/>
              </w:rPr>
            </w:pPr>
            <w:proofErr w:type="spellStart"/>
            <w:r w:rsidRPr="000D7F87">
              <w:rPr>
                <w:rFonts w:ascii="Arial" w:hAnsi="Arial" w:cs="Arial"/>
                <w:color w:val="000000" w:themeColor="text1"/>
                <w:szCs w:val="24"/>
              </w:rPr>
              <w:t>Пешеходно</w:t>
            </w:r>
            <w:proofErr w:type="spellEnd"/>
            <w:r w:rsidRPr="000D7F87">
              <w:rPr>
                <w:rFonts w:ascii="Arial" w:hAnsi="Arial" w:cs="Arial"/>
                <w:color w:val="000000" w:themeColor="text1"/>
                <w:szCs w:val="24"/>
              </w:rPr>
              <w:t>-транспортные</w:t>
            </w:r>
          </w:p>
        </w:tc>
        <w:tc>
          <w:tcPr>
            <w:tcW w:w="539" w:type="pct"/>
            <w:tcBorders>
              <w:top w:val="single" w:sz="4" w:space="0" w:color="auto"/>
            </w:tcBorders>
          </w:tcPr>
          <w:p w14:paraId="049CC14D" w14:textId="01012C19" w:rsidR="00564CA8" w:rsidRPr="000D7F87" w:rsidRDefault="00463807" w:rsidP="00564CA8">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50</w:t>
            </w:r>
          </w:p>
        </w:tc>
        <w:tc>
          <w:tcPr>
            <w:tcW w:w="480" w:type="pct"/>
            <w:gridSpan w:val="2"/>
            <w:tcBorders>
              <w:top w:val="single" w:sz="4" w:space="0" w:color="auto"/>
            </w:tcBorders>
          </w:tcPr>
          <w:p w14:paraId="2F90A891" w14:textId="35E92D1A" w:rsidR="00564CA8" w:rsidRPr="000D7F87" w:rsidRDefault="00463807" w:rsidP="00564CA8">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30-40</w:t>
            </w:r>
          </w:p>
        </w:tc>
        <w:tc>
          <w:tcPr>
            <w:tcW w:w="549" w:type="pct"/>
            <w:tcBorders>
              <w:top w:val="single" w:sz="4" w:space="0" w:color="auto"/>
            </w:tcBorders>
          </w:tcPr>
          <w:p w14:paraId="48030991" w14:textId="346E1934" w:rsidR="00564CA8" w:rsidRPr="000D7F87" w:rsidRDefault="00463807" w:rsidP="00564CA8">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4,00</w:t>
            </w:r>
          </w:p>
        </w:tc>
        <w:tc>
          <w:tcPr>
            <w:tcW w:w="541" w:type="pct"/>
            <w:tcBorders>
              <w:top w:val="single" w:sz="4" w:space="0" w:color="auto"/>
            </w:tcBorders>
          </w:tcPr>
          <w:p w14:paraId="0CB05043" w14:textId="7EC9C08B" w:rsidR="00564CA8" w:rsidRPr="000D7F87" w:rsidRDefault="00463807"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2</w:t>
            </w:r>
          </w:p>
        </w:tc>
        <w:tc>
          <w:tcPr>
            <w:tcW w:w="712" w:type="pct"/>
            <w:tcBorders>
              <w:top w:val="single" w:sz="4" w:space="0" w:color="auto"/>
            </w:tcBorders>
          </w:tcPr>
          <w:p w14:paraId="433731FE" w14:textId="6E7C5693" w:rsidR="00564CA8" w:rsidRPr="000D7F87" w:rsidRDefault="00463807"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125</w:t>
            </w:r>
          </w:p>
        </w:tc>
        <w:tc>
          <w:tcPr>
            <w:tcW w:w="703" w:type="pct"/>
            <w:tcBorders>
              <w:top w:val="single" w:sz="4" w:space="0" w:color="auto"/>
            </w:tcBorders>
          </w:tcPr>
          <w:p w14:paraId="17452EBF" w14:textId="5A4253E3" w:rsidR="00564CA8" w:rsidRPr="000D7F87" w:rsidRDefault="00463807"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40</w:t>
            </w:r>
          </w:p>
        </w:tc>
        <w:tc>
          <w:tcPr>
            <w:tcW w:w="475" w:type="pct"/>
            <w:tcBorders>
              <w:top w:val="single" w:sz="4" w:space="0" w:color="auto"/>
            </w:tcBorders>
          </w:tcPr>
          <w:p w14:paraId="55086C3A" w14:textId="3E081AFD" w:rsidR="00564CA8" w:rsidRPr="000D7F87" w:rsidRDefault="00463807"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3.0</w:t>
            </w:r>
          </w:p>
        </w:tc>
      </w:tr>
      <w:tr w:rsidR="00857137" w:rsidRPr="000D7F87" w14:paraId="3B200167" w14:textId="2A26DC99" w:rsidTr="000D7F87">
        <w:trPr>
          <w:trHeight w:val="397"/>
          <w:tblHeader/>
          <w:jc w:val="center"/>
        </w:trPr>
        <w:tc>
          <w:tcPr>
            <w:tcW w:w="5000" w:type="pct"/>
            <w:gridSpan w:val="10"/>
          </w:tcPr>
          <w:p w14:paraId="2FE9B033" w14:textId="48F0D723" w:rsidR="0006334D" w:rsidRPr="000D7F87" w:rsidRDefault="0006334D">
            <w:pPr>
              <w:widowControl/>
              <w:autoSpaceDE/>
              <w:autoSpaceDN/>
              <w:adjustRightInd/>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 xml:space="preserve">       Улицы и дороги местного значения</w:t>
            </w:r>
          </w:p>
        </w:tc>
      </w:tr>
      <w:tr w:rsidR="00857137" w:rsidRPr="000D7F87" w14:paraId="5D5B262C" w14:textId="0EB802E3" w:rsidTr="000D7F87">
        <w:trPr>
          <w:trHeight w:val="438"/>
          <w:tblHeader/>
          <w:jc w:val="center"/>
        </w:trPr>
        <w:tc>
          <w:tcPr>
            <w:tcW w:w="1001" w:type="pct"/>
            <w:gridSpan w:val="2"/>
            <w:tcBorders>
              <w:bottom w:val="single" w:sz="4" w:space="0" w:color="auto"/>
            </w:tcBorders>
          </w:tcPr>
          <w:p w14:paraId="55E29A31" w14:textId="1C456EF0" w:rsidR="00564CA8" w:rsidRPr="000D7F87" w:rsidRDefault="00463807"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Улицы в жилой застройке</w:t>
            </w:r>
          </w:p>
        </w:tc>
        <w:tc>
          <w:tcPr>
            <w:tcW w:w="539" w:type="pct"/>
            <w:tcBorders>
              <w:bottom w:val="single" w:sz="4" w:space="0" w:color="auto"/>
            </w:tcBorders>
          </w:tcPr>
          <w:p w14:paraId="71423878" w14:textId="33DAAB82" w:rsidR="00564CA8" w:rsidRPr="000D7F87" w:rsidRDefault="00817B16" w:rsidP="00564CA8">
            <w:pPr>
              <w:spacing w:line="240" w:lineRule="auto"/>
              <w:ind w:firstLine="0"/>
              <w:jc w:val="center"/>
              <w:rPr>
                <w:rFonts w:ascii="Arial" w:hAnsi="Arial" w:cs="Arial"/>
                <w:color w:val="000000" w:themeColor="text1"/>
                <w:szCs w:val="24"/>
                <w:lang w:val="en-US"/>
              </w:rPr>
            </w:pPr>
            <w:r w:rsidRPr="000D7F87">
              <w:rPr>
                <w:rFonts w:ascii="Arial" w:hAnsi="Arial" w:cs="Arial"/>
                <w:color w:val="000000" w:themeColor="text1"/>
                <w:szCs w:val="24"/>
                <w:lang w:val="en-US"/>
              </w:rPr>
              <w:t>40</w:t>
            </w:r>
          </w:p>
        </w:tc>
        <w:tc>
          <w:tcPr>
            <w:tcW w:w="480" w:type="pct"/>
            <w:gridSpan w:val="2"/>
            <w:tcBorders>
              <w:bottom w:val="single" w:sz="4" w:space="0" w:color="auto"/>
            </w:tcBorders>
          </w:tcPr>
          <w:p w14:paraId="4CE9B2BB" w14:textId="7EADEB34" w:rsidR="00564CA8" w:rsidRPr="000D7F87" w:rsidRDefault="00817B16" w:rsidP="00564CA8">
            <w:pPr>
              <w:spacing w:line="240" w:lineRule="auto"/>
              <w:ind w:firstLine="0"/>
              <w:jc w:val="center"/>
              <w:rPr>
                <w:rFonts w:ascii="Arial" w:hAnsi="Arial" w:cs="Arial"/>
                <w:color w:val="000000" w:themeColor="text1"/>
                <w:szCs w:val="24"/>
                <w:lang w:val="en-US"/>
              </w:rPr>
            </w:pPr>
            <w:r w:rsidRPr="000D7F87">
              <w:rPr>
                <w:rFonts w:ascii="Arial" w:hAnsi="Arial" w:cs="Arial"/>
                <w:color w:val="000000" w:themeColor="text1"/>
                <w:szCs w:val="24"/>
                <w:lang w:val="en-US"/>
              </w:rPr>
              <w:t>15-25</w:t>
            </w:r>
          </w:p>
        </w:tc>
        <w:tc>
          <w:tcPr>
            <w:tcW w:w="549" w:type="pct"/>
            <w:tcBorders>
              <w:bottom w:val="single" w:sz="4" w:space="0" w:color="auto"/>
            </w:tcBorders>
          </w:tcPr>
          <w:p w14:paraId="79897B0F" w14:textId="72C812C6" w:rsidR="00564CA8" w:rsidRPr="000D7F87" w:rsidRDefault="00817B16" w:rsidP="00564CA8">
            <w:pPr>
              <w:spacing w:line="240" w:lineRule="auto"/>
              <w:ind w:firstLine="0"/>
              <w:jc w:val="center"/>
              <w:rPr>
                <w:rFonts w:ascii="Arial" w:hAnsi="Arial" w:cs="Arial"/>
                <w:color w:val="000000" w:themeColor="text1"/>
                <w:szCs w:val="24"/>
                <w:lang w:val="en-US"/>
              </w:rPr>
            </w:pPr>
            <w:r w:rsidRPr="000D7F87">
              <w:rPr>
                <w:rFonts w:ascii="Arial" w:hAnsi="Arial" w:cs="Arial"/>
                <w:color w:val="000000" w:themeColor="text1"/>
                <w:szCs w:val="24"/>
                <w:lang w:val="en-US"/>
              </w:rPr>
              <w:t>3</w:t>
            </w:r>
            <w:r w:rsidRPr="000D7F87">
              <w:rPr>
                <w:rFonts w:ascii="Arial" w:hAnsi="Arial" w:cs="Arial"/>
                <w:color w:val="000000" w:themeColor="text1"/>
                <w:szCs w:val="24"/>
              </w:rPr>
              <w:t>,</w:t>
            </w:r>
            <w:r w:rsidRPr="000D7F87">
              <w:rPr>
                <w:rFonts w:ascii="Arial" w:hAnsi="Arial" w:cs="Arial"/>
                <w:color w:val="000000" w:themeColor="text1"/>
                <w:szCs w:val="24"/>
                <w:lang w:val="en-US"/>
              </w:rPr>
              <w:t>00</w:t>
            </w:r>
          </w:p>
        </w:tc>
        <w:tc>
          <w:tcPr>
            <w:tcW w:w="541" w:type="pct"/>
            <w:tcBorders>
              <w:bottom w:val="single" w:sz="4" w:space="0" w:color="auto"/>
            </w:tcBorders>
            <w:vAlign w:val="center"/>
          </w:tcPr>
          <w:p w14:paraId="147D384D" w14:textId="195C4909" w:rsidR="00564CA8" w:rsidRPr="000D7F87" w:rsidRDefault="00817B16" w:rsidP="00761D55">
            <w:pPr>
              <w:spacing w:line="240" w:lineRule="auto"/>
              <w:ind w:firstLine="0"/>
              <w:jc w:val="center"/>
              <w:rPr>
                <w:rFonts w:ascii="Arial" w:hAnsi="Arial" w:cs="Arial"/>
                <w:color w:val="000000" w:themeColor="text1"/>
                <w:szCs w:val="24"/>
                <w:lang w:val="en-US"/>
              </w:rPr>
            </w:pPr>
            <w:r w:rsidRPr="000D7F87">
              <w:rPr>
                <w:rFonts w:ascii="Arial" w:hAnsi="Arial" w:cs="Arial"/>
                <w:color w:val="000000" w:themeColor="text1"/>
                <w:szCs w:val="24"/>
                <w:lang w:val="en-US"/>
              </w:rPr>
              <w:t>2-3</w:t>
            </w:r>
          </w:p>
        </w:tc>
        <w:tc>
          <w:tcPr>
            <w:tcW w:w="712" w:type="pct"/>
            <w:tcBorders>
              <w:bottom w:val="single" w:sz="4" w:space="0" w:color="auto"/>
            </w:tcBorders>
            <w:vAlign w:val="center"/>
          </w:tcPr>
          <w:p w14:paraId="2EC9DC36" w14:textId="068BA7E4" w:rsidR="00564CA8" w:rsidRPr="000D7F87" w:rsidRDefault="00817B16" w:rsidP="00761D55">
            <w:pPr>
              <w:spacing w:line="240" w:lineRule="auto"/>
              <w:ind w:firstLine="0"/>
              <w:jc w:val="center"/>
              <w:rPr>
                <w:rFonts w:ascii="Arial" w:hAnsi="Arial" w:cs="Arial"/>
                <w:color w:val="000000" w:themeColor="text1"/>
                <w:szCs w:val="24"/>
                <w:lang w:val="en-US"/>
              </w:rPr>
            </w:pPr>
            <w:r w:rsidRPr="000D7F87">
              <w:rPr>
                <w:rFonts w:ascii="Arial" w:hAnsi="Arial" w:cs="Arial"/>
                <w:color w:val="000000" w:themeColor="text1"/>
                <w:szCs w:val="24"/>
                <w:lang w:val="en-US"/>
              </w:rPr>
              <w:t>90</w:t>
            </w:r>
          </w:p>
        </w:tc>
        <w:tc>
          <w:tcPr>
            <w:tcW w:w="703" w:type="pct"/>
            <w:tcBorders>
              <w:bottom w:val="single" w:sz="4" w:space="0" w:color="auto"/>
            </w:tcBorders>
            <w:vAlign w:val="center"/>
          </w:tcPr>
          <w:p w14:paraId="79F2FC71" w14:textId="47E47CEC" w:rsidR="00564CA8" w:rsidRPr="000D7F87" w:rsidRDefault="00817B16" w:rsidP="00761D55">
            <w:pPr>
              <w:spacing w:line="240" w:lineRule="auto"/>
              <w:ind w:firstLine="0"/>
              <w:jc w:val="center"/>
              <w:rPr>
                <w:rFonts w:ascii="Arial" w:hAnsi="Arial" w:cs="Arial"/>
                <w:color w:val="000000" w:themeColor="text1"/>
                <w:szCs w:val="24"/>
                <w:lang w:val="en-US"/>
              </w:rPr>
            </w:pPr>
            <w:r w:rsidRPr="000D7F87">
              <w:rPr>
                <w:rFonts w:ascii="Arial" w:hAnsi="Arial" w:cs="Arial"/>
                <w:color w:val="000000" w:themeColor="text1"/>
                <w:szCs w:val="24"/>
                <w:lang w:val="en-US"/>
              </w:rPr>
              <w:t>70</w:t>
            </w:r>
          </w:p>
        </w:tc>
        <w:tc>
          <w:tcPr>
            <w:tcW w:w="475" w:type="pct"/>
            <w:tcBorders>
              <w:bottom w:val="single" w:sz="4" w:space="0" w:color="auto"/>
            </w:tcBorders>
            <w:vAlign w:val="center"/>
          </w:tcPr>
          <w:p w14:paraId="4453710B" w14:textId="43DAF2B6" w:rsidR="00564CA8"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lang w:val="en-US"/>
              </w:rPr>
              <w:t>1</w:t>
            </w:r>
            <w:r w:rsidRPr="000D7F87">
              <w:rPr>
                <w:rFonts w:ascii="Arial" w:hAnsi="Arial" w:cs="Arial"/>
                <w:color w:val="000000" w:themeColor="text1"/>
                <w:szCs w:val="24"/>
              </w:rPr>
              <w:t>,5</w:t>
            </w:r>
          </w:p>
        </w:tc>
      </w:tr>
      <w:tr w:rsidR="00857137" w:rsidRPr="000D7F87" w14:paraId="2B9B1A5D" w14:textId="244C4A51" w:rsidTr="000D7F87">
        <w:trPr>
          <w:tblHeader/>
          <w:jc w:val="center"/>
        </w:trPr>
        <w:tc>
          <w:tcPr>
            <w:tcW w:w="1001" w:type="pct"/>
            <w:gridSpan w:val="2"/>
            <w:tcBorders>
              <w:top w:val="single" w:sz="4" w:space="0" w:color="auto"/>
              <w:left w:val="single" w:sz="4" w:space="0" w:color="auto"/>
              <w:bottom w:val="nil"/>
              <w:right w:val="single" w:sz="4" w:space="0" w:color="auto"/>
            </w:tcBorders>
          </w:tcPr>
          <w:p w14:paraId="0CD4442C" w14:textId="2D370956" w:rsidR="00564CA8" w:rsidRPr="000D7F87" w:rsidRDefault="00463807"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Улицы и дороги в производственной зоне</w:t>
            </w:r>
          </w:p>
        </w:tc>
        <w:tc>
          <w:tcPr>
            <w:tcW w:w="539" w:type="pct"/>
            <w:tcBorders>
              <w:top w:val="single" w:sz="4" w:space="0" w:color="auto"/>
              <w:left w:val="single" w:sz="4" w:space="0" w:color="auto"/>
              <w:bottom w:val="nil"/>
              <w:right w:val="single" w:sz="4" w:space="0" w:color="auto"/>
            </w:tcBorders>
          </w:tcPr>
          <w:p w14:paraId="46480BD3" w14:textId="64F9C44E" w:rsidR="00564CA8"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50</w:t>
            </w:r>
          </w:p>
        </w:tc>
        <w:tc>
          <w:tcPr>
            <w:tcW w:w="480" w:type="pct"/>
            <w:gridSpan w:val="2"/>
            <w:tcBorders>
              <w:top w:val="single" w:sz="4" w:space="0" w:color="auto"/>
              <w:left w:val="single" w:sz="4" w:space="0" w:color="auto"/>
              <w:bottom w:val="nil"/>
              <w:right w:val="single" w:sz="4" w:space="0" w:color="auto"/>
            </w:tcBorders>
          </w:tcPr>
          <w:p w14:paraId="16E149FD" w14:textId="4172B637" w:rsidR="00564CA8"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15-25</w:t>
            </w:r>
          </w:p>
        </w:tc>
        <w:tc>
          <w:tcPr>
            <w:tcW w:w="549" w:type="pct"/>
            <w:tcBorders>
              <w:top w:val="single" w:sz="4" w:space="0" w:color="auto"/>
              <w:left w:val="single" w:sz="4" w:space="0" w:color="auto"/>
              <w:bottom w:val="nil"/>
              <w:right w:val="single" w:sz="4" w:space="0" w:color="auto"/>
            </w:tcBorders>
          </w:tcPr>
          <w:p w14:paraId="5B475026" w14:textId="78E3EB6C" w:rsidR="00564CA8"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3,50</w:t>
            </w:r>
          </w:p>
        </w:tc>
        <w:tc>
          <w:tcPr>
            <w:tcW w:w="541" w:type="pct"/>
            <w:tcBorders>
              <w:top w:val="single" w:sz="4" w:space="0" w:color="auto"/>
              <w:left w:val="single" w:sz="4" w:space="0" w:color="auto"/>
              <w:bottom w:val="nil"/>
              <w:right w:val="single" w:sz="4" w:space="0" w:color="auto"/>
            </w:tcBorders>
            <w:vAlign w:val="center"/>
          </w:tcPr>
          <w:p w14:paraId="54FA6E33" w14:textId="0EB75A9F" w:rsidR="00564CA8"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2-4</w:t>
            </w:r>
          </w:p>
        </w:tc>
        <w:tc>
          <w:tcPr>
            <w:tcW w:w="712" w:type="pct"/>
            <w:tcBorders>
              <w:top w:val="single" w:sz="4" w:space="0" w:color="auto"/>
              <w:left w:val="single" w:sz="4" w:space="0" w:color="auto"/>
              <w:bottom w:val="nil"/>
              <w:right w:val="single" w:sz="4" w:space="0" w:color="auto"/>
            </w:tcBorders>
            <w:vAlign w:val="center"/>
          </w:tcPr>
          <w:p w14:paraId="1A7DE848" w14:textId="764819C2" w:rsidR="00564CA8"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90</w:t>
            </w:r>
          </w:p>
        </w:tc>
        <w:tc>
          <w:tcPr>
            <w:tcW w:w="703" w:type="pct"/>
            <w:tcBorders>
              <w:top w:val="single" w:sz="4" w:space="0" w:color="auto"/>
              <w:left w:val="single" w:sz="4" w:space="0" w:color="auto"/>
              <w:bottom w:val="nil"/>
              <w:right w:val="single" w:sz="4" w:space="0" w:color="auto"/>
            </w:tcBorders>
            <w:vAlign w:val="center"/>
          </w:tcPr>
          <w:p w14:paraId="2C22C041" w14:textId="77125CA1" w:rsidR="00564CA8"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60</w:t>
            </w:r>
          </w:p>
        </w:tc>
        <w:tc>
          <w:tcPr>
            <w:tcW w:w="475" w:type="pct"/>
            <w:tcBorders>
              <w:top w:val="single" w:sz="4" w:space="0" w:color="auto"/>
              <w:left w:val="single" w:sz="4" w:space="0" w:color="auto"/>
              <w:bottom w:val="nil"/>
              <w:right w:val="single" w:sz="4" w:space="0" w:color="auto"/>
            </w:tcBorders>
            <w:vAlign w:val="center"/>
          </w:tcPr>
          <w:p w14:paraId="1DCBD6E0" w14:textId="6E4D3DAA" w:rsidR="00564CA8"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1,5</w:t>
            </w:r>
          </w:p>
        </w:tc>
      </w:tr>
      <w:tr w:rsidR="00857137" w:rsidRPr="000D7F87" w14:paraId="7CE5CA28" w14:textId="77777777" w:rsidTr="000D7F87">
        <w:trPr>
          <w:tblHeader/>
          <w:jc w:val="center"/>
        </w:trPr>
        <w:tc>
          <w:tcPr>
            <w:tcW w:w="1001" w:type="pct"/>
            <w:gridSpan w:val="2"/>
            <w:tcBorders>
              <w:top w:val="single" w:sz="4" w:space="0" w:color="auto"/>
              <w:left w:val="single" w:sz="4" w:space="0" w:color="auto"/>
              <w:bottom w:val="nil"/>
              <w:right w:val="single" w:sz="4" w:space="0" w:color="auto"/>
            </w:tcBorders>
          </w:tcPr>
          <w:p w14:paraId="1A048A04" w14:textId="2C75A70A" w:rsidR="00463807" w:rsidRPr="000D7F87" w:rsidRDefault="00463807"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Парковые дороги</w:t>
            </w:r>
          </w:p>
        </w:tc>
        <w:tc>
          <w:tcPr>
            <w:tcW w:w="539" w:type="pct"/>
            <w:tcBorders>
              <w:top w:val="single" w:sz="4" w:space="0" w:color="auto"/>
              <w:left w:val="single" w:sz="4" w:space="0" w:color="auto"/>
              <w:bottom w:val="nil"/>
              <w:right w:val="single" w:sz="4" w:space="0" w:color="auto"/>
            </w:tcBorders>
          </w:tcPr>
          <w:p w14:paraId="3B2F69D6" w14:textId="4D23BEEA" w:rsidR="00463807"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40</w:t>
            </w:r>
          </w:p>
        </w:tc>
        <w:tc>
          <w:tcPr>
            <w:tcW w:w="480" w:type="pct"/>
            <w:gridSpan w:val="2"/>
            <w:tcBorders>
              <w:top w:val="single" w:sz="4" w:space="0" w:color="auto"/>
              <w:left w:val="single" w:sz="4" w:space="0" w:color="auto"/>
              <w:bottom w:val="nil"/>
              <w:right w:val="single" w:sz="4" w:space="0" w:color="auto"/>
            </w:tcBorders>
          </w:tcPr>
          <w:p w14:paraId="24FBFAEE" w14:textId="77777777" w:rsidR="00463807" w:rsidRPr="000D7F87" w:rsidRDefault="00463807" w:rsidP="00761D55">
            <w:pPr>
              <w:spacing w:line="240" w:lineRule="auto"/>
              <w:ind w:firstLine="0"/>
              <w:jc w:val="center"/>
              <w:rPr>
                <w:rFonts w:ascii="Arial" w:hAnsi="Arial" w:cs="Arial"/>
                <w:color w:val="000000" w:themeColor="text1"/>
                <w:szCs w:val="24"/>
              </w:rPr>
            </w:pPr>
          </w:p>
        </w:tc>
        <w:tc>
          <w:tcPr>
            <w:tcW w:w="549" w:type="pct"/>
            <w:tcBorders>
              <w:top w:val="single" w:sz="4" w:space="0" w:color="auto"/>
              <w:left w:val="single" w:sz="4" w:space="0" w:color="auto"/>
              <w:bottom w:val="nil"/>
              <w:right w:val="single" w:sz="4" w:space="0" w:color="auto"/>
            </w:tcBorders>
          </w:tcPr>
          <w:p w14:paraId="71D63B2C" w14:textId="11983ED1" w:rsidR="00463807"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3,0</w:t>
            </w:r>
          </w:p>
        </w:tc>
        <w:tc>
          <w:tcPr>
            <w:tcW w:w="541" w:type="pct"/>
            <w:tcBorders>
              <w:top w:val="single" w:sz="4" w:space="0" w:color="auto"/>
              <w:left w:val="single" w:sz="4" w:space="0" w:color="auto"/>
              <w:bottom w:val="nil"/>
              <w:right w:val="single" w:sz="4" w:space="0" w:color="auto"/>
            </w:tcBorders>
            <w:vAlign w:val="center"/>
          </w:tcPr>
          <w:p w14:paraId="42A90876" w14:textId="18AE85EF" w:rsidR="00463807"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2</w:t>
            </w:r>
          </w:p>
        </w:tc>
        <w:tc>
          <w:tcPr>
            <w:tcW w:w="712" w:type="pct"/>
            <w:tcBorders>
              <w:top w:val="single" w:sz="4" w:space="0" w:color="auto"/>
              <w:left w:val="single" w:sz="4" w:space="0" w:color="auto"/>
              <w:bottom w:val="nil"/>
              <w:right w:val="single" w:sz="4" w:space="0" w:color="auto"/>
            </w:tcBorders>
            <w:vAlign w:val="center"/>
          </w:tcPr>
          <w:p w14:paraId="69B66BE9" w14:textId="268FD9BA" w:rsidR="00463807"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75</w:t>
            </w:r>
          </w:p>
        </w:tc>
        <w:tc>
          <w:tcPr>
            <w:tcW w:w="703" w:type="pct"/>
            <w:tcBorders>
              <w:top w:val="single" w:sz="4" w:space="0" w:color="auto"/>
              <w:left w:val="single" w:sz="4" w:space="0" w:color="auto"/>
              <w:bottom w:val="nil"/>
              <w:right w:val="single" w:sz="4" w:space="0" w:color="auto"/>
            </w:tcBorders>
            <w:vAlign w:val="center"/>
          </w:tcPr>
          <w:p w14:paraId="1656A9B5" w14:textId="656D24D9" w:rsidR="00463807"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80</w:t>
            </w:r>
          </w:p>
        </w:tc>
        <w:tc>
          <w:tcPr>
            <w:tcW w:w="475" w:type="pct"/>
            <w:tcBorders>
              <w:top w:val="single" w:sz="4" w:space="0" w:color="auto"/>
              <w:left w:val="single" w:sz="4" w:space="0" w:color="auto"/>
              <w:bottom w:val="nil"/>
              <w:right w:val="single" w:sz="4" w:space="0" w:color="auto"/>
            </w:tcBorders>
            <w:vAlign w:val="center"/>
          </w:tcPr>
          <w:p w14:paraId="15B932FD" w14:textId="272B9357" w:rsidR="00463807"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r>
      <w:tr w:rsidR="00857137" w:rsidRPr="000D7F87" w14:paraId="07E847C1" w14:textId="77777777" w:rsidTr="000D7F87">
        <w:trPr>
          <w:tblHeader/>
          <w:jc w:val="center"/>
        </w:trPr>
        <w:tc>
          <w:tcPr>
            <w:tcW w:w="5000" w:type="pct"/>
            <w:gridSpan w:val="10"/>
            <w:tcBorders>
              <w:top w:val="single" w:sz="4" w:space="0" w:color="auto"/>
              <w:left w:val="single" w:sz="4" w:space="0" w:color="auto"/>
              <w:bottom w:val="nil"/>
              <w:right w:val="single" w:sz="4" w:space="0" w:color="auto"/>
            </w:tcBorders>
          </w:tcPr>
          <w:p w14:paraId="6C54AFC7" w14:textId="5A94D331" w:rsidR="00463807" w:rsidRPr="000D7F87" w:rsidRDefault="00463807" w:rsidP="00463807">
            <w:pPr>
              <w:spacing w:line="240" w:lineRule="auto"/>
              <w:ind w:firstLine="0"/>
              <w:rPr>
                <w:rFonts w:ascii="Arial" w:hAnsi="Arial" w:cs="Arial"/>
                <w:color w:val="000000" w:themeColor="text1"/>
                <w:szCs w:val="24"/>
              </w:rPr>
            </w:pPr>
            <w:r w:rsidRPr="000D7F87">
              <w:rPr>
                <w:rFonts w:ascii="Arial" w:hAnsi="Arial" w:cs="Arial"/>
                <w:color w:val="000000" w:themeColor="text1"/>
                <w:szCs w:val="24"/>
              </w:rPr>
              <w:t xml:space="preserve">        Проезды</w:t>
            </w:r>
          </w:p>
        </w:tc>
      </w:tr>
      <w:tr w:rsidR="00857137" w:rsidRPr="000D7F87" w14:paraId="5D3C1F7D" w14:textId="77777777" w:rsidTr="000D7F87">
        <w:trPr>
          <w:tblHeader/>
          <w:jc w:val="center"/>
        </w:trPr>
        <w:tc>
          <w:tcPr>
            <w:tcW w:w="1001" w:type="pct"/>
            <w:gridSpan w:val="2"/>
            <w:tcBorders>
              <w:top w:val="single" w:sz="4" w:space="0" w:color="auto"/>
              <w:left w:val="single" w:sz="4" w:space="0" w:color="auto"/>
              <w:bottom w:val="nil"/>
              <w:right w:val="single" w:sz="4" w:space="0" w:color="auto"/>
            </w:tcBorders>
          </w:tcPr>
          <w:p w14:paraId="64E49E92" w14:textId="06ECD1A7" w:rsidR="00463807" w:rsidRPr="000D7F87" w:rsidRDefault="00463807"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Основные</w:t>
            </w:r>
          </w:p>
        </w:tc>
        <w:tc>
          <w:tcPr>
            <w:tcW w:w="539" w:type="pct"/>
            <w:tcBorders>
              <w:top w:val="single" w:sz="4" w:space="0" w:color="auto"/>
              <w:left w:val="single" w:sz="4" w:space="0" w:color="auto"/>
              <w:bottom w:val="nil"/>
              <w:right w:val="single" w:sz="4" w:space="0" w:color="auto"/>
            </w:tcBorders>
          </w:tcPr>
          <w:p w14:paraId="31A43E7A" w14:textId="64DAEA3F" w:rsidR="00463807"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40</w:t>
            </w:r>
          </w:p>
        </w:tc>
        <w:tc>
          <w:tcPr>
            <w:tcW w:w="480" w:type="pct"/>
            <w:gridSpan w:val="2"/>
            <w:tcBorders>
              <w:top w:val="single" w:sz="4" w:space="0" w:color="auto"/>
              <w:left w:val="single" w:sz="4" w:space="0" w:color="auto"/>
              <w:bottom w:val="nil"/>
              <w:right w:val="single" w:sz="4" w:space="0" w:color="auto"/>
            </w:tcBorders>
          </w:tcPr>
          <w:p w14:paraId="04FD9655" w14:textId="7B2DC330" w:rsidR="00463807"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10-11,5</w:t>
            </w:r>
          </w:p>
        </w:tc>
        <w:tc>
          <w:tcPr>
            <w:tcW w:w="549" w:type="pct"/>
            <w:tcBorders>
              <w:top w:val="single" w:sz="4" w:space="0" w:color="auto"/>
              <w:left w:val="single" w:sz="4" w:space="0" w:color="auto"/>
              <w:bottom w:val="nil"/>
              <w:right w:val="single" w:sz="4" w:space="0" w:color="auto"/>
            </w:tcBorders>
          </w:tcPr>
          <w:p w14:paraId="0F7CDD59" w14:textId="00511C10" w:rsidR="00463807"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2,75</w:t>
            </w:r>
          </w:p>
        </w:tc>
        <w:tc>
          <w:tcPr>
            <w:tcW w:w="541" w:type="pct"/>
            <w:tcBorders>
              <w:top w:val="single" w:sz="4" w:space="0" w:color="auto"/>
              <w:left w:val="single" w:sz="4" w:space="0" w:color="auto"/>
              <w:bottom w:val="nil"/>
              <w:right w:val="single" w:sz="4" w:space="0" w:color="auto"/>
            </w:tcBorders>
            <w:vAlign w:val="center"/>
          </w:tcPr>
          <w:p w14:paraId="44446816" w14:textId="5E8505A5" w:rsidR="00463807"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2</w:t>
            </w:r>
          </w:p>
        </w:tc>
        <w:tc>
          <w:tcPr>
            <w:tcW w:w="712" w:type="pct"/>
            <w:tcBorders>
              <w:top w:val="single" w:sz="4" w:space="0" w:color="auto"/>
              <w:left w:val="single" w:sz="4" w:space="0" w:color="auto"/>
              <w:bottom w:val="nil"/>
              <w:right w:val="single" w:sz="4" w:space="0" w:color="auto"/>
            </w:tcBorders>
            <w:vAlign w:val="center"/>
          </w:tcPr>
          <w:p w14:paraId="0F59FC25" w14:textId="0D847D72" w:rsidR="00463807"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50</w:t>
            </w:r>
          </w:p>
        </w:tc>
        <w:tc>
          <w:tcPr>
            <w:tcW w:w="703" w:type="pct"/>
            <w:tcBorders>
              <w:top w:val="single" w:sz="4" w:space="0" w:color="auto"/>
              <w:left w:val="single" w:sz="4" w:space="0" w:color="auto"/>
              <w:bottom w:val="nil"/>
              <w:right w:val="single" w:sz="4" w:space="0" w:color="auto"/>
            </w:tcBorders>
            <w:vAlign w:val="center"/>
          </w:tcPr>
          <w:p w14:paraId="0A2ADD5A" w14:textId="1E2AF163" w:rsidR="00463807"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70</w:t>
            </w:r>
          </w:p>
        </w:tc>
        <w:tc>
          <w:tcPr>
            <w:tcW w:w="475" w:type="pct"/>
            <w:tcBorders>
              <w:top w:val="single" w:sz="4" w:space="0" w:color="auto"/>
              <w:left w:val="single" w:sz="4" w:space="0" w:color="auto"/>
              <w:bottom w:val="nil"/>
              <w:right w:val="single" w:sz="4" w:space="0" w:color="auto"/>
            </w:tcBorders>
            <w:vAlign w:val="center"/>
          </w:tcPr>
          <w:p w14:paraId="297A8B3B" w14:textId="1E69E2A7" w:rsidR="00463807"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1,0</w:t>
            </w:r>
          </w:p>
        </w:tc>
      </w:tr>
      <w:tr w:rsidR="00857137" w:rsidRPr="000D7F87" w14:paraId="67E1A4FC" w14:textId="77777777" w:rsidTr="000D7F87">
        <w:trPr>
          <w:tblHeader/>
          <w:jc w:val="center"/>
        </w:trPr>
        <w:tc>
          <w:tcPr>
            <w:tcW w:w="1001" w:type="pct"/>
            <w:gridSpan w:val="2"/>
            <w:tcBorders>
              <w:top w:val="single" w:sz="4" w:space="0" w:color="auto"/>
              <w:left w:val="single" w:sz="4" w:space="0" w:color="auto"/>
              <w:bottom w:val="nil"/>
              <w:right w:val="single" w:sz="4" w:space="0" w:color="auto"/>
            </w:tcBorders>
          </w:tcPr>
          <w:p w14:paraId="316F94FD" w14:textId="519C72CC" w:rsidR="00463807" w:rsidRPr="000D7F87" w:rsidRDefault="00463807" w:rsidP="00761D55">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Второстепенные</w:t>
            </w:r>
          </w:p>
        </w:tc>
        <w:tc>
          <w:tcPr>
            <w:tcW w:w="539" w:type="pct"/>
            <w:tcBorders>
              <w:top w:val="single" w:sz="4" w:space="0" w:color="auto"/>
              <w:left w:val="single" w:sz="4" w:space="0" w:color="auto"/>
              <w:bottom w:val="nil"/>
              <w:right w:val="single" w:sz="4" w:space="0" w:color="auto"/>
            </w:tcBorders>
          </w:tcPr>
          <w:p w14:paraId="20B36F53" w14:textId="2B5EEE01" w:rsidR="00463807"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30</w:t>
            </w:r>
          </w:p>
        </w:tc>
        <w:tc>
          <w:tcPr>
            <w:tcW w:w="480" w:type="pct"/>
            <w:gridSpan w:val="2"/>
            <w:tcBorders>
              <w:top w:val="single" w:sz="4" w:space="0" w:color="auto"/>
              <w:left w:val="single" w:sz="4" w:space="0" w:color="auto"/>
              <w:bottom w:val="nil"/>
              <w:right w:val="single" w:sz="4" w:space="0" w:color="auto"/>
            </w:tcBorders>
          </w:tcPr>
          <w:p w14:paraId="1EC28C96" w14:textId="192BCCF8" w:rsidR="00463807"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7-10</w:t>
            </w:r>
          </w:p>
        </w:tc>
        <w:tc>
          <w:tcPr>
            <w:tcW w:w="549" w:type="pct"/>
            <w:tcBorders>
              <w:top w:val="single" w:sz="4" w:space="0" w:color="auto"/>
              <w:left w:val="single" w:sz="4" w:space="0" w:color="auto"/>
              <w:bottom w:val="nil"/>
              <w:right w:val="single" w:sz="4" w:space="0" w:color="auto"/>
            </w:tcBorders>
          </w:tcPr>
          <w:p w14:paraId="28980A45" w14:textId="3B69A252" w:rsidR="00463807"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3,50</w:t>
            </w:r>
          </w:p>
        </w:tc>
        <w:tc>
          <w:tcPr>
            <w:tcW w:w="541" w:type="pct"/>
            <w:tcBorders>
              <w:top w:val="single" w:sz="4" w:space="0" w:color="auto"/>
              <w:left w:val="single" w:sz="4" w:space="0" w:color="auto"/>
              <w:bottom w:val="nil"/>
              <w:right w:val="single" w:sz="4" w:space="0" w:color="auto"/>
            </w:tcBorders>
            <w:vAlign w:val="center"/>
          </w:tcPr>
          <w:p w14:paraId="6BCEC03F" w14:textId="30366D53" w:rsidR="00463807"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1</w:t>
            </w:r>
          </w:p>
        </w:tc>
        <w:tc>
          <w:tcPr>
            <w:tcW w:w="712" w:type="pct"/>
            <w:tcBorders>
              <w:top w:val="single" w:sz="4" w:space="0" w:color="auto"/>
              <w:left w:val="single" w:sz="4" w:space="0" w:color="auto"/>
              <w:bottom w:val="nil"/>
              <w:right w:val="single" w:sz="4" w:space="0" w:color="auto"/>
            </w:tcBorders>
            <w:vAlign w:val="center"/>
          </w:tcPr>
          <w:p w14:paraId="75B22027" w14:textId="0FE8F60C" w:rsidR="00463807"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25</w:t>
            </w:r>
          </w:p>
        </w:tc>
        <w:tc>
          <w:tcPr>
            <w:tcW w:w="703" w:type="pct"/>
            <w:tcBorders>
              <w:top w:val="single" w:sz="4" w:space="0" w:color="auto"/>
              <w:left w:val="single" w:sz="4" w:space="0" w:color="auto"/>
              <w:bottom w:val="nil"/>
              <w:right w:val="single" w:sz="4" w:space="0" w:color="auto"/>
            </w:tcBorders>
            <w:vAlign w:val="center"/>
          </w:tcPr>
          <w:p w14:paraId="4D886E54" w14:textId="0B8C2B84" w:rsidR="00463807"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80</w:t>
            </w:r>
          </w:p>
        </w:tc>
        <w:tc>
          <w:tcPr>
            <w:tcW w:w="475" w:type="pct"/>
            <w:tcBorders>
              <w:top w:val="single" w:sz="4" w:space="0" w:color="auto"/>
              <w:left w:val="single" w:sz="4" w:space="0" w:color="auto"/>
              <w:bottom w:val="nil"/>
              <w:right w:val="single" w:sz="4" w:space="0" w:color="auto"/>
            </w:tcBorders>
            <w:vAlign w:val="center"/>
          </w:tcPr>
          <w:p w14:paraId="05FD7798" w14:textId="639A8379" w:rsidR="00463807" w:rsidRPr="000D7F87" w:rsidRDefault="00817B16"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0,75</w:t>
            </w:r>
          </w:p>
        </w:tc>
      </w:tr>
      <w:tr w:rsidR="00857137" w:rsidRPr="000D7F87" w14:paraId="132A16FA" w14:textId="77777777" w:rsidTr="000D7F87">
        <w:trPr>
          <w:tblHeader/>
          <w:jc w:val="center"/>
        </w:trPr>
        <w:tc>
          <w:tcPr>
            <w:tcW w:w="5000" w:type="pct"/>
            <w:gridSpan w:val="10"/>
            <w:tcBorders>
              <w:top w:val="single" w:sz="4" w:space="0" w:color="auto"/>
              <w:left w:val="single" w:sz="4" w:space="0" w:color="auto"/>
              <w:bottom w:val="nil"/>
              <w:right w:val="single" w:sz="4" w:space="0" w:color="auto"/>
            </w:tcBorders>
          </w:tcPr>
          <w:p w14:paraId="793C237B" w14:textId="6AF65376" w:rsidR="00463807" w:rsidRPr="000D7F87" w:rsidRDefault="00463807" w:rsidP="00463807">
            <w:pPr>
              <w:spacing w:line="240" w:lineRule="auto"/>
              <w:ind w:firstLine="0"/>
              <w:rPr>
                <w:rFonts w:ascii="Arial" w:hAnsi="Arial" w:cs="Arial"/>
                <w:color w:val="000000" w:themeColor="text1"/>
                <w:szCs w:val="24"/>
              </w:rPr>
            </w:pPr>
            <w:r w:rsidRPr="000D7F87">
              <w:rPr>
                <w:rFonts w:ascii="Arial" w:hAnsi="Arial" w:cs="Arial"/>
                <w:color w:val="000000" w:themeColor="text1"/>
                <w:szCs w:val="24"/>
              </w:rPr>
              <w:t xml:space="preserve">      Пешеходные улицы</w:t>
            </w:r>
          </w:p>
        </w:tc>
      </w:tr>
      <w:tr w:rsidR="00857137" w:rsidRPr="000D7F87" w14:paraId="66EF4E93" w14:textId="77777777" w:rsidTr="000D7F87">
        <w:trPr>
          <w:tblHeader/>
          <w:jc w:val="center"/>
        </w:trPr>
        <w:tc>
          <w:tcPr>
            <w:tcW w:w="1001" w:type="pct"/>
            <w:gridSpan w:val="2"/>
            <w:tcBorders>
              <w:top w:val="single" w:sz="4" w:space="0" w:color="auto"/>
              <w:left w:val="single" w:sz="4" w:space="0" w:color="auto"/>
              <w:bottom w:val="nil"/>
              <w:right w:val="single" w:sz="4" w:space="0" w:color="auto"/>
            </w:tcBorders>
          </w:tcPr>
          <w:p w14:paraId="189D68D2" w14:textId="4B6AB17D" w:rsidR="00463807" w:rsidRPr="000D7F87" w:rsidRDefault="00463807" w:rsidP="00463807">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Основные</w:t>
            </w:r>
          </w:p>
        </w:tc>
        <w:tc>
          <w:tcPr>
            <w:tcW w:w="539" w:type="pct"/>
            <w:tcBorders>
              <w:top w:val="single" w:sz="4" w:space="0" w:color="auto"/>
              <w:left w:val="single" w:sz="4" w:space="0" w:color="auto"/>
              <w:bottom w:val="nil"/>
              <w:right w:val="single" w:sz="4" w:space="0" w:color="auto"/>
            </w:tcBorders>
          </w:tcPr>
          <w:p w14:paraId="69CB0752" w14:textId="73DD6172" w:rsidR="00463807" w:rsidRPr="000D7F87" w:rsidRDefault="00817B16" w:rsidP="00463807">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480" w:type="pct"/>
            <w:gridSpan w:val="2"/>
            <w:tcBorders>
              <w:top w:val="single" w:sz="4" w:space="0" w:color="auto"/>
              <w:left w:val="single" w:sz="4" w:space="0" w:color="auto"/>
              <w:bottom w:val="nil"/>
              <w:right w:val="single" w:sz="4" w:space="0" w:color="auto"/>
            </w:tcBorders>
          </w:tcPr>
          <w:p w14:paraId="2CE4C1A0" w14:textId="77777777" w:rsidR="00463807" w:rsidRPr="000D7F87" w:rsidRDefault="00463807" w:rsidP="00463807">
            <w:pPr>
              <w:spacing w:line="240" w:lineRule="auto"/>
              <w:ind w:firstLine="0"/>
              <w:jc w:val="center"/>
              <w:rPr>
                <w:rFonts w:ascii="Arial" w:hAnsi="Arial" w:cs="Arial"/>
                <w:color w:val="000000" w:themeColor="text1"/>
                <w:szCs w:val="24"/>
              </w:rPr>
            </w:pPr>
          </w:p>
        </w:tc>
        <w:tc>
          <w:tcPr>
            <w:tcW w:w="549" w:type="pct"/>
            <w:tcBorders>
              <w:top w:val="single" w:sz="4" w:space="0" w:color="auto"/>
              <w:left w:val="single" w:sz="4" w:space="0" w:color="auto"/>
              <w:bottom w:val="nil"/>
              <w:right w:val="single" w:sz="4" w:space="0" w:color="auto"/>
            </w:tcBorders>
          </w:tcPr>
          <w:p w14:paraId="5EE4D769" w14:textId="619F2636" w:rsidR="00463807" w:rsidRPr="000D7F87" w:rsidRDefault="00817B16" w:rsidP="00463807">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1,00</w:t>
            </w:r>
          </w:p>
        </w:tc>
        <w:tc>
          <w:tcPr>
            <w:tcW w:w="541" w:type="pct"/>
            <w:tcBorders>
              <w:top w:val="single" w:sz="4" w:space="0" w:color="auto"/>
              <w:left w:val="single" w:sz="4" w:space="0" w:color="auto"/>
              <w:bottom w:val="nil"/>
              <w:right w:val="single" w:sz="4" w:space="0" w:color="auto"/>
            </w:tcBorders>
            <w:vAlign w:val="center"/>
          </w:tcPr>
          <w:p w14:paraId="0C28D182" w14:textId="5ABBB335" w:rsidR="00463807" w:rsidRPr="000D7F87" w:rsidRDefault="00817B16" w:rsidP="00463807">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 xml:space="preserve">По </w:t>
            </w:r>
            <w:proofErr w:type="spellStart"/>
            <w:r w:rsidRPr="000D7F87">
              <w:rPr>
                <w:rFonts w:ascii="Arial" w:hAnsi="Arial" w:cs="Arial"/>
                <w:color w:val="000000" w:themeColor="text1"/>
                <w:szCs w:val="24"/>
              </w:rPr>
              <w:t>расчету</w:t>
            </w:r>
            <w:proofErr w:type="spellEnd"/>
          </w:p>
        </w:tc>
        <w:tc>
          <w:tcPr>
            <w:tcW w:w="712" w:type="pct"/>
            <w:tcBorders>
              <w:top w:val="single" w:sz="4" w:space="0" w:color="auto"/>
              <w:left w:val="single" w:sz="4" w:space="0" w:color="auto"/>
              <w:bottom w:val="nil"/>
              <w:right w:val="single" w:sz="4" w:space="0" w:color="auto"/>
            </w:tcBorders>
            <w:vAlign w:val="center"/>
          </w:tcPr>
          <w:p w14:paraId="14FA0D18" w14:textId="12BAF396" w:rsidR="00463807" w:rsidRPr="000D7F87" w:rsidRDefault="00817B16" w:rsidP="00463807">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703" w:type="pct"/>
            <w:tcBorders>
              <w:top w:val="single" w:sz="4" w:space="0" w:color="auto"/>
              <w:left w:val="single" w:sz="4" w:space="0" w:color="auto"/>
              <w:bottom w:val="nil"/>
              <w:right w:val="single" w:sz="4" w:space="0" w:color="auto"/>
            </w:tcBorders>
            <w:vAlign w:val="center"/>
          </w:tcPr>
          <w:p w14:paraId="57D51348" w14:textId="446C6449" w:rsidR="00463807" w:rsidRPr="000D7F87" w:rsidRDefault="00817B16" w:rsidP="00463807">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40</w:t>
            </w:r>
          </w:p>
        </w:tc>
        <w:tc>
          <w:tcPr>
            <w:tcW w:w="475" w:type="pct"/>
            <w:tcBorders>
              <w:top w:val="single" w:sz="4" w:space="0" w:color="auto"/>
              <w:left w:val="single" w:sz="4" w:space="0" w:color="auto"/>
              <w:bottom w:val="nil"/>
              <w:right w:val="single" w:sz="4" w:space="0" w:color="auto"/>
            </w:tcBorders>
            <w:vAlign w:val="center"/>
          </w:tcPr>
          <w:p w14:paraId="24518886" w14:textId="534D9292" w:rsidR="00463807" w:rsidRPr="000D7F87" w:rsidRDefault="00817B16" w:rsidP="00463807">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По проекту</w:t>
            </w:r>
          </w:p>
        </w:tc>
      </w:tr>
      <w:tr w:rsidR="00857137" w:rsidRPr="000D7F87" w14:paraId="238D0313" w14:textId="77777777" w:rsidTr="000D7F87">
        <w:trPr>
          <w:tblHeader/>
          <w:jc w:val="center"/>
        </w:trPr>
        <w:tc>
          <w:tcPr>
            <w:tcW w:w="1001" w:type="pct"/>
            <w:gridSpan w:val="2"/>
            <w:tcBorders>
              <w:top w:val="single" w:sz="4" w:space="0" w:color="auto"/>
              <w:left w:val="single" w:sz="4" w:space="0" w:color="auto"/>
              <w:bottom w:val="single" w:sz="4" w:space="0" w:color="auto"/>
              <w:right w:val="single" w:sz="4" w:space="0" w:color="auto"/>
            </w:tcBorders>
          </w:tcPr>
          <w:p w14:paraId="1BA2D0AE" w14:textId="5727E937" w:rsidR="00463807" w:rsidRPr="000D7F87" w:rsidRDefault="00463807" w:rsidP="00463807">
            <w:pPr>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t>Второстепенные</w:t>
            </w:r>
          </w:p>
        </w:tc>
        <w:tc>
          <w:tcPr>
            <w:tcW w:w="539" w:type="pct"/>
            <w:tcBorders>
              <w:top w:val="single" w:sz="4" w:space="0" w:color="auto"/>
              <w:left w:val="single" w:sz="4" w:space="0" w:color="auto"/>
              <w:bottom w:val="single" w:sz="4" w:space="0" w:color="auto"/>
              <w:right w:val="single" w:sz="4" w:space="0" w:color="auto"/>
            </w:tcBorders>
          </w:tcPr>
          <w:p w14:paraId="502C5483" w14:textId="31962C10" w:rsidR="00463807" w:rsidRPr="000D7F87" w:rsidRDefault="00817B16" w:rsidP="00463807">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20</w:t>
            </w:r>
          </w:p>
        </w:tc>
        <w:tc>
          <w:tcPr>
            <w:tcW w:w="480" w:type="pct"/>
            <w:gridSpan w:val="2"/>
            <w:tcBorders>
              <w:top w:val="single" w:sz="4" w:space="0" w:color="auto"/>
              <w:left w:val="single" w:sz="4" w:space="0" w:color="auto"/>
              <w:bottom w:val="single" w:sz="4" w:space="0" w:color="auto"/>
              <w:right w:val="single" w:sz="4" w:space="0" w:color="auto"/>
            </w:tcBorders>
          </w:tcPr>
          <w:p w14:paraId="4FB3135C" w14:textId="77777777" w:rsidR="00463807" w:rsidRPr="000D7F87" w:rsidRDefault="00463807" w:rsidP="00463807">
            <w:pPr>
              <w:spacing w:line="240" w:lineRule="auto"/>
              <w:ind w:firstLine="0"/>
              <w:jc w:val="center"/>
              <w:rPr>
                <w:rFonts w:ascii="Arial" w:hAnsi="Arial" w:cs="Arial"/>
                <w:color w:val="000000" w:themeColor="text1"/>
                <w:szCs w:val="24"/>
              </w:rPr>
            </w:pPr>
          </w:p>
        </w:tc>
        <w:tc>
          <w:tcPr>
            <w:tcW w:w="549" w:type="pct"/>
            <w:tcBorders>
              <w:top w:val="single" w:sz="4" w:space="0" w:color="auto"/>
              <w:left w:val="single" w:sz="4" w:space="0" w:color="auto"/>
              <w:bottom w:val="single" w:sz="4" w:space="0" w:color="auto"/>
              <w:right w:val="single" w:sz="4" w:space="0" w:color="auto"/>
            </w:tcBorders>
          </w:tcPr>
          <w:p w14:paraId="23FA8E3C" w14:textId="6E322425" w:rsidR="00463807" w:rsidRPr="000D7F87" w:rsidRDefault="00817B16" w:rsidP="00463807">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0,75</w:t>
            </w:r>
          </w:p>
        </w:tc>
        <w:tc>
          <w:tcPr>
            <w:tcW w:w="541" w:type="pct"/>
            <w:tcBorders>
              <w:top w:val="single" w:sz="4" w:space="0" w:color="auto"/>
              <w:left w:val="single" w:sz="4" w:space="0" w:color="auto"/>
              <w:bottom w:val="single" w:sz="4" w:space="0" w:color="auto"/>
              <w:right w:val="single" w:sz="4" w:space="0" w:color="auto"/>
            </w:tcBorders>
            <w:vAlign w:val="center"/>
          </w:tcPr>
          <w:p w14:paraId="5E2F5728" w14:textId="7D4D1F69" w:rsidR="00463807" w:rsidRPr="000D7F87" w:rsidRDefault="00817B16" w:rsidP="00463807">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То же</w:t>
            </w:r>
          </w:p>
        </w:tc>
        <w:tc>
          <w:tcPr>
            <w:tcW w:w="712" w:type="pct"/>
            <w:tcBorders>
              <w:top w:val="single" w:sz="4" w:space="0" w:color="auto"/>
              <w:left w:val="single" w:sz="4" w:space="0" w:color="auto"/>
              <w:bottom w:val="single" w:sz="4" w:space="0" w:color="auto"/>
              <w:right w:val="single" w:sz="4" w:space="0" w:color="auto"/>
            </w:tcBorders>
            <w:vAlign w:val="center"/>
          </w:tcPr>
          <w:p w14:paraId="592F7EAF" w14:textId="291F7F76" w:rsidR="00463807" w:rsidRPr="000D7F87" w:rsidRDefault="00817B16" w:rsidP="00463807">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703" w:type="pct"/>
            <w:tcBorders>
              <w:top w:val="single" w:sz="4" w:space="0" w:color="auto"/>
              <w:left w:val="single" w:sz="4" w:space="0" w:color="auto"/>
              <w:bottom w:val="single" w:sz="4" w:space="0" w:color="auto"/>
              <w:right w:val="single" w:sz="4" w:space="0" w:color="auto"/>
            </w:tcBorders>
            <w:vAlign w:val="center"/>
          </w:tcPr>
          <w:p w14:paraId="0E1BE1A9" w14:textId="56085CD3" w:rsidR="00463807" w:rsidRPr="000D7F87" w:rsidRDefault="00817B16" w:rsidP="00463807">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60</w:t>
            </w:r>
          </w:p>
        </w:tc>
        <w:tc>
          <w:tcPr>
            <w:tcW w:w="475" w:type="pct"/>
            <w:tcBorders>
              <w:top w:val="single" w:sz="4" w:space="0" w:color="auto"/>
              <w:left w:val="single" w:sz="4" w:space="0" w:color="auto"/>
              <w:bottom w:val="single" w:sz="4" w:space="0" w:color="auto"/>
              <w:right w:val="single" w:sz="4" w:space="0" w:color="auto"/>
            </w:tcBorders>
            <w:vAlign w:val="center"/>
          </w:tcPr>
          <w:p w14:paraId="5EACBAF4" w14:textId="4E2A71D0" w:rsidR="00463807" w:rsidRPr="000D7F87" w:rsidRDefault="00817B16" w:rsidP="00463807">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По проекту</w:t>
            </w:r>
          </w:p>
        </w:tc>
      </w:tr>
    </w:tbl>
    <w:p w14:paraId="663A2450" w14:textId="77777777" w:rsidR="009256BA" w:rsidRPr="000D7F87" w:rsidRDefault="009256BA" w:rsidP="009256BA">
      <w:pPr>
        <w:spacing w:line="240" w:lineRule="auto"/>
        <w:ind w:firstLine="0"/>
        <w:rPr>
          <w:rFonts w:ascii="Arial" w:hAnsi="Arial" w:cs="Arial"/>
          <w:color w:val="000000" w:themeColor="text1"/>
          <w:szCs w:val="24"/>
        </w:rPr>
      </w:pPr>
    </w:p>
    <w:p w14:paraId="5F8FFA2F" w14:textId="64A9C119" w:rsidR="009256BA" w:rsidRPr="000D7F87" w:rsidRDefault="009256BA" w:rsidP="009256BA">
      <w:pPr>
        <w:tabs>
          <w:tab w:val="center" w:pos="7950"/>
          <w:tab w:val="center" w:pos="8550"/>
          <w:tab w:val="center" w:pos="8625"/>
        </w:tabs>
        <w:spacing w:line="240" w:lineRule="auto"/>
        <w:ind w:right="24" w:firstLine="600"/>
        <w:rPr>
          <w:rFonts w:ascii="Arial" w:hAnsi="Arial" w:cs="Arial"/>
          <w:bCs/>
          <w:color w:val="000000" w:themeColor="text1"/>
          <w:szCs w:val="24"/>
        </w:rPr>
      </w:pPr>
      <w:r w:rsidRPr="000D7F87">
        <w:rPr>
          <w:rFonts w:ascii="Arial" w:hAnsi="Arial" w:cs="Arial"/>
          <w:color w:val="000000" w:themeColor="text1"/>
          <w:szCs w:val="24"/>
        </w:rPr>
        <w:t>2.5.7. </w:t>
      </w:r>
      <w:r w:rsidRPr="000D7F87">
        <w:rPr>
          <w:rFonts w:ascii="Arial" w:hAnsi="Arial" w:cs="Arial"/>
          <w:bCs/>
          <w:color w:val="000000" w:themeColor="text1"/>
          <w:szCs w:val="24"/>
        </w:rPr>
        <w:t xml:space="preserve">Показатели минимальной обеспеченности территорией, предназначенной для размещения гаражей и стоянок хранения индивидуального автомобильного транспорта, принадлежащего жителям многоквартирных жилых домов, </w:t>
      </w:r>
      <w:r w:rsidR="00F64E0F" w:rsidRPr="000D7F87">
        <w:rPr>
          <w:rFonts w:ascii="Arial" w:hAnsi="Arial" w:cs="Arial"/>
          <w:bCs/>
          <w:color w:val="000000" w:themeColor="text1"/>
          <w:szCs w:val="24"/>
        </w:rPr>
        <w:t>принимается</w:t>
      </w:r>
      <w:r w:rsidRPr="000D7F87">
        <w:rPr>
          <w:rFonts w:ascii="Arial" w:hAnsi="Arial" w:cs="Arial"/>
          <w:bCs/>
          <w:color w:val="000000" w:themeColor="text1"/>
          <w:szCs w:val="24"/>
        </w:rPr>
        <w:t xml:space="preserve"> </w:t>
      </w:r>
      <w:r w:rsidR="00F64E0F" w:rsidRPr="000D7F87">
        <w:rPr>
          <w:rFonts w:ascii="Arial" w:hAnsi="Arial" w:cs="Arial"/>
          <w:bCs/>
          <w:color w:val="000000" w:themeColor="text1"/>
          <w:szCs w:val="24"/>
        </w:rPr>
        <w:t>7</w:t>
      </w:r>
      <w:r w:rsidRPr="000D7F87">
        <w:rPr>
          <w:rFonts w:ascii="Arial" w:hAnsi="Arial" w:cs="Arial"/>
          <w:bCs/>
          <w:color w:val="000000" w:themeColor="text1"/>
          <w:szCs w:val="24"/>
        </w:rPr>
        <w:t>,</w:t>
      </w:r>
      <w:r w:rsidR="00F64E0F" w:rsidRPr="000D7F87">
        <w:rPr>
          <w:rFonts w:ascii="Arial" w:hAnsi="Arial" w:cs="Arial"/>
          <w:bCs/>
          <w:color w:val="000000" w:themeColor="text1"/>
          <w:szCs w:val="24"/>
        </w:rPr>
        <w:t>6</w:t>
      </w:r>
      <w:r w:rsidRPr="000D7F87">
        <w:rPr>
          <w:rFonts w:ascii="Arial" w:hAnsi="Arial" w:cs="Arial"/>
          <w:bCs/>
          <w:color w:val="000000" w:themeColor="text1"/>
          <w:szCs w:val="24"/>
        </w:rPr>
        <w:t xml:space="preserve"> м</w:t>
      </w:r>
      <w:r w:rsidRPr="000D7F87">
        <w:rPr>
          <w:rFonts w:ascii="Arial" w:hAnsi="Arial" w:cs="Arial"/>
          <w:bCs/>
          <w:color w:val="000000" w:themeColor="text1"/>
          <w:szCs w:val="24"/>
          <w:vertAlign w:val="superscript"/>
        </w:rPr>
        <w:t>2</w:t>
      </w:r>
      <w:r w:rsidR="00F64E0F" w:rsidRPr="000D7F87">
        <w:rPr>
          <w:rFonts w:ascii="Arial" w:hAnsi="Arial" w:cs="Arial"/>
          <w:bCs/>
          <w:color w:val="000000" w:themeColor="text1"/>
          <w:szCs w:val="24"/>
        </w:rPr>
        <w:t xml:space="preserve"> на 1 человека в зависимости от средней этажности многоквартирных жилых домов детализирован в таблице 15.</w:t>
      </w:r>
      <w:r w:rsidRPr="000D7F87">
        <w:rPr>
          <w:rFonts w:ascii="Arial" w:hAnsi="Arial" w:cs="Arial"/>
          <w:bCs/>
          <w:color w:val="000000" w:themeColor="text1"/>
          <w:szCs w:val="24"/>
        </w:rPr>
        <w:t xml:space="preserve"> </w:t>
      </w:r>
    </w:p>
    <w:p w14:paraId="317DD735" w14:textId="77777777" w:rsidR="009256BA" w:rsidRPr="000D7F87" w:rsidRDefault="009256BA" w:rsidP="009256BA">
      <w:pPr>
        <w:tabs>
          <w:tab w:val="center" w:pos="9300"/>
        </w:tabs>
        <w:spacing w:line="240" w:lineRule="auto"/>
        <w:ind w:right="24" w:firstLine="0"/>
        <w:jc w:val="right"/>
        <w:rPr>
          <w:rFonts w:ascii="Arial" w:hAnsi="Arial" w:cs="Arial"/>
          <w:color w:val="000000" w:themeColor="text1"/>
          <w:szCs w:val="24"/>
        </w:rPr>
      </w:pPr>
      <w:r w:rsidRPr="000D7F87">
        <w:rPr>
          <w:rFonts w:ascii="Arial" w:hAnsi="Arial" w:cs="Arial"/>
          <w:color w:val="000000" w:themeColor="text1"/>
          <w:szCs w:val="24"/>
        </w:rPr>
        <w:t>Таблица 15</w:t>
      </w:r>
    </w:p>
    <w:tbl>
      <w:tblPr>
        <w:tblW w:w="9513" w:type="dxa"/>
        <w:tblInd w:w="93" w:type="dxa"/>
        <w:tblLook w:val="04A0" w:firstRow="1" w:lastRow="0" w:firstColumn="1" w:lastColumn="0" w:noHBand="0" w:noVBand="1"/>
      </w:tblPr>
      <w:tblGrid>
        <w:gridCol w:w="2425"/>
        <w:gridCol w:w="3543"/>
        <w:gridCol w:w="3545"/>
      </w:tblGrid>
      <w:tr w:rsidR="00857137" w:rsidRPr="000D7F87" w14:paraId="4CE1A590" w14:textId="77777777" w:rsidTr="00761D55">
        <w:trPr>
          <w:trHeight w:val="522"/>
        </w:trPr>
        <w:tc>
          <w:tcPr>
            <w:tcW w:w="2425" w:type="dxa"/>
            <w:vMerge w:val="restart"/>
            <w:tcBorders>
              <w:top w:val="single" w:sz="4" w:space="0" w:color="auto"/>
              <w:left w:val="single" w:sz="4" w:space="0" w:color="auto"/>
              <w:bottom w:val="single" w:sz="4" w:space="0" w:color="auto"/>
              <w:right w:val="single" w:sz="4" w:space="0" w:color="auto"/>
            </w:tcBorders>
            <w:noWrap/>
            <w:vAlign w:val="bottom"/>
            <w:hideMark/>
          </w:tcPr>
          <w:p w14:paraId="43B5E8F1" w14:textId="77777777" w:rsidR="009256BA" w:rsidRPr="000D7F87" w:rsidRDefault="009256BA" w:rsidP="00761D55">
            <w:pPr>
              <w:widowControl/>
              <w:autoSpaceDE/>
              <w:adjustRightInd/>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Средняя этажность многоквартирных жилых домов</w:t>
            </w:r>
          </w:p>
        </w:tc>
        <w:tc>
          <w:tcPr>
            <w:tcW w:w="7088" w:type="dxa"/>
            <w:gridSpan w:val="2"/>
            <w:tcBorders>
              <w:top w:val="single" w:sz="4" w:space="0" w:color="auto"/>
              <w:left w:val="nil"/>
              <w:bottom w:val="single" w:sz="4" w:space="0" w:color="auto"/>
              <w:right w:val="single" w:sz="4" w:space="0" w:color="auto"/>
            </w:tcBorders>
            <w:noWrap/>
            <w:vAlign w:val="bottom"/>
            <w:hideMark/>
          </w:tcPr>
          <w:p w14:paraId="34B6337A" w14:textId="77777777" w:rsidR="009256BA" w:rsidRPr="000D7F87" w:rsidRDefault="009256BA" w:rsidP="00761D55">
            <w:pPr>
              <w:widowControl/>
              <w:autoSpaceDE/>
              <w:adjustRightInd/>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 xml:space="preserve">Минимальная </w:t>
            </w:r>
            <w:r w:rsidRPr="000D7F87">
              <w:rPr>
                <w:rFonts w:ascii="Arial" w:hAnsi="Arial" w:cs="Arial"/>
                <w:bCs/>
                <w:color w:val="000000" w:themeColor="text1"/>
                <w:szCs w:val="24"/>
              </w:rPr>
              <w:t>обеспеченности территорией</w:t>
            </w:r>
            <w:r w:rsidRPr="000D7F87">
              <w:rPr>
                <w:rFonts w:ascii="Arial" w:hAnsi="Arial" w:cs="Arial"/>
                <w:color w:val="000000" w:themeColor="text1"/>
                <w:szCs w:val="24"/>
              </w:rPr>
              <w:t xml:space="preserve"> для</w:t>
            </w:r>
            <w:r w:rsidRPr="000D7F87">
              <w:rPr>
                <w:rFonts w:ascii="Arial" w:hAnsi="Arial" w:cs="Arial"/>
                <w:bCs/>
                <w:color w:val="000000" w:themeColor="text1"/>
                <w:szCs w:val="24"/>
              </w:rPr>
              <w:t xml:space="preserve"> хранения индивидуального автомобильного транспорта</w:t>
            </w:r>
            <w:r w:rsidRPr="000D7F87">
              <w:rPr>
                <w:rFonts w:ascii="Arial" w:hAnsi="Arial" w:cs="Arial"/>
                <w:color w:val="000000" w:themeColor="text1"/>
                <w:szCs w:val="24"/>
              </w:rPr>
              <w:t>, м</w:t>
            </w:r>
            <w:r w:rsidRPr="000D7F87">
              <w:rPr>
                <w:rFonts w:ascii="Arial" w:hAnsi="Arial" w:cs="Arial"/>
                <w:color w:val="000000" w:themeColor="text1"/>
                <w:szCs w:val="24"/>
                <w:vertAlign w:val="superscript"/>
              </w:rPr>
              <w:t>2</w:t>
            </w:r>
            <w:r w:rsidRPr="000D7F87">
              <w:rPr>
                <w:rFonts w:ascii="Arial" w:hAnsi="Arial" w:cs="Arial"/>
                <w:color w:val="000000" w:themeColor="text1"/>
                <w:szCs w:val="24"/>
              </w:rPr>
              <w:t>/чел.</w:t>
            </w:r>
          </w:p>
        </w:tc>
      </w:tr>
      <w:tr w:rsidR="00857137" w:rsidRPr="000D7F87" w14:paraId="03168676" w14:textId="77777777" w:rsidTr="00761D55">
        <w:trPr>
          <w:trHeight w:val="373"/>
        </w:trPr>
        <w:tc>
          <w:tcPr>
            <w:tcW w:w="2425" w:type="dxa"/>
            <w:vMerge/>
            <w:tcBorders>
              <w:top w:val="single" w:sz="4" w:space="0" w:color="auto"/>
              <w:left w:val="single" w:sz="4" w:space="0" w:color="auto"/>
              <w:bottom w:val="single" w:sz="4" w:space="0" w:color="auto"/>
              <w:right w:val="single" w:sz="4" w:space="0" w:color="auto"/>
            </w:tcBorders>
            <w:vAlign w:val="center"/>
            <w:hideMark/>
          </w:tcPr>
          <w:p w14:paraId="079961C7" w14:textId="77777777" w:rsidR="009256BA" w:rsidRPr="000D7F87" w:rsidRDefault="009256BA" w:rsidP="00761D55">
            <w:pPr>
              <w:widowControl/>
              <w:autoSpaceDE/>
              <w:autoSpaceDN/>
              <w:adjustRightInd/>
              <w:spacing w:line="240" w:lineRule="auto"/>
              <w:ind w:firstLine="0"/>
              <w:jc w:val="left"/>
              <w:rPr>
                <w:rFonts w:ascii="Arial" w:hAnsi="Arial" w:cs="Arial"/>
                <w:color w:val="000000" w:themeColor="text1"/>
                <w:szCs w:val="24"/>
              </w:rPr>
            </w:pPr>
          </w:p>
        </w:tc>
        <w:tc>
          <w:tcPr>
            <w:tcW w:w="3543" w:type="dxa"/>
            <w:tcBorders>
              <w:top w:val="single" w:sz="4" w:space="0" w:color="auto"/>
              <w:left w:val="nil"/>
              <w:bottom w:val="single" w:sz="4" w:space="0" w:color="auto"/>
              <w:right w:val="single" w:sz="4" w:space="0" w:color="auto"/>
            </w:tcBorders>
            <w:noWrap/>
            <w:vAlign w:val="center"/>
            <w:hideMark/>
          </w:tcPr>
          <w:p w14:paraId="2248C851" w14:textId="77777777" w:rsidR="009256BA" w:rsidRPr="000D7F87" w:rsidRDefault="009256BA" w:rsidP="00761D55">
            <w:pPr>
              <w:widowControl/>
              <w:autoSpaceDE/>
              <w:adjustRightInd/>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в границах квартала</w:t>
            </w:r>
          </w:p>
        </w:tc>
        <w:tc>
          <w:tcPr>
            <w:tcW w:w="3545" w:type="dxa"/>
            <w:tcBorders>
              <w:top w:val="single" w:sz="4" w:space="0" w:color="auto"/>
              <w:left w:val="nil"/>
              <w:bottom w:val="single" w:sz="4" w:space="0" w:color="auto"/>
              <w:right w:val="single" w:sz="4" w:space="0" w:color="auto"/>
            </w:tcBorders>
            <w:noWrap/>
            <w:vAlign w:val="center"/>
            <w:hideMark/>
          </w:tcPr>
          <w:p w14:paraId="5D3987AB" w14:textId="77777777" w:rsidR="009256BA" w:rsidRPr="000D7F87" w:rsidRDefault="009256BA" w:rsidP="00761D55">
            <w:pPr>
              <w:widowControl/>
              <w:autoSpaceDE/>
              <w:adjustRightInd/>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в границах жилого района</w:t>
            </w:r>
          </w:p>
        </w:tc>
      </w:tr>
      <w:tr w:rsidR="00857137" w:rsidRPr="000D7F87" w14:paraId="76718DE7" w14:textId="77777777" w:rsidTr="00761D55">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65F76" w14:textId="77777777" w:rsidR="009256BA" w:rsidRPr="000D7F87" w:rsidRDefault="009256BA" w:rsidP="00761D55">
            <w:pPr>
              <w:jc w:val="center"/>
              <w:rPr>
                <w:rFonts w:ascii="Arial" w:hAnsi="Arial" w:cs="Arial"/>
                <w:color w:val="000000" w:themeColor="text1"/>
                <w:szCs w:val="24"/>
              </w:rPr>
            </w:pPr>
            <w:r w:rsidRPr="000D7F87">
              <w:rPr>
                <w:rFonts w:ascii="Arial" w:hAnsi="Arial" w:cs="Arial"/>
                <w:color w:val="000000" w:themeColor="text1"/>
                <w:szCs w:val="24"/>
              </w:rPr>
              <w:t>3</w:t>
            </w:r>
          </w:p>
        </w:tc>
        <w:tc>
          <w:tcPr>
            <w:tcW w:w="3543" w:type="dxa"/>
            <w:tcBorders>
              <w:top w:val="single" w:sz="4" w:space="0" w:color="auto"/>
              <w:left w:val="nil"/>
              <w:bottom w:val="single" w:sz="4" w:space="0" w:color="auto"/>
              <w:right w:val="single" w:sz="4" w:space="0" w:color="auto"/>
            </w:tcBorders>
            <w:shd w:val="clear" w:color="auto" w:fill="auto"/>
            <w:noWrap/>
            <w:vAlign w:val="bottom"/>
            <w:hideMark/>
          </w:tcPr>
          <w:p w14:paraId="66F92136" w14:textId="39DB8A90" w:rsidR="009256BA" w:rsidRPr="000D7F87" w:rsidRDefault="009256BA" w:rsidP="00761D55">
            <w:pPr>
              <w:jc w:val="center"/>
              <w:rPr>
                <w:rFonts w:ascii="Arial" w:hAnsi="Arial" w:cs="Arial"/>
                <w:color w:val="000000" w:themeColor="text1"/>
                <w:szCs w:val="24"/>
              </w:rPr>
            </w:pPr>
            <w:r w:rsidRPr="000D7F87">
              <w:rPr>
                <w:rFonts w:ascii="Arial" w:hAnsi="Arial" w:cs="Arial"/>
                <w:color w:val="000000" w:themeColor="text1"/>
                <w:szCs w:val="24"/>
              </w:rPr>
              <w:t>4,</w:t>
            </w:r>
            <w:r w:rsidR="00F64E0F" w:rsidRPr="000D7F87">
              <w:rPr>
                <w:rFonts w:ascii="Arial" w:hAnsi="Arial" w:cs="Arial"/>
                <w:color w:val="000000" w:themeColor="text1"/>
                <w:szCs w:val="24"/>
              </w:rPr>
              <w:t>4</w:t>
            </w:r>
          </w:p>
        </w:tc>
        <w:tc>
          <w:tcPr>
            <w:tcW w:w="3545" w:type="dxa"/>
            <w:tcBorders>
              <w:top w:val="single" w:sz="4" w:space="0" w:color="auto"/>
              <w:left w:val="nil"/>
              <w:bottom w:val="single" w:sz="4" w:space="0" w:color="auto"/>
              <w:right w:val="single" w:sz="4" w:space="0" w:color="auto"/>
            </w:tcBorders>
            <w:shd w:val="clear" w:color="auto" w:fill="auto"/>
            <w:noWrap/>
            <w:vAlign w:val="bottom"/>
            <w:hideMark/>
          </w:tcPr>
          <w:p w14:paraId="7E7C024F" w14:textId="5B4944B6" w:rsidR="009256BA" w:rsidRPr="000D7F87" w:rsidRDefault="00F64E0F" w:rsidP="00761D55">
            <w:pPr>
              <w:jc w:val="center"/>
              <w:rPr>
                <w:rFonts w:ascii="Arial" w:hAnsi="Arial" w:cs="Arial"/>
                <w:color w:val="000000" w:themeColor="text1"/>
                <w:szCs w:val="24"/>
              </w:rPr>
            </w:pPr>
            <w:r w:rsidRPr="000D7F87">
              <w:rPr>
                <w:rFonts w:ascii="Arial" w:hAnsi="Arial" w:cs="Arial"/>
                <w:color w:val="000000" w:themeColor="text1"/>
                <w:szCs w:val="24"/>
              </w:rPr>
              <w:t>8,5</w:t>
            </w:r>
          </w:p>
        </w:tc>
      </w:tr>
      <w:tr w:rsidR="00857137" w:rsidRPr="000D7F87" w14:paraId="252C7F7E" w14:textId="77777777" w:rsidTr="00761D55">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DC4D6" w14:textId="77777777" w:rsidR="009256BA" w:rsidRPr="000D7F87" w:rsidRDefault="009256BA" w:rsidP="00761D55">
            <w:pPr>
              <w:jc w:val="center"/>
              <w:rPr>
                <w:rFonts w:ascii="Arial" w:hAnsi="Arial" w:cs="Arial"/>
                <w:color w:val="000000" w:themeColor="text1"/>
                <w:szCs w:val="24"/>
              </w:rPr>
            </w:pPr>
            <w:r w:rsidRPr="000D7F87">
              <w:rPr>
                <w:rFonts w:ascii="Arial" w:hAnsi="Arial" w:cs="Arial"/>
                <w:color w:val="000000" w:themeColor="text1"/>
                <w:szCs w:val="24"/>
              </w:rPr>
              <w:t>5</w:t>
            </w:r>
          </w:p>
        </w:tc>
        <w:tc>
          <w:tcPr>
            <w:tcW w:w="3543" w:type="dxa"/>
            <w:tcBorders>
              <w:top w:val="single" w:sz="4" w:space="0" w:color="auto"/>
              <w:left w:val="nil"/>
              <w:bottom w:val="single" w:sz="4" w:space="0" w:color="auto"/>
              <w:right w:val="single" w:sz="4" w:space="0" w:color="auto"/>
            </w:tcBorders>
            <w:shd w:val="clear" w:color="auto" w:fill="auto"/>
            <w:noWrap/>
            <w:vAlign w:val="bottom"/>
            <w:hideMark/>
          </w:tcPr>
          <w:p w14:paraId="11553191" w14:textId="4B7B96EC" w:rsidR="009256BA" w:rsidRPr="000D7F87" w:rsidRDefault="00F64E0F" w:rsidP="00761D55">
            <w:pPr>
              <w:jc w:val="center"/>
              <w:rPr>
                <w:rFonts w:ascii="Arial" w:hAnsi="Arial" w:cs="Arial"/>
                <w:color w:val="000000" w:themeColor="text1"/>
                <w:szCs w:val="24"/>
              </w:rPr>
            </w:pPr>
            <w:r w:rsidRPr="000D7F87">
              <w:rPr>
                <w:rFonts w:ascii="Arial" w:hAnsi="Arial" w:cs="Arial"/>
                <w:color w:val="000000" w:themeColor="text1"/>
                <w:szCs w:val="24"/>
              </w:rPr>
              <w:t>3</w:t>
            </w:r>
            <w:r w:rsidR="009256BA" w:rsidRPr="000D7F87">
              <w:rPr>
                <w:rFonts w:ascii="Arial" w:hAnsi="Arial" w:cs="Arial"/>
                <w:color w:val="000000" w:themeColor="text1"/>
                <w:szCs w:val="24"/>
              </w:rPr>
              <w:t>,</w:t>
            </w:r>
            <w:r w:rsidRPr="000D7F87">
              <w:rPr>
                <w:rFonts w:ascii="Arial" w:hAnsi="Arial" w:cs="Arial"/>
                <w:color w:val="000000" w:themeColor="text1"/>
                <w:szCs w:val="24"/>
              </w:rPr>
              <w:t>8</w:t>
            </w:r>
          </w:p>
        </w:tc>
        <w:tc>
          <w:tcPr>
            <w:tcW w:w="3545" w:type="dxa"/>
            <w:tcBorders>
              <w:top w:val="single" w:sz="4" w:space="0" w:color="auto"/>
              <w:left w:val="nil"/>
              <w:bottom w:val="single" w:sz="4" w:space="0" w:color="auto"/>
              <w:right w:val="single" w:sz="4" w:space="0" w:color="auto"/>
            </w:tcBorders>
            <w:shd w:val="clear" w:color="auto" w:fill="auto"/>
            <w:noWrap/>
            <w:vAlign w:val="bottom"/>
            <w:hideMark/>
          </w:tcPr>
          <w:p w14:paraId="0C5B49D7" w14:textId="6840E34E" w:rsidR="009256BA" w:rsidRPr="000D7F87" w:rsidRDefault="00F64E0F" w:rsidP="00761D55">
            <w:pPr>
              <w:jc w:val="center"/>
              <w:rPr>
                <w:rFonts w:ascii="Arial" w:hAnsi="Arial" w:cs="Arial"/>
                <w:color w:val="000000" w:themeColor="text1"/>
                <w:szCs w:val="24"/>
              </w:rPr>
            </w:pPr>
            <w:r w:rsidRPr="000D7F87">
              <w:rPr>
                <w:rFonts w:ascii="Arial" w:hAnsi="Arial" w:cs="Arial"/>
                <w:color w:val="000000" w:themeColor="text1"/>
                <w:szCs w:val="24"/>
              </w:rPr>
              <w:t>7,3</w:t>
            </w:r>
          </w:p>
        </w:tc>
      </w:tr>
      <w:tr w:rsidR="00857137" w:rsidRPr="000D7F87" w14:paraId="570F95D9" w14:textId="77777777" w:rsidTr="00761D55">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3DC11" w14:textId="77777777" w:rsidR="009256BA" w:rsidRPr="000D7F87" w:rsidRDefault="009256BA" w:rsidP="00761D55">
            <w:pPr>
              <w:jc w:val="center"/>
              <w:rPr>
                <w:rFonts w:ascii="Arial" w:hAnsi="Arial" w:cs="Arial"/>
                <w:color w:val="000000" w:themeColor="text1"/>
                <w:szCs w:val="24"/>
              </w:rPr>
            </w:pPr>
            <w:r w:rsidRPr="000D7F87">
              <w:rPr>
                <w:rFonts w:ascii="Arial" w:hAnsi="Arial" w:cs="Arial"/>
                <w:color w:val="000000" w:themeColor="text1"/>
                <w:szCs w:val="24"/>
              </w:rPr>
              <w:t>7</w:t>
            </w:r>
          </w:p>
        </w:tc>
        <w:tc>
          <w:tcPr>
            <w:tcW w:w="3543" w:type="dxa"/>
            <w:tcBorders>
              <w:top w:val="single" w:sz="4" w:space="0" w:color="auto"/>
              <w:left w:val="nil"/>
              <w:bottom w:val="single" w:sz="4" w:space="0" w:color="auto"/>
              <w:right w:val="single" w:sz="4" w:space="0" w:color="auto"/>
            </w:tcBorders>
            <w:shd w:val="clear" w:color="auto" w:fill="auto"/>
            <w:noWrap/>
            <w:vAlign w:val="bottom"/>
            <w:hideMark/>
          </w:tcPr>
          <w:p w14:paraId="75BE431A" w14:textId="0527BB8B" w:rsidR="009256BA" w:rsidRPr="000D7F87" w:rsidRDefault="00F64E0F" w:rsidP="00761D55">
            <w:pPr>
              <w:ind w:left="34" w:firstLine="250"/>
              <w:jc w:val="center"/>
              <w:rPr>
                <w:rFonts w:ascii="Arial" w:hAnsi="Arial" w:cs="Arial"/>
                <w:color w:val="000000" w:themeColor="text1"/>
                <w:szCs w:val="24"/>
              </w:rPr>
            </w:pPr>
            <w:r w:rsidRPr="000D7F87">
              <w:rPr>
                <w:rFonts w:ascii="Arial" w:hAnsi="Arial" w:cs="Arial"/>
                <w:color w:val="000000" w:themeColor="text1"/>
                <w:szCs w:val="24"/>
              </w:rPr>
              <w:t>3</w:t>
            </w:r>
            <w:r w:rsidR="009256BA" w:rsidRPr="000D7F87">
              <w:rPr>
                <w:rFonts w:ascii="Arial" w:hAnsi="Arial" w:cs="Arial"/>
                <w:color w:val="000000" w:themeColor="text1"/>
                <w:szCs w:val="24"/>
              </w:rPr>
              <w:t>,</w:t>
            </w:r>
            <w:r w:rsidRPr="000D7F87">
              <w:rPr>
                <w:rFonts w:ascii="Arial" w:hAnsi="Arial" w:cs="Arial"/>
                <w:color w:val="000000" w:themeColor="text1"/>
                <w:szCs w:val="24"/>
              </w:rPr>
              <w:t>5</w:t>
            </w:r>
          </w:p>
        </w:tc>
        <w:tc>
          <w:tcPr>
            <w:tcW w:w="3545" w:type="dxa"/>
            <w:tcBorders>
              <w:top w:val="single" w:sz="4" w:space="0" w:color="auto"/>
              <w:left w:val="nil"/>
              <w:bottom w:val="single" w:sz="4" w:space="0" w:color="auto"/>
              <w:right w:val="single" w:sz="4" w:space="0" w:color="auto"/>
            </w:tcBorders>
            <w:shd w:val="clear" w:color="auto" w:fill="auto"/>
            <w:noWrap/>
            <w:vAlign w:val="bottom"/>
            <w:hideMark/>
          </w:tcPr>
          <w:p w14:paraId="1F212EDD" w14:textId="6E22FCA1" w:rsidR="009256BA" w:rsidRPr="000D7F87" w:rsidRDefault="00F64E0F" w:rsidP="00761D55">
            <w:pPr>
              <w:jc w:val="center"/>
              <w:rPr>
                <w:rFonts w:ascii="Arial" w:hAnsi="Arial" w:cs="Arial"/>
                <w:color w:val="000000" w:themeColor="text1"/>
                <w:szCs w:val="24"/>
              </w:rPr>
            </w:pPr>
            <w:r w:rsidRPr="000D7F87">
              <w:rPr>
                <w:rFonts w:ascii="Arial" w:hAnsi="Arial" w:cs="Arial"/>
                <w:color w:val="000000" w:themeColor="text1"/>
                <w:szCs w:val="24"/>
              </w:rPr>
              <w:t>6,7</w:t>
            </w:r>
          </w:p>
        </w:tc>
      </w:tr>
      <w:tr w:rsidR="00857137" w:rsidRPr="000D7F87" w14:paraId="739FC344" w14:textId="77777777" w:rsidTr="00761D55">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47D34" w14:textId="77777777" w:rsidR="009256BA" w:rsidRPr="000D7F87" w:rsidRDefault="009256BA" w:rsidP="00761D55">
            <w:pPr>
              <w:jc w:val="center"/>
              <w:rPr>
                <w:rFonts w:ascii="Arial" w:hAnsi="Arial" w:cs="Arial"/>
                <w:color w:val="000000" w:themeColor="text1"/>
                <w:szCs w:val="24"/>
              </w:rPr>
            </w:pPr>
            <w:r w:rsidRPr="000D7F87">
              <w:rPr>
                <w:rFonts w:ascii="Arial" w:hAnsi="Arial" w:cs="Arial"/>
                <w:color w:val="000000" w:themeColor="text1"/>
                <w:szCs w:val="24"/>
              </w:rPr>
              <w:t>9</w:t>
            </w:r>
          </w:p>
        </w:tc>
        <w:tc>
          <w:tcPr>
            <w:tcW w:w="3543" w:type="dxa"/>
            <w:tcBorders>
              <w:top w:val="single" w:sz="4" w:space="0" w:color="auto"/>
              <w:left w:val="nil"/>
              <w:bottom w:val="single" w:sz="4" w:space="0" w:color="auto"/>
              <w:right w:val="single" w:sz="4" w:space="0" w:color="auto"/>
            </w:tcBorders>
            <w:shd w:val="clear" w:color="auto" w:fill="auto"/>
            <w:noWrap/>
            <w:vAlign w:val="bottom"/>
            <w:hideMark/>
          </w:tcPr>
          <w:p w14:paraId="3D73DF6D" w14:textId="58266F0F" w:rsidR="009256BA" w:rsidRPr="000D7F87" w:rsidRDefault="009256BA" w:rsidP="00761D55">
            <w:pPr>
              <w:jc w:val="center"/>
              <w:rPr>
                <w:rFonts w:ascii="Arial" w:hAnsi="Arial" w:cs="Arial"/>
                <w:color w:val="000000" w:themeColor="text1"/>
                <w:szCs w:val="24"/>
              </w:rPr>
            </w:pPr>
            <w:r w:rsidRPr="000D7F87">
              <w:rPr>
                <w:rFonts w:ascii="Arial" w:hAnsi="Arial" w:cs="Arial"/>
                <w:color w:val="000000" w:themeColor="text1"/>
                <w:szCs w:val="24"/>
              </w:rPr>
              <w:t>3,</w:t>
            </w:r>
            <w:r w:rsidR="00F64E0F" w:rsidRPr="000D7F87">
              <w:rPr>
                <w:rFonts w:ascii="Arial" w:hAnsi="Arial" w:cs="Arial"/>
                <w:color w:val="000000" w:themeColor="text1"/>
                <w:szCs w:val="24"/>
              </w:rPr>
              <w:t>2</w:t>
            </w:r>
          </w:p>
        </w:tc>
        <w:tc>
          <w:tcPr>
            <w:tcW w:w="3545" w:type="dxa"/>
            <w:tcBorders>
              <w:top w:val="single" w:sz="4" w:space="0" w:color="auto"/>
              <w:left w:val="nil"/>
              <w:bottom w:val="single" w:sz="4" w:space="0" w:color="auto"/>
              <w:right w:val="single" w:sz="4" w:space="0" w:color="auto"/>
            </w:tcBorders>
            <w:shd w:val="clear" w:color="auto" w:fill="auto"/>
            <w:noWrap/>
            <w:vAlign w:val="bottom"/>
            <w:hideMark/>
          </w:tcPr>
          <w:p w14:paraId="214F2088" w14:textId="3013D6F9" w:rsidR="009256BA" w:rsidRPr="000D7F87" w:rsidRDefault="00F64E0F" w:rsidP="00761D55">
            <w:pPr>
              <w:jc w:val="center"/>
              <w:rPr>
                <w:rFonts w:ascii="Arial" w:hAnsi="Arial" w:cs="Arial"/>
                <w:color w:val="000000" w:themeColor="text1"/>
                <w:szCs w:val="24"/>
              </w:rPr>
            </w:pPr>
            <w:r w:rsidRPr="000D7F87">
              <w:rPr>
                <w:rFonts w:ascii="Arial" w:hAnsi="Arial" w:cs="Arial"/>
                <w:color w:val="000000" w:themeColor="text1"/>
                <w:szCs w:val="24"/>
              </w:rPr>
              <w:t>6,3</w:t>
            </w:r>
          </w:p>
        </w:tc>
      </w:tr>
      <w:tr w:rsidR="00857137" w:rsidRPr="000D7F87" w14:paraId="59EC43D5" w14:textId="77777777" w:rsidTr="00761D55">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12FAF1" w14:textId="77777777" w:rsidR="009256BA" w:rsidRPr="000D7F87" w:rsidRDefault="009256BA" w:rsidP="00761D55">
            <w:pPr>
              <w:jc w:val="center"/>
              <w:rPr>
                <w:rFonts w:ascii="Arial" w:hAnsi="Arial" w:cs="Arial"/>
                <w:color w:val="000000" w:themeColor="text1"/>
                <w:szCs w:val="24"/>
              </w:rPr>
            </w:pPr>
            <w:r w:rsidRPr="000D7F87">
              <w:rPr>
                <w:rFonts w:ascii="Arial" w:hAnsi="Arial" w:cs="Arial"/>
                <w:color w:val="000000" w:themeColor="text1"/>
                <w:szCs w:val="24"/>
              </w:rPr>
              <w:lastRenderedPageBreak/>
              <w:t>12</w:t>
            </w:r>
          </w:p>
        </w:tc>
        <w:tc>
          <w:tcPr>
            <w:tcW w:w="3543" w:type="dxa"/>
            <w:tcBorders>
              <w:top w:val="single" w:sz="4" w:space="0" w:color="auto"/>
              <w:left w:val="nil"/>
              <w:bottom w:val="single" w:sz="4" w:space="0" w:color="auto"/>
              <w:right w:val="single" w:sz="4" w:space="0" w:color="auto"/>
            </w:tcBorders>
            <w:shd w:val="clear" w:color="auto" w:fill="auto"/>
            <w:noWrap/>
            <w:vAlign w:val="bottom"/>
          </w:tcPr>
          <w:p w14:paraId="1A31D77B" w14:textId="1350713B" w:rsidR="009256BA" w:rsidRPr="000D7F87" w:rsidRDefault="009256BA" w:rsidP="00761D55">
            <w:pPr>
              <w:jc w:val="center"/>
              <w:rPr>
                <w:rFonts w:ascii="Arial" w:hAnsi="Arial" w:cs="Arial"/>
                <w:color w:val="000000" w:themeColor="text1"/>
                <w:szCs w:val="24"/>
              </w:rPr>
            </w:pPr>
            <w:r w:rsidRPr="000D7F87">
              <w:rPr>
                <w:rFonts w:ascii="Arial" w:hAnsi="Arial" w:cs="Arial"/>
                <w:color w:val="000000" w:themeColor="text1"/>
                <w:szCs w:val="24"/>
              </w:rPr>
              <w:t>3,</w:t>
            </w:r>
            <w:r w:rsidR="00F64E0F" w:rsidRPr="000D7F87">
              <w:rPr>
                <w:rFonts w:ascii="Arial" w:hAnsi="Arial" w:cs="Arial"/>
                <w:color w:val="000000" w:themeColor="text1"/>
                <w:szCs w:val="24"/>
              </w:rPr>
              <w:t>0</w:t>
            </w:r>
          </w:p>
        </w:tc>
        <w:tc>
          <w:tcPr>
            <w:tcW w:w="3545" w:type="dxa"/>
            <w:tcBorders>
              <w:top w:val="single" w:sz="4" w:space="0" w:color="auto"/>
              <w:left w:val="nil"/>
              <w:bottom w:val="single" w:sz="4" w:space="0" w:color="auto"/>
              <w:right w:val="single" w:sz="4" w:space="0" w:color="auto"/>
            </w:tcBorders>
            <w:shd w:val="clear" w:color="auto" w:fill="auto"/>
            <w:noWrap/>
            <w:vAlign w:val="bottom"/>
          </w:tcPr>
          <w:p w14:paraId="05243AB1" w14:textId="5E1B35F7" w:rsidR="009256BA" w:rsidRPr="000D7F87" w:rsidRDefault="00F64E0F" w:rsidP="00761D55">
            <w:pPr>
              <w:jc w:val="center"/>
              <w:rPr>
                <w:rFonts w:ascii="Arial" w:hAnsi="Arial" w:cs="Arial"/>
                <w:color w:val="000000" w:themeColor="text1"/>
                <w:szCs w:val="24"/>
              </w:rPr>
            </w:pPr>
            <w:r w:rsidRPr="000D7F87">
              <w:rPr>
                <w:rFonts w:ascii="Arial" w:hAnsi="Arial" w:cs="Arial"/>
                <w:color w:val="000000" w:themeColor="text1"/>
                <w:szCs w:val="24"/>
              </w:rPr>
              <w:t>5,9</w:t>
            </w:r>
          </w:p>
        </w:tc>
      </w:tr>
      <w:tr w:rsidR="00F64E0F" w:rsidRPr="000D7F87" w14:paraId="620BD532" w14:textId="77777777" w:rsidTr="00761D55">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6E08EB" w14:textId="7E0D4B01" w:rsidR="00F64E0F" w:rsidRPr="000D7F87" w:rsidRDefault="00F64E0F" w:rsidP="00761D55">
            <w:pPr>
              <w:jc w:val="center"/>
              <w:rPr>
                <w:rFonts w:ascii="Arial" w:hAnsi="Arial" w:cs="Arial"/>
                <w:color w:val="000000" w:themeColor="text1"/>
                <w:szCs w:val="24"/>
              </w:rPr>
            </w:pPr>
            <w:r w:rsidRPr="000D7F87">
              <w:rPr>
                <w:rFonts w:ascii="Arial" w:hAnsi="Arial" w:cs="Arial"/>
                <w:color w:val="000000" w:themeColor="text1"/>
                <w:szCs w:val="24"/>
              </w:rPr>
              <w:t>14</w:t>
            </w:r>
          </w:p>
        </w:tc>
        <w:tc>
          <w:tcPr>
            <w:tcW w:w="3543" w:type="dxa"/>
            <w:tcBorders>
              <w:top w:val="single" w:sz="4" w:space="0" w:color="auto"/>
              <w:left w:val="nil"/>
              <w:bottom w:val="single" w:sz="4" w:space="0" w:color="auto"/>
              <w:right w:val="single" w:sz="4" w:space="0" w:color="auto"/>
            </w:tcBorders>
            <w:shd w:val="clear" w:color="auto" w:fill="auto"/>
            <w:noWrap/>
            <w:vAlign w:val="bottom"/>
          </w:tcPr>
          <w:p w14:paraId="5B58DE89" w14:textId="469B0AF3" w:rsidR="00F64E0F" w:rsidRPr="000D7F87" w:rsidRDefault="00F64E0F" w:rsidP="00761D55">
            <w:pPr>
              <w:jc w:val="center"/>
              <w:rPr>
                <w:rFonts w:ascii="Arial" w:hAnsi="Arial" w:cs="Arial"/>
                <w:color w:val="000000" w:themeColor="text1"/>
                <w:szCs w:val="24"/>
              </w:rPr>
            </w:pPr>
            <w:r w:rsidRPr="000D7F87">
              <w:rPr>
                <w:rFonts w:ascii="Arial" w:hAnsi="Arial" w:cs="Arial"/>
                <w:color w:val="000000" w:themeColor="text1"/>
                <w:szCs w:val="24"/>
              </w:rPr>
              <w:t>2,9</w:t>
            </w:r>
          </w:p>
        </w:tc>
        <w:tc>
          <w:tcPr>
            <w:tcW w:w="3545" w:type="dxa"/>
            <w:tcBorders>
              <w:top w:val="single" w:sz="4" w:space="0" w:color="auto"/>
              <w:left w:val="nil"/>
              <w:bottom w:val="single" w:sz="4" w:space="0" w:color="auto"/>
              <w:right w:val="single" w:sz="4" w:space="0" w:color="auto"/>
            </w:tcBorders>
            <w:shd w:val="clear" w:color="auto" w:fill="auto"/>
            <w:noWrap/>
            <w:vAlign w:val="bottom"/>
          </w:tcPr>
          <w:p w14:paraId="7B5E0C53" w14:textId="1E63F80C" w:rsidR="00F64E0F" w:rsidRPr="000D7F87" w:rsidRDefault="00F64E0F" w:rsidP="00761D55">
            <w:pPr>
              <w:jc w:val="center"/>
              <w:rPr>
                <w:rFonts w:ascii="Arial" w:hAnsi="Arial" w:cs="Arial"/>
                <w:color w:val="000000" w:themeColor="text1"/>
                <w:szCs w:val="24"/>
              </w:rPr>
            </w:pPr>
            <w:r w:rsidRPr="000D7F87">
              <w:rPr>
                <w:rFonts w:ascii="Arial" w:hAnsi="Arial" w:cs="Arial"/>
                <w:color w:val="000000" w:themeColor="text1"/>
                <w:szCs w:val="24"/>
              </w:rPr>
              <w:t>5,7</w:t>
            </w:r>
          </w:p>
        </w:tc>
      </w:tr>
      <w:tr w:rsidR="00F64E0F" w:rsidRPr="000D7F87" w14:paraId="5DC67AF3" w14:textId="77777777" w:rsidTr="00761D55">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7E57BC" w14:textId="1D2EC1F3" w:rsidR="00F64E0F" w:rsidRPr="000D7F87" w:rsidRDefault="00F64E0F" w:rsidP="00761D55">
            <w:pPr>
              <w:jc w:val="center"/>
              <w:rPr>
                <w:rFonts w:ascii="Arial" w:hAnsi="Arial" w:cs="Arial"/>
                <w:color w:val="000000" w:themeColor="text1"/>
                <w:szCs w:val="24"/>
              </w:rPr>
            </w:pPr>
            <w:r w:rsidRPr="000D7F87">
              <w:rPr>
                <w:rFonts w:ascii="Arial" w:hAnsi="Arial" w:cs="Arial"/>
                <w:color w:val="000000" w:themeColor="text1"/>
                <w:szCs w:val="24"/>
              </w:rPr>
              <w:t>17</w:t>
            </w:r>
          </w:p>
        </w:tc>
        <w:tc>
          <w:tcPr>
            <w:tcW w:w="3543" w:type="dxa"/>
            <w:tcBorders>
              <w:top w:val="single" w:sz="4" w:space="0" w:color="auto"/>
              <w:left w:val="nil"/>
              <w:bottom w:val="single" w:sz="4" w:space="0" w:color="auto"/>
              <w:right w:val="single" w:sz="4" w:space="0" w:color="auto"/>
            </w:tcBorders>
            <w:shd w:val="clear" w:color="auto" w:fill="auto"/>
            <w:noWrap/>
            <w:vAlign w:val="bottom"/>
          </w:tcPr>
          <w:p w14:paraId="32F8A795" w14:textId="72CEB302" w:rsidR="00F64E0F" w:rsidRPr="000D7F87" w:rsidRDefault="00F64E0F" w:rsidP="00761D55">
            <w:pPr>
              <w:jc w:val="center"/>
              <w:rPr>
                <w:rFonts w:ascii="Arial" w:hAnsi="Arial" w:cs="Arial"/>
                <w:color w:val="000000" w:themeColor="text1"/>
                <w:szCs w:val="24"/>
              </w:rPr>
            </w:pPr>
            <w:r w:rsidRPr="000D7F87">
              <w:rPr>
                <w:rFonts w:ascii="Arial" w:hAnsi="Arial" w:cs="Arial"/>
                <w:color w:val="000000" w:themeColor="text1"/>
                <w:szCs w:val="24"/>
              </w:rPr>
              <w:t>2,8</w:t>
            </w:r>
          </w:p>
        </w:tc>
        <w:tc>
          <w:tcPr>
            <w:tcW w:w="3545" w:type="dxa"/>
            <w:tcBorders>
              <w:top w:val="single" w:sz="4" w:space="0" w:color="auto"/>
              <w:left w:val="nil"/>
              <w:bottom w:val="single" w:sz="4" w:space="0" w:color="auto"/>
              <w:right w:val="single" w:sz="4" w:space="0" w:color="auto"/>
            </w:tcBorders>
            <w:shd w:val="clear" w:color="auto" w:fill="auto"/>
            <w:noWrap/>
            <w:vAlign w:val="bottom"/>
          </w:tcPr>
          <w:p w14:paraId="0841C245" w14:textId="004BFF98" w:rsidR="00F64E0F" w:rsidRPr="000D7F87" w:rsidRDefault="00F64E0F" w:rsidP="00761D55">
            <w:pPr>
              <w:jc w:val="center"/>
              <w:rPr>
                <w:rFonts w:ascii="Arial" w:hAnsi="Arial" w:cs="Arial"/>
                <w:color w:val="000000" w:themeColor="text1"/>
                <w:szCs w:val="24"/>
              </w:rPr>
            </w:pPr>
            <w:r w:rsidRPr="000D7F87">
              <w:rPr>
                <w:rFonts w:ascii="Arial" w:hAnsi="Arial" w:cs="Arial"/>
                <w:color w:val="000000" w:themeColor="text1"/>
                <w:szCs w:val="24"/>
              </w:rPr>
              <w:t>5,5</w:t>
            </w:r>
          </w:p>
        </w:tc>
      </w:tr>
      <w:tr w:rsidR="00857137" w:rsidRPr="000D7F87" w14:paraId="6282100C" w14:textId="77777777" w:rsidTr="00761D55">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330AC" w14:textId="229981B9" w:rsidR="009256BA" w:rsidRPr="000D7F87" w:rsidRDefault="00F64E0F" w:rsidP="00761D55">
            <w:pPr>
              <w:jc w:val="center"/>
              <w:rPr>
                <w:rFonts w:ascii="Arial" w:hAnsi="Arial" w:cs="Arial"/>
                <w:color w:val="000000" w:themeColor="text1"/>
                <w:szCs w:val="24"/>
              </w:rPr>
            </w:pPr>
            <w:r w:rsidRPr="000D7F87">
              <w:rPr>
                <w:rFonts w:ascii="Arial" w:hAnsi="Arial" w:cs="Arial"/>
                <w:color w:val="000000" w:themeColor="text1"/>
                <w:szCs w:val="24"/>
              </w:rPr>
              <w:t>20</w:t>
            </w:r>
          </w:p>
        </w:tc>
        <w:tc>
          <w:tcPr>
            <w:tcW w:w="3543" w:type="dxa"/>
            <w:tcBorders>
              <w:top w:val="single" w:sz="4" w:space="0" w:color="auto"/>
              <w:left w:val="nil"/>
              <w:bottom w:val="single" w:sz="4" w:space="0" w:color="auto"/>
              <w:right w:val="single" w:sz="4" w:space="0" w:color="auto"/>
            </w:tcBorders>
            <w:shd w:val="clear" w:color="auto" w:fill="auto"/>
            <w:noWrap/>
            <w:vAlign w:val="bottom"/>
          </w:tcPr>
          <w:p w14:paraId="279F1EB6" w14:textId="54A9865C" w:rsidR="009256BA" w:rsidRPr="000D7F87" w:rsidRDefault="00F64E0F" w:rsidP="00761D55">
            <w:pPr>
              <w:jc w:val="center"/>
              <w:rPr>
                <w:rFonts w:ascii="Arial" w:hAnsi="Arial" w:cs="Arial"/>
                <w:color w:val="000000" w:themeColor="text1"/>
                <w:szCs w:val="24"/>
              </w:rPr>
            </w:pPr>
            <w:r w:rsidRPr="000D7F87">
              <w:rPr>
                <w:rFonts w:ascii="Arial" w:hAnsi="Arial" w:cs="Arial"/>
                <w:color w:val="000000" w:themeColor="text1"/>
                <w:szCs w:val="24"/>
              </w:rPr>
              <w:t>2,7</w:t>
            </w:r>
          </w:p>
        </w:tc>
        <w:tc>
          <w:tcPr>
            <w:tcW w:w="3545" w:type="dxa"/>
            <w:tcBorders>
              <w:top w:val="single" w:sz="4" w:space="0" w:color="auto"/>
              <w:left w:val="nil"/>
              <w:bottom w:val="single" w:sz="4" w:space="0" w:color="auto"/>
              <w:right w:val="single" w:sz="4" w:space="0" w:color="auto"/>
            </w:tcBorders>
            <w:shd w:val="clear" w:color="auto" w:fill="auto"/>
            <w:noWrap/>
            <w:vAlign w:val="bottom"/>
          </w:tcPr>
          <w:p w14:paraId="1E69F8FF" w14:textId="14053638" w:rsidR="009256BA" w:rsidRPr="000D7F87" w:rsidRDefault="00F64E0F" w:rsidP="00761D55">
            <w:pPr>
              <w:jc w:val="center"/>
              <w:rPr>
                <w:rFonts w:ascii="Arial" w:hAnsi="Arial" w:cs="Arial"/>
                <w:color w:val="000000" w:themeColor="text1"/>
                <w:szCs w:val="24"/>
              </w:rPr>
            </w:pPr>
            <w:r w:rsidRPr="000D7F87">
              <w:rPr>
                <w:rFonts w:ascii="Arial" w:hAnsi="Arial" w:cs="Arial"/>
                <w:color w:val="000000" w:themeColor="text1"/>
                <w:szCs w:val="24"/>
              </w:rPr>
              <w:t>5,4</w:t>
            </w:r>
          </w:p>
        </w:tc>
      </w:tr>
      <w:tr w:rsidR="00F64E0F" w:rsidRPr="000D7F87" w14:paraId="3A2E9E97" w14:textId="77777777" w:rsidTr="00761D55">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17D9CE" w14:textId="337E5FD5" w:rsidR="00F64E0F" w:rsidRPr="000D7F87" w:rsidRDefault="00F64E0F" w:rsidP="00761D55">
            <w:pPr>
              <w:jc w:val="center"/>
              <w:rPr>
                <w:rFonts w:ascii="Arial" w:hAnsi="Arial" w:cs="Arial"/>
                <w:color w:val="000000" w:themeColor="text1"/>
                <w:szCs w:val="24"/>
              </w:rPr>
            </w:pPr>
            <w:r w:rsidRPr="000D7F87">
              <w:rPr>
                <w:rFonts w:ascii="Arial" w:hAnsi="Arial" w:cs="Arial"/>
                <w:color w:val="000000" w:themeColor="text1"/>
                <w:szCs w:val="24"/>
              </w:rPr>
              <w:t>25</w:t>
            </w:r>
          </w:p>
        </w:tc>
        <w:tc>
          <w:tcPr>
            <w:tcW w:w="3543" w:type="dxa"/>
            <w:tcBorders>
              <w:top w:val="single" w:sz="4" w:space="0" w:color="auto"/>
              <w:left w:val="nil"/>
              <w:bottom w:val="single" w:sz="4" w:space="0" w:color="auto"/>
              <w:right w:val="single" w:sz="4" w:space="0" w:color="auto"/>
            </w:tcBorders>
            <w:shd w:val="clear" w:color="auto" w:fill="auto"/>
            <w:noWrap/>
            <w:vAlign w:val="bottom"/>
          </w:tcPr>
          <w:p w14:paraId="1C0B9B77" w14:textId="5F20E73E" w:rsidR="00F64E0F" w:rsidRPr="000D7F87" w:rsidRDefault="00F64E0F" w:rsidP="00761D55">
            <w:pPr>
              <w:jc w:val="center"/>
              <w:rPr>
                <w:rFonts w:ascii="Arial" w:hAnsi="Arial" w:cs="Arial"/>
                <w:color w:val="000000" w:themeColor="text1"/>
                <w:szCs w:val="24"/>
              </w:rPr>
            </w:pPr>
            <w:r w:rsidRPr="000D7F87">
              <w:rPr>
                <w:rFonts w:ascii="Arial" w:hAnsi="Arial" w:cs="Arial"/>
                <w:color w:val="000000" w:themeColor="text1"/>
                <w:szCs w:val="24"/>
              </w:rPr>
              <w:t>2,6</w:t>
            </w:r>
          </w:p>
        </w:tc>
        <w:tc>
          <w:tcPr>
            <w:tcW w:w="3545" w:type="dxa"/>
            <w:tcBorders>
              <w:top w:val="single" w:sz="4" w:space="0" w:color="auto"/>
              <w:left w:val="nil"/>
              <w:bottom w:val="single" w:sz="4" w:space="0" w:color="auto"/>
              <w:right w:val="single" w:sz="4" w:space="0" w:color="auto"/>
            </w:tcBorders>
            <w:shd w:val="clear" w:color="auto" w:fill="auto"/>
            <w:noWrap/>
            <w:vAlign w:val="bottom"/>
          </w:tcPr>
          <w:p w14:paraId="0457DFBA" w14:textId="2B718752" w:rsidR="00F64E0F" w:rsidRPr="000D7F87" w:rsidRDefault="00F64E0F" w:rsidP="00761D55">
            <w:pPr>
              <w:jc w:val="center"/>
              <w:rPr>
                <w:rFonts w:ascii="Arial" w:hAnsi="Arial" w:cs="Arial"/>
                <w:color w:val="000000" w:themeColor="text1"/>
                <w:szCs w:val="24"/>
              </w:rPr>
            </w:pPr>
            <w:r w:rsidRPr="000D7F87">
              <w:rPr>
                <w:rFonts w:ascii="Arial" w:hAnsi="Arial" w:cs="Arial"/>
                <w:color w:val="000000" w:themeColor="text1"/>
                <w:szCs w:val="24"/>
              </w:rPr>
              <w:t>5,2</w:t>
            </w:r>
          </w:p>
        </w:tc>
      </w:tr>
    </w:tbl>
    <w:p w14:paraId="2EA62AD6" w14:textId="464377FB" w:rsidR="009256BA" w:rsidRPr="000D7F87" w:rsidRDefault="009256BA" w:rsidP="009256BA">
      <w:pPr>
        <w:tabs>
          <w:tab w:val="center" w:pos="7950"/>
          <w:tab w:val="center" w:pos="8550"/>
          <w:tab w:val="center" w:pos="8625"/>
        </w:tabs>
        <w:spacing w:line="240" w:lineRule="auto"/>
        <w:ind w:right="23" w:firstLine="0"/>
        <w:rPr>
          <w:rFonts w:ascii="Arial" w:hAnsi="Arial" w:cs="Arial"/>
          <w:bCs/>
          <w:color w:val="000000" w:themeColor="text1"/>
          <w:szCs w:val="24"/>
        </w:rPr>
      </w:pPr>
      <w:r w:rsidRPr="000D7F87">
        <w:rPr>
          <w:rFonts w:ascii="Arial" w:hAnsi="Arial" w:cs="Arial"/>
          <w:color w:val="000000" w:themeColor="text1"/>
          <w:szCs w:val="24"/>
        </w:rPr>
        <w:t>Примечание:</w:t>
      </w:r>
      <w:r w:rsidRPr="000D7F87">
        <w:rPr>
          <w:rFonts w:ascii="Arial" w:hAnsi="Arial" w:cs="Arial"/>
          <w:bCs/>
          <w:color w:val="000000" w:themeColor="text1"/>
          <w:szCs w:val="24"/>
        </w:rPr>
        <w:t xml:space="preserve"> для промежуточных значений средней этажности </w:t>
      </w:r>
      <w:r w:rsidRPr="000D7F87">
        <w:rPr>
          <w:rFonts w:ascii="Arial" w:hAnsi="Arial" w:cs="Arial"/>
          <w:color w:val="000000" w:themeColor="text1"/>
          <w:szCs w:val="24"/>
        </w:rPr>
        <w:t>жилых домов</w:t>
      </w:r>
      <w:r w:rsidRPr="000D7F87">
        <w:rPr>
          <w:rFonts w:ascii="Arial" w:hAnsi="Arial" w:cs="Arial"/>
          <w:bCs/>
          <w:color w:val="000000" w:themeColor="text1"/>
          <w:szCs w:val="24"/>
        </w:rPr>
        <w:t xml:space="preserve"> </w:t>
      </w:r>
      <w:r w:rsidRPr="000D7F87">
        <w:rPr>
          <w:rFonts w:ascii="Arial" w:hAnsi="Arial" w:cs="Arial"/>
          <w:color w:val="000000" w:themeColor="text1"/>
          <w:szCs w:val="24"/>
        </w:rPr>
        <w:t xml:space="preserve">минимальная </w:t>
      </w:r>
      <w:r w:rsidRPr="000D7F87">
        <w:rPr>
          <w:rFonts w:ascii="Arial" w:hAnsi="Arial" w:cs="Arial"/>
          <w:bCs/>
          <w:color w:val="000000" w:themeColor="text1"/>
          <w:szCs w:val="24"/>
        </w:rPr>
        <w:t>обеспеченности территорией</w:t>
      </w:r>
      <w:r w:rsidRPr="000D7F87">
        <w:rPr>
          <w:rFonts w:ascii="Arial" w:hAnsi="Arial" w:cs="Arial"/>
          <w:color w:val="000000" w:themeColor="text1"/>
          <w:szCs w:val="24"/>
        </w:rPr>
        <w:t xml:space="preserve"> для</w:t>
      </w:r>
      <w:r w:rsidRPr="000D7F87">
        <w:rPr>
          <w:rFonts w:ascii="Arial" w:hAnsi="Arial" w:cs="Arial"/>
          <w:bCs/>
          <w:color w:val="000000" w:themeColor="text1"/>
          <w:szCs w:val="24"/>
        </w:rPr>
        <w:t xml:space="preserve"> хранения индивидуального автомобильного транспорта рассчитывается методом линейной интерполяции</w:t>
      </w:r>
      <w:r w:rsidR="00CD16DD" w:rsidRPr="000D7F87">
        <w:rPr>
          <w:rFonts w:ascii="Arial" w:hAnsi="Arial" w:cs="Arial"/>
          <w:color w:val="000000" w:themeColor="text1"/>
          <w:szCs w:val="24"/>
        </w:rPr>
        <w:t xml:space="preserve">, </w:t>
      </w:r>
      <w:proofErr w:type="spellStart"/>
      <w:r w:rsidR="00CD16DD" w:rsidRPr="000D7F87">
        <w:rPr>
          <w:rFonts w:ascii="Arial" w:hAnsi="Arial" w:cs="Arial"/>
          <w:color w:val="000000" w:themeColor="text1"/>
          <w:szCs w:val="24"/>
        </w:rPr>
        <w:t>расчетный</w:t>
      </w:r>
      <w:proofErr w:type="spellEnd"/>
      <w:r w:rsidR="00CD16DD" w:rsidRPr="000D7F87">
        <w:rPr>
          <w:rFonts w:ascii="Arial" w:hAnsi="Arial" w:cs="Arial"/>
          <w:color w:val="000000" w:themeColor="text1"/>
          <w:szCs w:val="24"/>
        </w:rPr>
        <w:t xml:space="preserve"> уровень автомобилизации  принят </w:t>
      </w:r>
      <w:r w:rsidR="0023578A" w:rsidRPr="000D7F87">
        <w:rPr>
          <w:rFonts w:ascii="Arial" w:hAnsi="Arial" w:cs="Arial"/>
          <w:color w:val="000000" w:themeColor="text1"/>
          <w:szCs w:val="24"/>
        </w:rPr>
        <w:t>356</w:t>
      </w:r>
      <w:r w:rsidR="00CD16DD" w:rsidRPr="000D7F87">
        <w:rPr>
          <w:rFonts w:ascii="Arial" w:hAnsi="Arial" w:cs="Arial"/>
          <w:color w:val="000000" w:themeColor="text1"/>
          <w:szCs w:val="24"/>
        </w:rPr>
        <w:t xml:space="preserve"> автомобилей на 1000 жителей.</w:t>
      </w:r>
    </w:p>
    <w:p w14:paraId="37C62989" w14:textId="77777777" w:rsidR="009256BA" w:rsidRPr="000D7F87" w:rsidRDefault="009256BA" w:rsidP="009256BA">
      <w:pPr>
        <w:spacing w:line="240" w:lineRule="auto"/>
        <w:ind w:right="24" w:firstLine="600"/>
        <w:rPr>
          <w:rFonts w:ascii="Arial" w:hAnsi="Arial" w:cs="Arial"/>
          <w:bCs/>
          <w:color w:val="000000" w:themeColor="text1"/>
          <w:szCs w:val="24"/>
        </w:rPr>
      </w:pPr>
    </w:p>
    <w:p w14:paraId="483445C9" w14:textId="77777777" w:rsidR="009256BA" w:rsidRPr="000D7F87" w:rsidRDefault="009256BA" w:rsidP="009256BA">
      <w:pPr>
        <w:spacing w:line="240" w:lineRule="auto"/>
        <w:ind w:right="24" w:firstLine="600"/>
        <w:rPr>
          <w:rFonts w:ascii="Arial" w:hAnsi="Arial" w:cs="Arial"/>
          <w:color w:val="000000" w:themeColor="text1"/>
          <w:szCs w:val="24"/>
        </w:rPr>
      </w:pPr>
      <w:r w:rsidRPr="000D7F87">
        <w:rPr>
          <w:rFonts w:ascii="Arial" w:hAnsi="Arial" w:cs="Arial"/>
          <w:bCs/>
          <w:color w:val="000000" w:themeColor="text1"/>
          <w:szCs w:val="24"/>
        </w:rPr>
        <w:t xml:space="preserve">2.5.8. При проектировании новой и реконструкции существующей застройки многоквартирными жилыми домами </w:t>
      </w:r>
      <w:r w:rsidRPr="000D7F87">
        <w:rPr>
          <w:rStyle w:val="zakonspanusual2"/>
          <w:rFonts w:ascii="Arial" w:hAnsi="Arial" w:cs="Arial"/>
          <w:color w:val="000000" w:themeColor="text1"/>
          <w:szCs w:val="24"/>
        </w:rPr>
        <w:t xml:space="preserve">рекомендуется предусматривать размещение мест для хранения </w:t>
      </w:r>
      <w:r w:rsidRPr="000D7F87">
        <w:rPr>
          <w:rFonts w:ascii="Arial" w:hAnsi="Arial" w:cs="Arial"/>
          <w:color w:val="000000" w:themeColor="text1"/>
          <w:szCs w:val="24"/>
        </w:rPr>
        <w:t>индивидуального автомобильного транспорта</w:t>
      </w:r>
      <w:r w:rsidRPr="000D7F87">
        <w:rPr>
          <w:rStyle w:val="zakonspanusual2"/>
          <w:rFonts w:ascii="Arial" w:hAnsi="Arial" w:cs="Arial"/>
          <w:color w:val="000000" w:themeColor="text1"/>
          <w:szCs w:val="24"/>
        </w:rPr>
        <w:t xml:space="preserve"> жителей в границах квартала. В случае недостаточности площади территории квартала размещение автомобилей жителей предусматривается в подземных и (или) многоэтажных надземных гаражах.</w:t>
      </w:r>
    </w:p>
    <w:p w14:paraId="186601C5" w14:textId="38023484" w:rsidR="009256BA" w:rsidRPr="000D7F87" w:rsidRDefault="009256BA" w:rsidP="009256BA">
      <w:pPr>
        <w:tabs>
          <w:tab w:val="center" w:pos="7950"/>
          <w:tab w:val="center" w:pos="8550"/>
          <w:tab w:val="center" w:pos="8625"/>
        </w:tabs>
        <w:spacing w:line="240" w:lineRule="auto"/>
        <w:ind w:right="24" w:firstLine="600"/>
        <w:rPr>
          <w:rFonts w:ascii="Arial" w:hAnsi="Arial" w:cs="Arial"/>
          <w:bCs/>
          <w:color w:val="000000" w:themeColor="text1"/>
          <w:szCs w:val="24"/>
        </w:rPr>
      </w:pPr>
      <w:r w:rsidRPr="000D7F87">
        <w:rPr>
          <w:rFonts w:ascii="Arial" w:hAnsi="Arial" w:cs="Arial"/>
          <w:bCs/>
          <w:color w:val="000000" w:themeColor="text1"/>
          <w:szCs w:val="24"/>
        </w:rPr>
        <w:t>2.5.9. В случаях обоснованных технико-экономических ограничений, препятствующих исполнению рекомендаций п</w:t>
      </w:r>
      <w:r w:rsidR="00606DD7" w:rsidRPr="000D7F87">
        <w:rPr>
          <w:rFonts w:ascii="Arial" w:hAnsi="Arial" w:cs="Arial"/>
          <w:bCs/>
          <w:color w:val="000000" w:themeColor="text1"/>
          <w:szCs w:val="24"/>
        </w:rPr>
        <w:t>ункта</w:t>
      </w:r>
      <w:r w:rsidRPr="000D7F87">
        <w:rPr>
          <w:rFonts w:ascii="Arial" w:hAnsi="Arial" w:cs="Arial"/>
          <w:bCs/>
          <w:color w:val="000000" w:themeColor="text1"/>
          <w:szCs w:val="24"/>
        </w:rPr>
        <w:t xml:space="preserve"> 2.5.8, допускается принимать обеспеченность жителей многоквартирных домов местами для хранения индивидуального автомобильного транспорта в процентах от </w:t>
      </w:r>
      <w:proofErr w:type="spellStart"/>
      <w:r w:rsidRPr="000D7F87">
        <w:rPr>
          <w:rFonts w:ascii="Arial" w:hAnsi="Arial" w:cs="Arial"/>
          <w:bCs/>
          <w:color w:val="000000" w:themeColor="text1"/>
          <w:szCs w:val="24"/>
        </w:rPr>
        <w:t>расчетного</w:t>
      </w:r>
      <w:proofErr w:type="spellEnd"/>
      <w:r w:rsidRPr="000D7F87">
        <w:rPr>
          <w:rFonts w:ascii="Arial" w:hAnsi="Arial" w:cs="Arial"/>
          <w:bCs/>
          <w:color w:val="000000" w:themeColor="text1"/>
          <w:szCs w:val="24"/>
        </w:rPr>
        <w:t xml:space="preserve"> количества мест:</w:t>
      </w:r>
    </w:p>
    <w:p w14:paraId="1C5E9C90" w14:textId="77777777" w:rsidR="009256BA" w:rsidRPr="000D7F87" w:rsidRDefault="009256BA" w:rsidP="009256BA">
      <w:pPr>
        <w:tabs>
          <w:tab w:val="center" w:pos="7950"/>
          <w:tab w:val="center" w:pos="8550"/>
          <w:tab w:val="center" w:pos="8625"/>
        </w:tabs>
        <w:spacing w:line="240" w:lineRule="auto"/>
        <w:ind w:right="24" w:firstLine="600"/>
        <w:rPr>
          <w:rFonts w:ascii="Arial" w:hAnsi="Arial" w:cs="Arial"/>
          <w:bCs/>
          <w:color w:val="000000" w:themeColor="text1"/>
          <w:szCs w:val="24"/>
        </w:rPr>
      </w:pPr>
      <w:r w:rsidRPr="000D7F87">
        <w:rPr>
          <w:rFonts w:ascii="Arial" w:hAnsi="Arial" w:cs="Arial"/>
          <w:bCs/>
          <w:color w:val="000000" w:themeColor="text1"/>
          <w:szCs w:val="24"/>
        </w:rPr>
        <w:t xml:space="preserve">– не менее 40% в границах квартала; </w:t>
      </w:r>
    </w:p>
    <w:p w14:paraId="74A90A6A" w14:textId="55A95D2A" w:rsidR="009256BA" w:rsidRPr="000D7F87" w:rsidRDefault="009256BA" w:rsidP="009256BA">
      <w:pPr>
        <w:tabs>
          <w:tab w:val="center" w:pos="7950"/>
          <w:tab w:val="center" w:pos="8550"/>
          <w:tab w:val="center" w:pos="8625"/>
        </w:tabs>
        <w:spacing w:line="240" w:lineRule="auto"/>
        <w:ind w:right="24" w:firstLine="600"/>
        <w:rPr>
          <w:rFonts w:ascii="Arial" w:hAnsi="Arial" w:cs="Arial"/>
          <w:bCs/>
          <w:color w:val="000000" w:themeColor="text1"/>
          <w:szCs w:val="24"/>
        </w:rPr>
      </w:pPr>
      <w:r w:rsidRPr="000D7F87">
        <w:rPr>
          <w:rFonts w:ascii="Arial" w:hAnsi="Arial" w:cs="Arial"/>
          <w:color w:val="000000" w:themeColor="text1"/>
          <w:szCs w:val="24"/>
        </w:rPr>
        <w:t xml:space="preserve">– не менее </w:t>
      </w:r>
      <w:r w:rsidR="00C3240E" w:rsidRPr="000D7F87">
        <w:rPr>
          <w:rFonts w:ascii="Arial" w:hAnsi="Arial" w:cs="Arial"/>
          <w:color w:val="000000" w:themeColor="text1"/>
          <w:szCs w:val="24"/>
        </w:rPr>
        <w:t>80</w:t>
      </w:r>
      <w:r w:rsidRPr="000D7F87">
        <w:rPr>
          <w:rFonts w:ascii="Arial" w:hAnsi="Arial" w:cs="Arial"/>
          <w:color w:val="000000" w:themeColor="text1"/>
          <w:szCs w:val="24"/>
        </w:rPr>
        <w:t xml:space="preserve">% в границах жилого района </w:t>
      </w:r>
      <w:r w:rsidRPr="000D7F87">
        <w:rPr>
          <w:rFonts w:ascii="Arial" w:hAnsi="Arial" w:cs="Arial"/>
          <w:bCs/>
          <w:color w:val="000000" w:themeColor="text1"/>
          <w:szCs w:val="24"/>
        </w:rPr>
        <w:t xml:space="preserve">при соблюдении пешеходной доступности от мест жительства до мест хранения индивидуального автомобильного транспорта не более </w:t>
      </w:r>
      <w:r w:rsidR="00C3240E" w:rsidRPr="000D7F87">
        <w:rPr>
          <w:rFonts w:ascii="Arial" w:hAnsi="Arial" w:cs="Arial"/>
          <w:bCs/>
          <w:color w:val="000000" w:themeColor="text1"/>
          <w:szCs w:val="24"/>
        </w:rPr>
        <w:t>0,5</w:t>
      </w:r>
      <w:r w:rsidRPr="000D7F87">
        <w:rPr>
          <w:rFonts w:ascii="Arial" w:hAnsi="Arial" w:cs="Arial"/>
          <w:bCs/>
          <w:color w:val="000000" w:themeColor="text1"/>
          <w:szCs w:val="24"/>
        </w:rPr>
        <w:t xml:space="preserve"> </w:t>
      </w:r>
      <w:r w:rsidR="00C3240E" w:rsidRPr="000D7F87">
        <w:rPr>
          <w:rFonts w:ascii="Arial" w:hAnsi="Arial" w:cs="Arial"/>
          <w:bCs/>
          <w:color w:val="000000" w:themeColor="text1"/>
          <w:szCs w:val="24"/>
        </w:rPr>
        <w:t>к</w:t>
      </w:r>
      <w:r w:rsidRPr="000D7F87">
        <w:rPr>
          <w:rFonts w:ascii="Arial" w:hAnsi="Arial" w:cs="Arial"/>
          <w:bCs/>
          <w:color w:val="000000" w:themeColor="text1"/>
          <w:szCs w:val="24"/>
        </w:rPr>
        <w:t>м</w:t>
      </w:r>
      <w:r w:rsidRPr="000D7F87">
        <w:rPr>
          <w:rFonts w:ascii="Arial" w:hAnsi="Arial" w:cs="Arial"/>
          <w:color w:val="000000" w:themeColor="text1"/>
          <w:szCs w:val="24"/>
        </w:rPr>
        <w:t>;</w:t>
      </w:r>
    </w:p>
    <w:p w14:paraId="14017700" w14:textId="5022BC96" w:rsidR="009256BA" w:rsidRPr="000D7F87" w:rsidRDefault="009256BA" w:rsidP="009256BA">
      <w:pPr>
        <w:tabs>
          <w:tab w:val="center" w:pos="7950"/>
          <w:tab w:val="center" w:pos="8550"/>
          <w:tab w:val="center" w:pos="8625"/>
        </w:tabs>
        <w:spacing w:line="240" w:lineRule="auto"/>
        <w:ind w:right="24" w:firstLine="600"/>
        <w:rPr>
          <w:rFonts w:ascii="Arial" w:hAnsi="Arial" w:cs="Arial"/>
          <w:bCs/>
          <w:color w:val="000000" w:themeColor="text1"/>
          <w:szCs w:val="24"/>
        </w:rPr>
      </w:pPr>
      <w:r w:rsidRPr="000D7F87">
        <w:rPr>
          <w:rFonts w:ascii="Arial" w:hAnsi="Arial" w:cs="Arial"/>
          <w:bCs/>
          <w:color w:val="000000" w:themeColor="text1"/>
          <w:szCs w:val="24"/>
        </w:rPr>
        <w:t xml:space="preserve">– не менее 100% в границах города при соблюдении </w:t>
      </w:r>
      <w:r w:rsidRPr="000D7F87">
        <w:rPr>
          <w:rFonts w:ascii="Arial" w:hAnsi="Arial" w:cs="Arial"/>
          <w:color w:val="000000" w:themeColor="text1"/>
          <w:szCs w:val="24"/>
        </w:rPr>
        <w:t>транспортной доступности не более чем 15 минут</w:t>
      </w:r>
      <w:r w:rsidR="00C3240E" w:rsidRPr="000D7F87">
        <w:rPr>
          <w:rFonts w:ascii="Arial" w:hAnsi="Arial" w:cs="Arial"/>
          <w:bCs/>
          <w:color w:val="000000" w:themeColor="text1"/>
          <w:szCs w:val="24"/>
        </w:rPr>
        <w:t xml:space="preserve"> или пешеходной доступности не более 1 км от мест жительства до мест хранения индивидуальн</w:t>
      </w:r>
      <w:r w:rsidR="002A3133" w:rsidRPr="000D7F87">
        <w:rPr>
          <w:rFonts w:ascii="Arial" w:hAnsi="Arial" w:cs="Arial"/>
          <w:bCs/>
          <w:color w:val="000000" w:themeColor="text1"/>
          <w:szCs w:val="24"/>
        </w:rPr>
        <w:t>ого</w:t>
      </w:r>
      <w:r w:rsidR="00C3240E" w:rsidRPr="000D7F87">
        <w:rPr>
          <w:rFonts w:ascii="Arial" w:hAnsi="Arial" w:cs="Arial"/>
          <w:bCs/>
          <w:color w:val="000000" w:themeColor="text1"/>
          <w:szCs w:val="24"/>
        </w:rPr>
        <w:t xml:space="preserve"> автомобильн</w:t>
      </w:r>
      <w:r w:rsidR="002A3133" w:rsidRPr="000D7F87">
        <w:rPr>
          <w:rFonts w:ascii="Arial" w:hAnsi="Arial" w:cs="Arial"/>
          <w:bCs/>
          <w:color w:val="000000" w:themeColor="text1"/>
          <w:szCs w:val="24"/>
        </w:rPr>
        <w:t>ого</w:t>
      </w:r>
      <w:r w:rsidR="00C3240E" w:rsidRPr="000D7F87">
        <w:rPr>
          <w:rFonts w:ascii="Arial" w:hAnsi="Arial" w:cs="Arial"/>
          <w:bCs/>
          <w:color w:val="000000" w:themeColor="text1"/>
          <w:szCs w:val="24"/>
        </w:rPr>
        <w:t xml:space="preserve"> транспорт</w:t>
      </w:r>
      <w:r w:rsidR="002A3133" w:rsidRPr="000D7F87">
        <w:rPr>
          <w:rFonts w:ascii="Arial" w:hAnsi="Arial" w:cs="Arial"/>
          <w:bCs/>
          <w:color w:val="000000" w:themeColor="text1"/>
          <w:szCs w:val="24"/>
        </w:rPr>
        <w:t>а</w:t>
      </w:r>
      <w:r w:rsidR="00C3240E" w:rsidRPr="000D7F87">
        <w:rPr>
          <w:rFonts w:ascii="Arial" w:hAnsi="Arial" w:cs="Arial"/>
          <w:bCs/>
          <w:color w:val="000000" w:themeColor="text1"/>
          <w:szCs w:val="24"/>
        </w:rPr>
        <w:t>.</w:t>
      </w:r>
    </w:p>
    <w:p w14:paraId="173F0375" w14:textId="77777777" w:rsidR="009256BA" w:rsidRPr="000D7F87" w:rsidRDefault="009256BA" w:rsidP="009256BA">
      <w:pPr>
        <w:spacing w:line="240" w:lineRule="auto"/>
        <w:ind w:firstLine="540"/>
        <w:rPr>
          <w:rFonts w:ascii="Arial" w:hAnsi="Arial" w:cs="Arial"/>
          <w:color w:val="000000" w:themeColor="text1"/>
          <w:szCs w:val="24"/>
        </w:rPr>
      </w:pPr>
      <w:r w:rsidRPr="000D7F87">
        <w:rPr>
          <w:rFonts w:ascii="Arial" w:hAnsi="Arial" w:cs="Arial"/>
          <w:color w:val="000000" w:themeColor="text1"/>
          <w:szCs w:val="24"/>
        </w:rPr>
        <w:t xml:space="preserve">2.5.10. Подземные гаражи допускается размещать под общественными и жилыми зданиями, а также на незастроенной территории – под проездами, улицами, площадями, хозяйственными площадками, автостоянками. </w:t>
      </w:r>
    </w:p>
    <w:p w14:paraId="67746BC7" w14:textId="77777777" w:rsidR="009256BA" w:rsidRPr="000D7F87" w:rsidRDefault="009256BA" w:rsidP="009256BA">
      <w:pPr>
        <w:spacing w:line="240" w:lineRule="auto"/>
        <w:ind w:firstLine="540"/>
        <w:rPr>
          <w:rFonts w:ascii="Arial" w:hAnsi="Arial" w:cs="Arial"/>
          <w:color w:val="000000" w:themeColor="text1"/>
          <w:szCs w:val="24"/>
        </w:rPr>
      </w:pPr>
      <w:r w:rsidRPr="000D7F87">
        <w:rPr>
          <w:rFonts w:ascii="Arial" w:hAnsi="Arial" w:cs="Arial"/>
          <w:color w:val="000000" w:themeColor="text1"/>
          <w:szCs w:val="24"/>
        </w:rPr>
        <w:t xml:space="preserve">2.5.11. Минимальный размер земельных участков многоэтажных гаражей легковых автомобилей в зависимости от их этажности принимается в </w:t>
      </w:r>
      <w:proofErr w:type="spellStart"/>
      <w:r w:rsidRPr="000D7F87">
        <w:rPr>
          <w:rFonts w:ascii="Arial" w:hAnsi="Arial" w:cs="Arial"/>
          <w:color w:val="000000" w:themeColor="text1"/>
          <w:szCs w:val="24"/>
        </w:rPr>
        <w:t>расчете</w:t>
      </w:r>
      <w:proofErr w:type="spellEnd"/>
      <w:r w:rsidRPr="000D7F87">
        <w:rPr>
          <w:rFonts w:ascii="Arial" w:hAnsi="Arial" w:cs="Arial"/>
          <w:color w:val="000000" w:themeColor="text1"/>
          <w:szCs w:val="24"/>
        </w:rPr>
        <w:t xml:space="preserve"> на одно </w:t>
      </w:r>
      <w:proofErr w:type="spellStart"/>
      <w:r w:rsidRPr="000D7F87">
        <w:rPr>
          <w:rFonts w:ascii="Arial" w:hAnsi="Arial" w:cs="Arial"/>
          <w:color w:val="000000" w:themeColor="text1"/>
          <w:szCs w:val="24"/>
        </w:rPr>
        <w:t>машино</w:t>
      </w:r>
      <w:proofErr w:type="spellEnd"/>
      <w:r w:rsidRPr="000D7F87">
        <w:rPr>
          <w:rFonts w:ascii="Arial" w:hAnsi="Arial" w:cs="Arial"/>
          <w:color w:val="000000" w:themeColor="text1"/>
          <w:szCs w:val="24"/>
        </w:rPr>
        <w:t>-место в соответствии с таблицей 16.</w:t>
      </w:r>
    </w:p>
    <w:p w14:paraId="7857AE0C" w14:textId="77777777" w:rsidR="009256BA" w:rsidRPr="000D7F87" w:rsidRDefault="009256BA" w:rsidP="009256BA">
      <w:pPr>
        <w:spacing w:line="240" w:lineRule="auto"/>
        <w:jc w:val="right"/>
        <w:outlineLvl w:val="4"/>
        <w:rPr>
          <w:rFonts w:ascii="Arial" w:hAnsi="Arial" w:cs="Arial"/>
          <w:color w:val="000000" w:themeColor="text1"/>
          <w:szCs w:val="24"/>
        </w:rPr>
      </w:pPr>
      <w:r w:rsidRPr="000D7F87">
        <w:rPr>
          <w:rFonts w:ascii="Arial" w:hAnsi="Arial" w:cs="Arial"/>
          <w:color w:val="000000" w:themeColor="text1"/>
          <w:szCs w:val="24"/>
        </w:rPr>
        <w:t>Таблица 16</w:t>
      </w:r>
    </w:p>
    <w:tbl>
      <w:tblPr>
        <w:tblStyle w:val="ad"/>
        <w:tblW w:w="0" w:type="auto"/>
        <w:tblInd w:w="108" w:type="dxa"/>
        <w:tblLook w:val="04A0" w:firstRow="1" w:lastRow="0" w:firstColumn="1" w:lastColumn="0" w:noHBand="0" w:noVBand="1"/>
      </w:tblPr>
      <w:tblGrid>
        <w:gridCol w:w="3091"/>
        <w:gridCol w:w="6428"/>
      </w:tblGrid>
      <w:tr w:rsidR="00857137" w:rsidRPr="000D7F87" w14:paraId="5A8581C1" w14:textId="77777777" w:rsidTr="002A3133">
        <w:tc>
          <w:tcPr>
            <w:tcW w:w="3091" w:type="dxa"/>
          </w:tcPr>
          <w:p w14:paraId="56BCECC2" w14:textId="77777777" w:rsidR="009256BA" w:rsidRPr="000D7F87" w:rsidRDefault="009256BA" w:rsidP="00761D55">
            <w:pPr>
              <w:spacing w:line="240" w:lineRule="auto"/>
              <w:jc w:val="center"/>
              <w:rPr>
                <w:rFonts w:ascii="Arial" w:hAnsi="Arial" w:cs="Arial"/>
                <w:color w:val="000000" w:themeColor="text1"/>
                <w:szCs w:val="24"/>
              </w:rPr>
            </w:pPr>
            <w:r w:rsidRPr="000D7F87">
              <w:rPr>
                <w:rFonts w:ascii="Arial" w:hAnsi="Arial" w:cs="Arial"/>
                <w:color w:val="000000" w:themeColor="text1"/>
                <w:szCs w:val="24"/>
              </w:rPr>
              <w:t>Этажность гаража</w:t>
            </w:r>
          </w:p>
        </w:tc>
        <w:tc>
          <w:tcPr>
            <w:tcW w:w="6428" w:type="dxa"/>
          </w:tcPr>
          <w:p w14:paraId="28D3A59F" w14:textId="77777777" w:rsidR="009256BA" w:rsidRPr="000D7F87" w:rsidRDefault="009256BA" w:rsidP="00761D55">
            <w:pPr>
              <w:spacing w:line="240" w:lineRule="auto"/>
              <w:jc w:val="center"/>
              <w:rPr>
                <w:rFonts w:ascii="Arial" w:hAnsi="Arial" w:cs="Arial"/>
                <w:color w:val="000000" w:themeColor="text1"/>
                <w:szCs w:val="24"/>
              </w:rPr>
            </w:pPr>
            <w:r w:rsidRPr="000D7F87">
              <w:rPr>
                <w:rFonts w:ascii="Arial" w:hAnsi="Arial" w:cs="Arial"/>
                <w:color w:val="000000" w:themeColor="text1"/>
                <w:szCs w:val="24"/>
              </w:rPr>
              <w:t xml:space="preserve">Площадь земельного участка на одно </w:t>
            </w:r>
            <w:proofErr w:type="spellStart"/>
            <w:r w:rsidRPr="000D7F87">
              <w:rPr>
                <w:rFonts w:ascii="Arial" w:hAnsi="Arial" w:cs="Arial"/>
                <w:color w:val="000000" w:themeColor="text1"/>
                <w:szCs w:val="24"/>
              </w:rPr>
              <w:t>машино</w:t>
            </w:r>
            <w:proofErr w:type="spellEnd"/>
            <w:r w:rsidRPr="000D7F87">
              <w:rPr>
                <w:rFonts w:ascii="Arial" w:hAnsi="Arial" w:cs="Arial"/>
                <w:color w:val="000000" w:themeColor="text1"/>
                <w:szCs w:val="24"/>
              </w:rPr>
              <w:t>-место, м</w:t>
            </w:r>
            <w:r w:rsidRPr="000D7F87">
              <w:rPr>
                <w:rFonts w:ascii="Arial" w:hAnsi="Arial" w:cs="Arial"/>
                <w:color w:val="000000" w:themeColor="text1"/>
                <w:szCs w:val="24"/>
                <w:vertAlign w:val="superscript"/>
              </w:rPr>
              <w:t>2</w:t>
            </w:r>
          </w:p>
        </w:tc>
      </w:tr>
      <w:tr w:rsidR="00857137" w:rsidRPr="000D7F87" w14:paraId="178F6990" w14:textId="77777777" w:rsidTr="002A3133">
        <w:tc>
          <w:tcPr>
            <w:tcW w:w="3091" w:type="dxa"/>
          </w:tcPr>
          <w:p w14:paraId="6296DB5C" w14:textId="77777777" w:rsidR="009256BA" w:rsidRPr="000D7F87" w:rsidRDefault="009256BA" w:rsidP="00761D55">
            <w:pPr>
              <w:spacing w:line="240" w:lineRule="auto"/>
              <w:jc w:val="center"/>
              <w:rPr>
                <w:rFonts w:ascii="Arial" w:hAnsi="Arial" w:cs="Arial"/>
                <w:color w:val="000000" w:themeColor="text1"/>
                <w:szCs w:val="24"/>
              </w:rPr>
            </w:pPr>
            <w:r w:rsidRPr="000D7F87">
              <w:rPr>
                <w:rFonts w:ascii="Arial" w:hAnsi="Arial" w:cs="Arial"/>
                <w:color w:val="000000" w:themeColor="text1"/>
                <w:szCs w:val="24"/>
              </w:rPr>
              <w:t>2</w:t>
            </w:r>
          </w:p>
        </w:tc>
        <w:tc>
          <w:tcPr>
            <w:tcW w:w="6428" w:type="dxa"/>
          </w:tcPr>
          <w:p w14:paraId="506A42BF" w14:textId="77777777" w:rsidR="009256BA" w:rsidRPr="000D7F87" w:rsidRDefault="009256BA" w:rsidP="00761D55">
            <w:pPr>
              <w:spacing w:line="240" w:lineRule="auto"/>
              <w:jc w:val="center"/>
              <w:rPr>
                <w:rFonts w:ascii="Arial" w:hAnsi="Arial" w:cs="Arial"/>
                <w:color w:val="000000" w:themeColor="text1"/>
                <w:szCs w:val="24"/>
              </w:rPr>
            </w:pPr>
            <w:r w:rsidRPr="000D7F87">
              <w:rPr>
                <w:rFonts w:ascii="Arial" w:hAnsi="Arial" w:cs="Arial"/>
                <w:color w:val="000000" w:themeColor="text1"/>
                <w:szCs w:val="24"/>
              </w:rPr>
              <w:t>20,0</w:t>
            </w:r>
          </w:p>
        </w:tc>
      </w:tr>
      <w:tr w:rsidR="00857137" w:rsidRPr="000D7F87" w14:paraId="65596193" w14:textId="77777777" w:rsidTr="002A3133">
        <w:tc>
          <w:tcPr>
            <w:tcW w:w="3091" w:type="dxa"/>
          </w:tcPr>
          <w:p w14:paraId="73D17A6C" w14:textId="77777777" w:rsidR="009256BA" w:rsidRPr="000D7F87" w:rsidRDefault="009256BA" w:rsidP="00761D55">
            <w:pPr>
              <w:spacing w:line="240" w:lineRule="auto"/>
              <w:jc w:val="center"/>
              <w:rPr>
                <w:rFonts w:ascii="Arial" w:hAnsi="Arial" w:cs="Arial"/>
                <w:color w:val="000000" w:themeColor="text1"/>
                <w:szCs w:val="24"/>
              </w:rPr>
            </w:pPr>
            <w:r w:rsidRPr="000D7F87">
              <w:rPr>
                <w:rFonts w:ascii="Arial" w:hAnsi="Arial" w:cs="Arial"/>
                <w:color w:val="000000" w:themeColor="text1"/>
                <w:szCs w:val="24"/>
              </w:rPr>
              <w:t>3</w:t>
            </w:r>
          </w:p>
        </w:tc>
        <w:tc>
          <w:tcPr>
            <w:tcW w:w="6428" w:type="dxa"/>
          </w:tcPr>
          <w:p w14:paraId="46527B84" w14:textId="77777777" w:rsidR="009256BA" w:rsidRPr="000D7F87" w:rsidRDefault="009256BA" w:rsidP="00761D55">
            <w:pPr>
              <w:spacing w:line="240" w:lineRule="auto"/>
              <w:jc w:val="center"/>
              <w:rPr>
                <w:rFonts w:ascii="Arial" w:hAnsi="Arial" w:cs="Arial"/>
                <w:color w:val="000000" w:themeColor="text1"/>
                <w:szCs w:val="24"/>
              </w:rPr>
            </w:pPr>
            <w:r w:rsidRPr="000D7F87">
              <w:rPr>
                <w:rFonts w:ascii="Arial" w:hAnsi="Arial" w:cs="Arial"/>
                <w:color w:val="000000" w:themeColor="text1"/>
                <w:szCs w:val="24"/>
              </w:rPr>
              <w:t>14,0</w:t>
            </w:r>
          </w:p>
        </w:tc>
      </w:tr>
      <w:tr w:rsidR="00857137" w:rsidRPr="000D7F87" w14:paraId="162194FD" w14:textId="77777777" w:rsidTr="002A3133">
        <w:tc>
          <w:tcPr>
            <w:tcW w:w="3091" w:type="dxa"/>
          </w:tcPr>
          <w:p w14:paraId="31013073" w14:textId="77777777" w:rsidR="009256BA" w:rsidRPr="000D7F87" w:rsidRDefault="009256BA" w:rsidP="00761D55">
            <w:pPr>
              <w:spacing w:line="240" w:lineRule="auto"/>
              <w:jc w:val="center"/>
              <w:rPr>
                <w:rFonts w:ascii="Arial" w:hAnsi="Arial" w:cs="Arial"/>
                <w:color w:val="000000" w:themeColor="text1"/>
                <w:szCs w:val="24"/>
              </w:rPr>
            </w:pPr>
            <w:r w:rsidRPr="000D7F87">
              <w:rPr>
                <w:rFonts w:ascii="Arial" w:hAnsi="Arial" w:cs="Arial"/>
                <w:color w:val="000000" w:themeColor="text1"/>
                <w:szCs w:val="24"/>
              </w:rPr>
              <w:t>4</w:t>
            </w:r>
          </w:p>
        </w:tc>
        <w:tc>
          <w:tcPr>
            <w:tcW w:w="6428" w:type="dxa"/>
          </w:tcPr>
          <w:p w14:paraId="15AC82C6" w14:textId="77777777" w:rsidR="009256BA" w:rsidRPr="000D7F87" w:rsidRDefault="009256BA" w:rsidP="00761D55">
            <w:pPr>
              <w:spacing w:line="240" w:lineRule="auto"/>
              <w:jc w:val="center"/>
              <w:rPr>
                <w:rFonts w:ascii="Arial" w:hAnsi="Arial" w:cs="Arial"/>
                <w:color w:val="000000" w:themeColor="text1"/>
                <w:szCs w:val="24"/>
              </w:rPr>
            </w:pPr>
            <w:r w:rsidRPr="000D7F87">
              <w:rPr>
                <w:rFonts w:ascii="Arial" w:hAnsi="Arial" w:cs="Arial"/>
                <w:color w:val="000000" w:themeColor="text1"/>
                <w:szCs w:val="24"/>
              </w:rPr>
              <w:t>12,0</w:t>
            </w:r>
          </w:p>
        </w:tc>
      </w:tr>
      <w:tr w:rsidR="00857137" w:rsidRPr="000D7F87" w14:paraId="12CFFEAC" w14:textId="77777777" w:rsidTr="002A3133">
        <w:tc>
          <w:tcPr>
            <w:tcW w:w="3091" w:type="dxa"/>
          </w:tcPr>
          <w:p w14:paraId="215D6416" w14:textId="77777777" w:rsidR="009256BA" w:rsidRPr="000D7F87" w:rsidRDefault="009256BA" w:rsidP="00761D55">
            <w:pPr>
              <w:spacing w:line="240" w:lineRule="auto"/>
              <w:jc w:val="center"/>
              <w:rPr>
                <w:rFonts w:ascii="Arial" w:hAnsi="Arial" w:cs="Arial"/>
                <w:color w:val="000000" w:themeColor="text1"/>
                <w:szCs w:val="24"/>
              </w:rPr>
            </w:pPr>
            <w:r w:rsidRPr="000D7F87">
              <w:rPr>
                <w:rFonts w:ascii="Arial" w:hAnsi="Arial" w:cs="Arial"/>
                <w:color w:val="000000" w:themeColor="text1"/>
                <w:szCs w:val="24"/>
              </w:rPr>
              <w:t>5</w:t>
            </w:r>
          </w:p>
        </w:tc>
        <w:tc>
          <w:tcPr>
            <w:tcW w:w="6428" w:type="dxa"/>
          </w:tcPr>
          <w:p w14:paraId="16D55FFC" w14:textId="77777777" w:rsidR="009256BA" w:rsidRPr="000D7F87" w:rsidRDefault="009256BA" w:rsidP="00761D55">
            <w:pPr>
              <w:spacing w:line="240" w:lineRule="auto"/>
              <w:jc w:val="center"/>
              <w:rPr>
                <w:rFonts w:ascii="Arial" w:hAnsi="Arial" w:cs="Arial"/>
                <w:color w:val="000000" w:themeColor="text1"/>
                <w:szCs w:val="24"/>
              </w:rPr>
            </w:pPr>
            <w:r w:rsidRPr="000D7F87">
              <w:rPr>
                <w:rFonts w:ascii="Arial" w:hAnsi="Arial" w:cs="Arial"/>
                <w:color w:val="000000" w:themeColor="text1"/>
                <w:szCs w:val="24"/>
              </w:rPr>
              <w:t>10,0</w:t>
            </w:r>
          </w:p>
        </w:tc>
      </w:tr>
    </w:tbl>
    <w:p w14:paraId="5069C1D5" w14:textId="77777777" w:rsidR="009256BA" w:rsidRPr="000D7F87" w:rsidRDefault="009256BA" w:rsidP="009256BA">
      <w:pPr>
        <w:spacing w:line="240" w:lineRule="auto"/>
        <w:jc w:val="right"/>
        <w:outlineLvl w:val="4"/>
        <w:rPr>
          <w:rFonts w:ascii="Arial" w:hAnsi="Arial" w:cs="Arial"/>
          <w:color w:val="000000" w:themeColor="text1"/>
          <w:szCs w:val="24"/>
        </w:rPr>
      </w:pPr>
    </w:p>
    <w:p w14:paraId="043DEECF" w14:textId="77777777" w:rsidR="009256BA" w:rsidRPr="000D7F87" w:rsidRDefault="009256BA" w:rsidP="009256BA">
      <w:pPr>
        <w:tabs>
          <w:tab w:val="left" w:pos="0"/>
        </w:tabs>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2.5.12. На территориях, застроенных индивидуальными и блокированными жилыми домами, стоянки индивидуального автомобильного транспорта предусматриваются в пределах земельных участков, на которых размещаются такие дома.</w:t>
      </w:r>
    </w:p>
    <w:p w14:paraId="56FF3A4A" w14:textId="77777777" w:rsidR="009256BA" w:rsidRPr="000D7F87" w:rsidRDefault="009256BA" w:rsidP="009256BA">
      <w:pPr>
        <w:tabs>
          <w:tab w:val="left" w:pos="709"/>
        </w:tabs>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 xml:space="preserve">2.5.13. Места для хранения личного автомобильного транспорта инвалидов предусматриваются на расстоянии не более 100 м до входов в многоквартирные жилые дома, в которых проживают инвалиды, в объекты социального и коммунально-бытового назначения, в организации, использующие труд инвалидов. </w:t>
      </w:r>
    </w:p>
    <w:p w14:paraId="186C007A" w14:textId="77777777" w:rsidR="009256BA" w:rsidRPr="000D7F87" w:rsidRDefault="009256BA" w:rsidP="009256BA">
      <w:pPr>
        <w:pStyle w:val="zakonpusual"/>
        <w:spacing w:before="0" w:beforeAutospacing="0" w:after="0" w:afterAutospacing="0"/>
        <w:ind w:right="24" w:firstLine="600"/>
        <w:jc w:val="both"/>
        <w:rPr>
          <w:rStyle w:val="zakonlink1"/>
          <w:rFonts w:ascii="Arial" w:hAnsi="Arial" w:cs="Arial"/>
          <w:color w:val="000000" w:themeColor="text1"/>
        </w:rPr>
      </w:pPr>
      <w:r w:rsidRPr="000D7F87">
        <w:rPr>
          <w:rFonts w:ascii="Arial" w:hAnsi="Arial" w:cs="Arial"/>
          <w:color w:val="000000" w:themeColor="text1"/>
        </w:rPr>
        <w:t>2.5.14. </w:t>
      </w:r>
      <w:r w:rsidRPr="000D7F87">
        <w:rPr>
          <w:rStyle w:val="zakonspanusual2"/>
          <w:rFonts w:ascii="Arial" w:hAnsi="Arial" w:cs="Arial"/>
          <w:color w:val="000000" w:themeColor="text1"/>
        </w:rPr>
        <w:t xml:space="preserve">При размещении на территории </w:t>
      </w:r>
      <w:proofErr w:type="spellStart"/>
      <w:r w:rsidRPr="000D7F87">
        <w:rPr>
          <w:rFonts w:ascii="Arial" w:hAnsi="Arial" w:cs="Arial"/>
          <w:color w:val="000000" w:themeColor="text1"/>
        </w:rPr>
        <w:t>населенного</w:t>
      </w:r>
      <w:proofErr w:type="spellEnd"/>
      <w:r w:rsidRPr="000D7F87">
        <w:rPr>
          <w:rFonts w:ascii="Arial" w:hAnsi="Arial" w:cs="Arial"/>
          <w:color w:val="000000" w:themeColor="text1"/>
        </w:rPr>
        <w:t xml:space="preserve"> пункта</w:t>
      </w:r>
      <w:r w:rsidRPr="000D7F87">
        <w:rPr>
          <w:rStyle w:val="zakonspanusual2"/>
          <w:rFonts w:ascii="Arial" w:hAnsi="Arial" w:cs="Arial"/>
          <w:color w:val="000000" w:themeColor="text1"/>
        </w:rPr>
        <w:t xml:space="preserve"> объектов социального и культурно-бытового назначения для работников и посетителей объектов рекомендуется предусматривать </w:t>
      </w:r>
      <w:proofErr w:type="spellStart"/>
      <w:r w:rsidRPr="000D7F87">
        <w:rPr>
          <w:rStyle w:val="zakonspanusual2"/>
          <w:rFonts w:ascii="Arial" w:hAnsi="Arial" w:cs="Arial"/>
          <w:color w:val="000000" w:themeColor="text1"/>
        </w:rPr>
        <w:t>приобъектные</w:t>
      </w:r>
      <w:proofErr w:type="spellEnd"/>
      <w:r w:rsidRPr="000D7F87">
        <w:rPr>
          <w:rStyle w:val="zakonspanusual2"/>
          <w:rFonts w:ascii="Arial" w:hAnsi="Arial" w:cs="Arial"/>
          <w:color w:val="000000" w:themeColor="text1"/>
        </w:rPr>
        <w:t xml:space="preserve"> автостоянки (парковки) с </w:t>
      </w:r>
      <w:r w:rsidRPr="000D7F87">
        <w:rPr>
          <w:rStyle w:val="zakonspanusual2"/>
          <w:rFonts w:ascii="Arial" w:hAnsi="Arial" w:cs="Arial"/>
          <w:color w:val="000000" w:themeColor="text1"/>
        </w:rPr>
        <w:lastRenderedPageBreak/>
        <w:t xml:space="preserve">количеством парковочных мест в зависимости от вида и </w:t>
      </w:r>
      <w:proofErr w:type="spellStart"/>
      <w:r w:rsidRPr="000D7F87">
        <w:rPr>
          <w:rStyle w:val="zakonspanusual2"/>
          <w:rFonts w:ascii="Arial" w:hAnsi="Arial" w:cs="Arial"/>
          <w:color w:val="000000" w:themeColor="text1"/>
        </w:rPr>
        <w:t>емкостных</w:t>
      </w:r>
      <w:proofErr w:type="spellEnd"/>
      <w:r w:rsidRPr="000D7F87">
        <w:rPr>
          <w:rStyle w:val="zakonspanusual2"/>
          <w:rFonts w:ascii="Arial" w:hAnsi="Arial" w:cs="Arial"/>
          <w:color w:val="000000" w:themeColor="text1"/>
        </w:rPr>
        <w:t xml:space="preserve"> характеристик объектов в соответствии с </w:t>
      </w:r>
      <w:r w:rsidRPr="000D7F87">
        <w:rPr>
          <w:rStyle w:val="zakonlink1"/>
          <w:rFonts w:ascii="Arial" w:hAnsi="Arial" w:cs="Arial"/>
          <w:color w:val="000000" w:themeColor="text1"/>
        </w:rPr>
        <w:t>таблицей 17.</w:t>
      </w:r>
    </w:p>
    <w:p w14:paraId="025B08C3" w14:textId="77777777" w:rsidR="009256BA" w:rsidRPr="000D7F87" w:rsidRDefault="009256BA" w:rsidP="009256BA">
      <w:pPr>
        <w:pStyle w:val="zakonpright"/>
        <w:spacing w:before="0" w:beforeAutospacing="0" w:after="0" w:afterAutospacing="0"/>
        <w:jc w:val="right"/>
        <w:rPr>
          <w:rFonts w:ascii="Arial" w:hAnsi="Arial" w:cs="Arial"/>
          <w:color w:val="000000" w:themeColor="text1"/>
        </w:rPr>
      </w:pPr>
      <w:r w:rsidRPr="000D7F87">
        <w:rPr>
          <w:rStyle w:val="zakonspanheader1"/>
          <w:rFonts w:ascii="Arial" w:hAnsi="Arial" w:cs="Arial"/>
          <w:bCs/>
          <w:color w:val="000000" w:themeColor="text1"/>
        </w:rPr>
        <w:t>Таблица 17</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2835"/>
        <w:gridCol w:w="2693"/>
      </w:tblGrid>
      <w:tr w:rsidR="00857137" w:rsidRPr="000D7F87" w14:paraId="2591D740" w14:textId="5B061E3F" w:rsidTr="00A71670">
        <w:trPr>
          <w:trHeight w:val="477"/>
        </w:trPr>
        <w:tc>
          <w:tcPr>
            <w:tcW w:w="3998" w:type="dxa"/>
            <w:shd w:val="clear" w:color="auto" w:fill="auto"/>
            <w:vAlign w:val="center"/>
          </w:tcPr>
          <w:p w14:paraId="39F36B22" w14:textId="77777777" w:rsidR="00A71670" w:rsidRPr="000D7F87" w:rsidRDefault="00A71670" w:rsidP="00761D55">
            <w:pPr>
              <w:pStyle w:val="zakonplink"/>
              <w:spacing w:before="0" w:beforeAutospacing="0" w:after="0" w:afterAutospacing="0"/>
              <w:jc w:val="center"/>
              <w:rPr>
                <w:rFonts w:ascii="Arial" w:hAnsi="Arial" w:cs="Arial"/>
                <w:color w:val="000000" w:themeColor="text1"/>
              </w:rPr>
            </w:pPr>
            <w:r w:rsidRPr="000D7F87">
              <w:rPr>
                <w:rStyle w:val="zakonspanusual11"/>
                <w:rFonts w:ascii="Arial" w:hAnsi="Arial" w:cs="Arial"/>
                <w:color w:val="000000" w:themeColor="text1"/>
              </w:rPr>
              <w:t>Виды объектов</w:t>
            </w:r>
          </w:p>
        </w:tc>
        <w:tc>
          <w:tcPr>
            <w:tcW w:w="2835" w:type="dxa"/>
            <w:shd w:val="clear" w:color="auto" w:fill="auto"/>
            <w:vAlign w:val="center"/>
          </w:tcPr>
          <w:p w14:paraId="4A61D0BE" w14:textId="5B47A33B" w:rsidR="00A71670" w:rsidRPr="000D7F87" w:rsidRDefault="00A71670" w:rsidP="00761D55">
            <w:pPr>
              <w:pStyle w:val="zakonplink"/>
              <w:spacing w:before="0" w:beforeAutospacing="0" w:after="0" w:afterAutospacing="0"/>
              <w:jc w:val="center"/>
              <w:rPr>
                <w:rFonts w:ascii="Arial" w:hAnsi="Arial" w:cs="Arial"/>
                <w:color w:val="000000" w:themeColor="text1"/>
              </w:rPr>
            </w:pPr>
            <w:proofErr w:type="spellStart"/>
            <w:r w:rsidRPr="000D7F87">
              <w:rPr>
                <w:rStyle w:val="zakonspanusual11"/>
                <w:rFonts w:ascii="Arial" w:hAnsi="Arial" w:cs="Arial"/>
                <w:color w:val="000000" w:themeColor="text1"/>
              </w:rPr>
              <w:t>Ресчетная</w:t>
            </w:r>
            <w:proofErr w:type="spellEnd"/>
            <w:r w:rsidRPr="000D7F87">
              <w:rPr>
                <w:rStyle w:val="zakonspanusual11"/>
                <w:rFonts w:ascii="Arial" w:hAnsi="Arial" w:cs="Arial"/>
                <w:color w:val="000000" w:themeColor="text1"/>
              </w:rPr>
              <w:t xml:space="preserve"> единица</w:t>
            </w:r>
          </w:p>
        </w:tc>
        <w:tc>
          <w:tcPr>
            <w:tcW w:w="2693" w:type="dxa"/>
            <w:shd w:val="clear" w:color="auto" w:fill="auto"/>
            <w:vAlign w:val="center"/>
          </w:tcPr>
          <w:p w14:paraId="14C336B9" w14:textId="24EEB416" w:rsidR="00A71670" w:rsidRPr="000D7F87" w:rsidRDefault="00A71670" w:rsidP="00A71670">
            <w:pPr>
              <w:pStyle w:val="zakonplink"/>
              <w:spacing w:before="0" w:beforeAutospacing="0" w:after="0" w:afterAutospacing="0"/>
              <w:jc w:val="center"/>
              <w:rPr>
                <w:rFonts w:ascii="Arial" w:hAnsi="Arial" w:cs="Arial"/>
                <w:color w:val="000000" w:themeColor="text1"/>
              </w:rPr>
            </w:pPr>
            <w:r w:rsidRPr="000D7F87">
              <w:rPr>
                <w:rStyle w:val="zakonspanusual11"/>
                <w:rFonts w:ascii="Arial" w:hAnsi="Arial" w:cs="Arial"/>
                <w:color w:val="000000" w:themeColor="text1"/>
              </w:rPr>
              <w:t xml:space="preserve">Число </w:t>
            </w:r>
            <w:proofErr w:type="spellStart"/>
            <w:r w:rsidRPr="000D7F87">
              <w:rPr>
                <w:rStyle w:val="zakonspanusual11"/>
                <w:rFonts w:ascii="Arial" w:hAnsi="Arial" w:cs="Arial"/>
                <w:color w:val="000000" w:themeColor="text1"/>
              </w:rPr>
              <w:t>машиномест</w:t>
            </w:r>
            <w:proofErr w:type="spellEnd"/>
            <w:r w:rsidRPr="000D7F87">
              <w:rPr>
                <w:rStyle w:val="zakonspanusual11"/>
                <w:rFonts w:ascii="Arial" w:hAnsi="Arial" w:cs="Arial"/>
                <w:color w:val="000000" w:themeColor="text1"/>
              </w:rPr>
              <w:t xml:space="preserve"> на </w:t>
            </w:r>
            <w:proofErr w:type="spellStart"/>
            <w:r w:rsidRPr="000D7F87">
              <w:rPr>
                <w:rStyle w:val="zakonspanusual11"/>
                <w:rFonts w:ascii="Arial" w:hAnsi="Arial" w:cs="Arial"/>
                <w:color w:val="000000" w:themeColor="text1"/>
              </w:rPr>
              <w:t>расчетную</w:t>
            </w:r>
            <w:proofErr w:type="spellEnd"/>
            <w:r w:rsidRPr="000D7F87">
              <w:rPr>
                <w:rStyle w:val="zakonspanusual11"/>
                <w:rFonts w:ascii="Arial" w:hAnsi="Arial" w:cs="Arial"/>
                <w:color w:val="000000" w:themeColor="text1"/>
              </w:rPr>
              <w:t xml:space="preserve"> единицу</w:t>
            </w:r>
            <w:r w:rsidRPr="000D7F87">
              <w:rPr>
                <w:rFonts w:ascii="Arial" w:hAnsi="Arial" w:cs="Arial"/>
                <w:color w:val="000000" w:themeColor="text1"/>
              </w:rPr>
              <w:t xml:space="preserve"> </w:t>
            </w:r>
          </w:p>
        </w:tc>
      </w:tr>
      <w:tr w:rsidR="00857137" w:rsidRPr="000D7F87" w14:paraId="7D7309ED" w14:textId="663991B7" w:rsidTr="00A71670">
        <w:trPr>
          <w:trHeight w:val="598"/>
        </w:trPr>
        <w:tc>
          <w:tcPr>
            <w:tcW w:w="3998" w:type="dxa"/>
            <w:shd w:val="clear" w:color="auto" w:fill="auto"/>
          </w:tcPr>
          <w:p w14:paraId="591DB857" w14:textId="1819A04F" w:rsidR="00A71670" w:rsidRPr="000D7F87" w:rsidRDefault="00A71670" w:rsidP="00761D55">
            <w:pPr>
              <w:ind w:firstLine="0"/>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Пляжи и парки в зонах отдыха</w:t>
            </w:r>
          </w:p>
        </w:tc>
        <w:tc>
          <w:tcPr>
            <w:tcW w:w="2835" w:type="dxa"/>
            <w:shd w:val="clear" w:color="auto" w:fill="auto"/>
          </w:tcPr>
          <w:p w14:paraId="6435C27C" w14:textId="24FBBBB2" w:rsidR="00A71670" w:rsidRPr="000D7F87" w:rsidRDefault="00A71670" w:rsidP="00761D55">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100 единовременных посетителей</w:t>
            </w:r>
          </w:p>
        </w:tc>
        <w:tc>
          <w:tcPr>
            <w:tcW w:w="2693" w:type="dxa"/>
            <w:shd w:val="clear" w:color="auto" w:fill="auto"/>
          </w:tcPr>
          <w:p w14:paraId="4997F6C4" w14:textId="532DFAE4" w:rsidR="00A71670" w:rsidRPr="000D7F87" w:rsidRDefault="00A71670" w:rsidP="00A71670">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15-20</w:t>
            </w:r>
          </w:p>
        </w:tc>
      </w:tr>
      <w:tr w:rsidR="00857137" w:rsidRPr="000D7F87" w14:paraId="761130A3" w14:textId="4BD475B1" w:rsidTr="00A71670">
        <w:trPr>
          <w:trHeight w:val="683"/>
        </w:trPr>
        <w:tc>
          <w:tcPr>
            <w:tcW w:w="3998" w:type="dxa"/>
            <w:shd w:val="clear" w:color="auto" w:fill="auto"/>
          </w:tcPr>
          <w:p w14:paraId="52A667F6" w14:textId="578E5E95" w:rsidR="00A71670" w:rsidRPr="000D7F87" w:rsidRDefault="00A71670" w:rsidP="00761D55">
            <w:pPr>
              <w:ind w:firstLine="0"/>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Лесопарки и заповедники</w:t>
            </w:r>
          </w:p>
        </w:tc>
        <w:tc>
          <w:tcPr>
            <w:tcW w:w="2835" w:type="dxa"/>
            <w:shd w:val="clear" w:color="auto" w:fill="auto"/>
          </w:tcPr>
          <w:p w14:paraId="54EF2953" w14:textId="55C8DA9C" w:rsidR="00A71670" w:rsidRPr="000D7F87" w:rsidRDefault="00A71670" w:rsidP="00761D55">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То же</w:t>
            </w:r>
          </w:p>
        </w:tc>
        <w:tc>
          <w:tcPr>
            <w:tcW w:w="2693" w:type="dxa"/>
            <w:shd w:val="clear" w:color="auto" w:fill="auto"/>
          </w:tcPr>
          <w:p w14:paraId="30B3D23B" w14:textId="5CFF1DE6" w:rsidR="00A71670" w:rsidRPr="000D7F87" w:rsidRDefault="00A71670" w:rsidP="00A71670">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7-10</w:t>
            </w:r>
          </w:p>
        </w:tc>
      </w:tr>
      <w:tr w:rsidR="00857137" w:rsidRPr="000D7F87" w14:paraId="2ED6602F" w14:textId="4CC0A4BC" w:rsidTr="00A71670">
        <w:trPr>
          <w:trHeight w:val="609"/>
        </w:trPr>
        <w:tc>
          <w:tcPr>
            <w:tcW w:w="3998" w:type="dxa"/>
            <w:shd w:val="clear" w:color="auto" w:fill="auto"/>
          </w:tcPr>
          <w:p w14:paraId="389311E6" w14:textId="52150548" w:rsidR="00A71670" w:rsidRPr="000D7F87" w:rsidRDefault="00A71670" w:rsidP="00761D55">
            <w:pPr>
              <w:ind w:firstLine="0"/>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 xml:space="preserve">Базы кратковременного отдыха (спортивные, лыжные, рыболовные, </w:t>
            </w:r>
            <w:proofErr w:type="spellStart"/>
            <w:r w:rsidRPr="000D7F87">
              <w:rPr>
                <w:rFonts w:ascii="Arial" w:eastAsia="Calibri" w:hAnsi="Arial" w:cs="Arial"/>
                <w:color w:val="000000" w:themeColor="text1"/>
                <w:szCs w:val="24"/>
                <w:lang w:eastAsia="en-US"/>
              </w:rPr>
              <w:t>охотничьм</w:t>
            </w:r>
            <w:proofErr w:type="spellEnd"/>
            <w:r w:rsidRPr="000D7F87">
              <w:rPr>
                <w:rFonts w:ascii="Arial" w:eastAsia="Calibri" w:hAnsi="Arial" w:cs="Arial"/>
                <w:color w:val="000000" w:themeColor="text1"/>
                <w:szCs w:val="24"/>
                <w:lang w:eastAsia="en-US"/>
              </w:rPr>
              <w:t xml:space="preserve"> и др.)</w:t>
            </w:r>
          </w:p>
        </w:tc>
        <w:tc>
          <w:tcPr>
            <w:tcW w:w="2835" w:type="dxa"/>
            <w:shd w:val="clear" w:color="auto" w:fill="auto"/>
          </w:tcPr>
          <w:p w14:paraId="7D227B05" w14:textId="7AC9A7FA" w:rsidR="00A71670" w:rsidRPr="000D7F87" w:rsidRDefault="00A71670" w:rsidP="00761D55">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То же</w:t>
            </w:r>
          </w:p>
        </w:tc>
        <w:tc>
          <w:tcPr>
            <w:tcW w:w="2693" w:type="dxa"/>
            <w:shd w:val="clear" w:color="auto" w:fill="auto"/>
          </w:tcPr>
          <w:p w14:paraId="157C9D70" w14:textId="20BC81E1" w:rsidR="00A71670" w:rsidRPr="000D7F87" w:rsidRDefault="00C8103A" w:rsidP="00A71670">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10-15</w:t>
            </w:r>
          </w:p>
        </w:tc>
      </w:tr>
      <w:tr w:rsidR="00857137" w:rsidRPr="000D7F87" w14:paraId="6215B1EB" w14:textId="5B45DB4A" w:rsidTr="00A71670">
        <w:trPr>
          <w:trHeight w:val="57"/>
        </w:trPr>
        <w:tc>
          <w:tcPr>
            <w:tcW w:w="3998" w:type="dxa"/>
            <w:shd w:val="clear" w:color="auto" w:fill="auto"/>
          </w:tcPr>
          <w:p w14:paraId="0F706253" w14:textId="406D00B9" w:rsidR="00A71670" w:rsidRPr="000D7F87" w:rsidRDefault="00C8103A" w:rsidP="00761D55">
            <w:pPr>
              <w:ind w:firstLine="0"/>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Береговые базы маломерного флота</w:t>
            </w:r>
          </w:p>
        </w:tc>
        <w:tc>
          <w:tcPr>
            <w:tcW w:w="2835" w:type="dxa"/>
            <w:shd w:val="clear" w:color="auto" w:fill="auto"/>
          </w:tcPr>
          <w:p w14:paraId="6578B070" w14:textId="56F79C08" w:rsidR="00A71670" w:rsidRPr="000D7F87" w:rsidRDefault="00C8103A" w:rsidP="00761D55">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То же</w:t>
            </w:r>
          </w:p>
        </w:tc>
        <w:tc>
          <w:tcPr>
            <w:tcW w:w="2693" w:type="dxa"/>
            <w:shd w:val="clear" w:color="auto" w:fill="auto"/>
          </w:tcPr>
          <w:p w14:paraId="21FA8C76" w14:textId="7ACF4D1E" w:rsidR="00A71670" w:rsidRPr="000D7F87" w:rsidRDefault="00C8103A" w:rsidP="00A71670">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10-15</w:t>
            </w:r>
          </w:p>
        </w:tc>
      </w:tr>
      <w:tr w:rsidR="00857137" w:rsidRPr="000D7F87" w14:paraId="7785BF85" w14:textId="24B67D5F" w:rsidTr="00A71670">
        <w:trPr>
          <w:trHeight w:val="1201"/>
        </w:trPr>
        <w:tc>
          <w:tcPr>
            <w:tcW w:w="3998" w:type="dxa"/>
            <w:shd w:val="clear" w:color="auto" w:fill="auto"/>
          </w:tcPr>
          <w:p w14:paraId="38EA940F" w14:textId="5914AEE3" w:rsidR="00A71670" w:rsidRPr="000D7F87" w:rsidRDefault="00C8103A" w:rsidP="00C8103A">
            <w:pPr>
              <w:ind w:firstLine="0"/>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Дома отдыха и санатории, санатории-профилактории, базы отдыха предприятий и туристические базы</w:t>
            </w:r>
          </w:p>
        </w:tc>
        <w:tc>
          <w:tcPr>
            <w:tcW w:w="2835" w:type="dxa"/>
            <w:shd w:val="clear" w:color="auto" w:fill="auto"/>
          </w:tcPr>
          <w:p w14:paraId="1A3ED533" w14:textId="6BD0DF53" w:rsidR="00A71670" w:rsidRPr="000D7F87" w:rsidRDefault="00C8103A" w:rsidP="00761D55">
            <w:pPr>
              <w:spacing w:after="330"/>
              <w:ind w:firstLine="0"/>
              <w:jc w:val="left"/>
              <w:rPr>
                <w:rFonts w:ascii="Arial" w:hAnsi="Arial" w:cs="Arial"/>
                <w:color w:val="000000" w:themeColor="text1"/>
                <w:szCs w:val="24"/>
              </w:rPr>
            </w:pPr>
            <w:r w:rsidRPr="000D7F87">
              <w:rPr>
                <w:rFonts w:ascii="Arial" w:hAnsi="Arial" w:cs="Arial"/>
                <w:color w:val="000000" w:themeColor="text1"/>
                <w:szCs w:val="24"/>
              </w:rPr>
              <w:t>100 отдыхающих и обслуживающего персонала</w:t>
            </w:r>
            <w:r w:rsidR="00A71670" w:rsidRPr="000D7F87">
              <w:rPr>
                <w:rFonts w:ascii="Arial" w:hAnsi="Arial" w:cs="Arial"/>
                <w:color w:val="000000" w:themeColor="text1"/>
                <w:szCs w:val="24"/>
              </w:rPr>
              <w:t xml:space="preserve"> </w:t>
            </w:r>
          </w:p>
        </w:tc>
        <w:tc>
          <w:tcPr>
            <w:tcW w:w="2693" w:type="dxa"/>
            <w:shd w:val="clear" w:color="auto" w:fill="auto"/>
          </w:tcPr>
          <w:p w14:paraId="07F46B93" w14:textId="31B82A91" w:rsidR="00A71670" w:rsidRPr="000D7F87" w:rsidRDefault="00C8103A" w:rsidP="00761D55">
            <w:pPr>
              <w:spacing w:after="330"/>
              <w:ind w:firstLine="0"/>
              <w:jc w:val="left"/>
              <w:rPr>
                <w:rFonts w:ascii="Arial" w:hAnsi="Arial" w:cs="Arial"/>
                <w:color w:val="000000" w:themeColor="text1"/>
                <w:szCs w:val="24"/>
              </w:rPr>
            </w:pPr>
            <w:r w:rsidRPr="000D7F87">
              <w:rPr>
                <w:rFonts w:ascii="Arial" w:hAnsi="Arial" w:cs="Arial"/>
                <w:color w:val="000000" w:themeColor="text1"/>
                <w:szCs w:val="24"/>
              </w:rPr>
              <w:t>3-5</w:t>
            </w:r>
          </w:p>
        </w:tc>
      </w:tr>
      <w:tr w:rsidR="00857137" w:rsidRPr="000D7F87" w14:paraId="697F5A81" w14:textId="07F2F407" w:rsidTr="00A71670">
        <w:trPr>
          <w:trHeight w:val="545"/>
        </w:trPr>
        <w:tc>
          <w:tcPr>
            <w:tcW w:w="3998" w:type="dxa"/>
            <w:shd w:val="clear" w:color="auto" w:fill="auto"/>
          </w:tcPr>
          <w:p w14:paraId="6E158838" w14:textId="1F07B03B" w:rsidR="00A71670" w:rsidRPr="000D7F87" w:rsidRDefault="00C8103A" w:rsidP="00C8103A">
            <w:pPr>
              <w:ind w:firstLine="0"/>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Гостиницы (туристические, курортные)</w:t>
            </w:r>
          </w:p>
        </w:tc>
        <w:tc>
          <w:tcPr>
            <w:tcW w:w="2835" w:type="dxa"/>
            <w:shd w:val="clear" w:color="auto" w:fill="auto"/>
          </w:tcPr>
          <w:p w14:paraId="4B17C221" w14:textId="6EC78DBB" w:rsidR="00A71670" w:rsidRPr="000D7F87" w:rsidRDefault="00C8103A" w:rsidP="00761D55">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То же</w:t>
            </w:r>
          </w:p>
        </w:tc>
        <w:tc>
          <w:tcPr>
            <w:tcW w:w="2693" w:type="dxa"/>
            <w:shd w:val="clear" w:color="auto" w:fill="auto"/>
          </w:tcPr>
          <w:p w14:paraId="0E886F43" w14:textId="5E7FD5FE" w:rsidR="00A71670" w:rsidRPr="000D7F87" w:rsidRDefault="00C8103A" w:rsidP="00761D55">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5-7</w:t>
            </w:r>
          </w:p>
        </w:tc>
      </w:tr>
      <w:tr w:rsidR="00857137" w:rsidRPr="000D7F87" w14:paraId="203CCE9F" w14:textId="27656D9A" w:rsidTr="00C8103A">
        <w:trPr>
          <w:trHeight w:val="307"/>
        </w:trPr>
        <w:tc>
          <w:tcPr>
            <w:tcW w:w="3998" w:type="dxa"/>
            <w:shd w:val="clear" w:color="auto" w:fill="auto"/>
          </w:tcPr>
          <w:p w14:paraId="42660E26" w14:textId="5455F8B4" w:rsidR="00A71670" w:rsidRPr="000D7F87" w:rsidRDefault="00C8103A" w:rsidP="00761D55">
            <w:pPr>
              <w:ind w:firstLine="0"/>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Мотели и кемпинги</w:t>
            </w:r>
          </w:p>
        </w:tc>
        <w:tc>
          <w:tcPr>
            <w:tcW w:w="2835" w:type="dxa"/>
            <w:shd w:val="clear" w:color="auto" w:fill="auto"/>
          </w:tcPr>
          <w:p w14:paraId="6039B0B4" w14:textId="61BE5FD3" w:rsidR="00A71670" w:rsidRPr="000D7F87" w:rsidRDefault="00C8103A" w:rsidP="00761D55">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То же</w:t>
            </w:r>
          </w:p>
        </w:tc>
        <w:tc>
          <w:tcPr>
            <w:tcW w:w="2693" w:type="dxa"/>
            <w:shd w:val="clear" w:color="auto" w:fill="auto"/>
          </w:tcPr>
          <w:p w14:paraId="792A73E6" w14:textId="7975BA18" w:rsidR="00A71670" w:rsidRPr="000D7F87" w:rsidRDefault="00C8103A" w:rsidP="00761D55">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 xml:space="preserve">По </w:t>
            </w:r>
            <w:proofErr w:type="spellStart"/>
            <w:r w:rsidRPr="000D7F87">
              <w:rPr>
                <w:rFonts w:ascii="Arial" w:eastAsia="Calibri" w:hAnsi="Arial" w:cs="Arial"/>
                <w:color w:val="000000" w:themeColor="text1"/>
                <w:szCs w:val="24"/>
                <w:lang w:eastAsia="en-US"/>
              </w:rPr>
              <w:t>расчетной</w:t>
            </w:r>
            <w:proofErr w:type="spellEnd"/>
            <w:r w:rsidRPr="000D7F87">
              <w:rPr>
                <w:rFonts w:ascii="Arial" w:eastAsia="Calibri" w:hAnsi="Arial" w:cs="Arial"/>
                <w:color w:val="000000" w:themeColor="text1"/>
                <w:szCs w:val="24"/>
                <w:lang w:eastAsia="en-US"/>
              </w:rPr>
              <w:t xml:space="preserve"> вместимости</w:t>
            </w:r>
          </w:p>
        </w:tc>
      </w:tr>
      <w:tr w:rsidR="00857137" w:rsidRPr="000D7F87" w14:paraId="60DC4EF4" w14:textId="1A8986F6" w:rsidTr="00A71670">
        <w:trPr>
          <w:trHeight w:val="603"/>
        </w:trPr>
        <w:tc>
          <w:tcPr>
            <w:tcW w:w="3998" w:type="dxa"/>
            <w:shd w:val="clear" w:color="auto" w:fill="auto"/>
          </w:tcPr>
          <w:p w14:paraId="4B804494" w14:textId="1307D75F" w:rsidR="00A71670" w:rsidRPr="000D7F87" w:rsidRDefault="00C8103A" w:rsidP="00761D55">
            <w:pPr>
              <w:ind w:firstLine="0"/>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Предприятия общественного питания, торговли и коммунально-бытового обслуживания в зонах отдыха</w:t>
            </w:r>
          </w:p>
        </w:tc>
        <w:tc>
          <w:tcPr>
            <w:tcW w:w="2835" w:type="dxa"/>
            <w:shd w:val="clear" w:color="auto" w:fill="auto"/>
          </w:tcPr>
          <w:p w14:paraId="12D3C293" w14:textId="3BF130D0" w:rsidR="00A71670" w:rsidRPr="000D7F87" w:rsidRDefault="00C8103A" w:rsidP="00761D55">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100 мест в залах или единовременных посетителей и персонала</w:t>
            </w:r>
          </w:p>
        </w:tc>
        <w:tc>
          <w:tcPr>
            <w:tcW w:w="2693" w:type="dxa"/>
            <w:shd w:val="clear" w:color="auto" w:fill="auto"/>
          </w:tcPr>
          <w:p w14:paraId="290B59E5" w14:textId="754D1613" w:rsidR="00A71670" w:rsidRPr="000D7F87" w:rsidRDefault="00C8103A" w:rsidP="00A71670">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7-10</w:t>
            </w:r>
          </w:p>
        </w:tc>
      </w:tr>
      <w:tr w:rsidR="00857137" w:rsidRPr="000D7F87" w14:paraId="74A9A5AB" w14:textId="45F2FC25" w:rsidTr="00A71670">
        <w:trPr>
          <w:trHeight w:val="57"/>
        </w:trPr>
        <w:tc>
          <w:tcPr>
            <w:tcW w:w="3998" w:type="dxa"/>
            <w:shd w:val="clear" w:color="auto" w:fill="auto"/>
          </w:tcPr>
          <w:p w14:paraId="365B207C" w14:textId="731E1317" w:rsidR="00A71670" w:rsidRPr="000D7F87" w:rsidRDefault="00C8103A" w:rsidP="00761D55">
            <w:pPr>
              <w:ind w:firstLine="0"/>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Садоводческие/дачные товарищества</w:t>
            </w:r>
            <w:r w:rsidR="00A71670" w:rsidRPr="000D7F87">
              <w:rPr>
                <w:rFonts w:ascii="Arial" w:eastAsia="Calibri" w:hAnsi="Arial" w:cs="Arial"/>
                <w:color w:val="000000" w:themeColor="text1"/>
                <w:szCs w:val="24"/>
                <w:lang w:eastAsia="en-US"/>
              </w:rPr>
              <w:t xml:space="preserve"> </w:t>
            </w:r>
          </w:p>
        </w:tc>
        <w:tc>
          <w:tcPr>
            <w:tcW w:w="2835" w:type="dxa"/>
            <w:shd w:val="clear" w:color="auto" w:fill="auto"/>
          </w:tcPr>
          <w:p w14:paraId="148EA1FB" w14:textId="77777777" w:rsidR="00A71670" w:rsidRPr="000D7F87" w:rsidRDefault="00C8103A" w:rsidP="00761D55">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15-100 участков</w:t>
            </w:r>
          </w:p>
          <w:p w14:paraId="238ED098" w14:textId="77777777" w:rsidR="00C8103A" w:rsidRPr="000D7F87" w:rsidRDefault="00C8103A" w:rsidP="00761D55">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100-300 участков</w:t>
            </w:r>
          </w:p>
          <w:p w14:paraId="60FA12A1" w14:textId="643757DD" w:rsidR="00C8103A" w:rsidRPr="000D7F87" w:rsidRDefault="00C8103A" w:rsidP="00761D55">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более 300 участков</w:t>
            </w:r>
          </w:p>
        </w:tc>
        <w:tc>
          <w:tcPr>
            <w:tcW w:w="2693" w:type="dxa"/>
            <w:shd w:val="clear" w:color="auto" w:fill="auto"/>
          </w:tcPr>
          <w:p w14:paraId="3E27142D" w14:textId="77777777" w:rsidR="00A71670" w:rsidRPr="000D7F87" w:rsidRDefault="00C8103A" w:rsidP="00761D55">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5-15</w:t>
            </w:r>
          </w:p>
          <w:p w14:paraId="451C442C" w14:textId="77777777" w:rsidR="00C8103A" w:rsidRPr="000D7F87" w:rsidRDefault="00C8103A" w:rsidP="00761D55">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15-20</w:t>
            </w:r>
          </w:p>
          <w:p w14:paraId="15BFECDD" w14:textId="1996A065" w:rsidR="00C8103A" w:rsidRPr="000D7F87" w:rsidRDefault="00C8103A" w:rsidP="00761D55">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не менее 20</w:t>
            </w:r>
          </w:p>
        </w:tc>
      </w:tr>
      <w:tr w:rsidR="00857137" w:rsidRPr="000D7F87" w14:paraId="1B53EC5F" w14:textId="692A9CF6" w:rsidTr="00A71670">
        <w:trPr>
          <w:trHeight w:val="404"/>
        </w:trPr>
        <w:tc>
          <w:tcPr>
            <w:tcW w:w="3998" w:type="dxa"/>
            <w:shd w:val="clear" w:color="auto" w:fill="auto"/>
          </w:tcPr>
          <w:p w14:paraId="24B18840" w14:textId="501FD03E" w:rsidR="00A71670" w:rsidRPr="000D7F87" w:rsidRDefault="00C8103A" w:rsidP="00761D55">
            <w:pPr>
              <w:ind w:firstLine="0"/>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 xml:space="preserve">Учреждения управления, кредитно-финансовые и </w:t>
            </w:r>
            <w:proofErr w:type="spellStart"/>
            <w:r w:rsidRPr="000D7F87">
              <w:rPr>
                <w:rFonts w:ascii="Arial" w:eastAsia="Calibri" w:hAnsi="Arial" w:cs="Arial"/>
                <w:color w:val="000000" w:themeColor="text1"/>
                <w:szCs w:val="24"/>
                <w:lang w:eastAsia="en-US"/>
              </w:rPr>
              <w:t>юридичсекие</w:t>
            </w:r>
            <w:proofErr w:type="spellEnd"/>
            <w:r w:rsidRPr="000D7F87">
              <w:rPr>
                <w:rFonts w:ascii="Arial" w:eastAsia="Calibri" w:hAnsi="Arial" w:cs="Arial"/>
                <w:color w:val="000000" w:themeColor="text1"/>
                <w:szCs w:val="24"/>
                <w:lang w:eastAsia="en-US"/>
              </w:rPr>
              <w:t xml:space="preserve"> учреждения, значений:</w:t>
            </w:r>
            <w:r w:rsidR="00A71670" w:rsidRPr="000D7F87">
              <w:rPr>
                <w:rFonts w:ascii="Arial" w:eastAsia="Calibri" w:hAnsi="Arial" w:cs="Arial"/>
                <w:color w:val="000000" w:themeColor="text1"/>
                <w:szCs w:val="24"/>
                <w:lang w:eastAsia="en-US"/>
              </w:rPr>
              <w:t xml:space="preserve"> </w:t>
            </w:r>
          </w:p>
        </w:tc>
        <w:tc>
          <w:tcPr>
            <w:tcW w:w="2835" w:type="dxa"/>
            <w:shd w:val="clear" w:color="auto" w:fill="auto"/>
          </w:tcPr>
          <w:p w14:paraId="49C4BB58" w14:textId="2710BA8C" w:rsidR="00A71670" w:rsidRPr="000D7F87" w:rsidRDefault="00C8103A" w:rsidP="00761D55">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100 работающих</w:t>
            </w:r>
          </w:p>
        </w:tc>
        <w:tc>
          <w:tcPr>
            <w:tcW w:w="2693" w:type="dxa"/>
            <w:shd w:val="clear" w:color="auto" w:fill="auto"/>
          </w:tcPr>
          <w:p w14:paraId="22D46F92" w14:textId="249DE353" w:rsidR="00A71670" w:rsidRPr="000D7F87" w:rsidRDefault="00C8103A" w:rsidP="00A71670">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5-7</w:t>
            </w:r>
          </w:p>
        </w:tc>
      </w:tr>
      <w:tr w:rsidR="00857137" w:rsidRPr="000D7F87" w14:paraId="5614F163" w14:textId="21C5D8A3" w:rsidTr="00A71670">
        <w:trPr>
          <w:trHeight w:val="1094"/>
        </w:trPr>
        <w:tc>
          <w:tcPr>
            <w:tcW w:w="3998" w:type="dxa"/>
            <w:shd w:val="clear" w:color="auto" w:fill="auto"/>
          </w:tcPr>
          <w:p w14:paraId="753C108C" w14:textId="657174ED" w:rsidR="00A71670" w:rsidRPr="000D7F87" w:rsidRDefault="00C8103A" w:rsidP="00761D55">
            <w:pPr>
              <w:ind w:firstLine="0"/>
              <w:rPr>
                <w:rFonts w:ascii="Arial" w:eastAsia="Calibri" w:hAnsi="Arial" w:cs="Arial"/>
                <w:color w:val="000000" w:themeColor="text1"/>
                <w:szCs w:val="24"/>
                <w:lang w:eastAsia="en-US"/>
              </w:rPr>
            </w:pPr>
            <w:proofErr w:type="spellStart"/>
            <w:r w:rsidRPr="000D7F87">
              <w:rPr>
                <w:rFonts w:ascii="Arial" w:eastAsia="Calibri" w:hAnsi="Arial" w:cs="Arial"/>
                <w:color w:val="000000" w:themeColor="text1"/>
                <w:szCs w:val="24"/>
                <w:lang w:eastAsia="en-US"/>
              </w:rPr>
              <w:t>Науные</w:t>
            </w:r>
            <w:proofErr w:type="spellEnd"/>
            <w:r w:rsidRPr="000D7F87">
              <w:rPr>
                <w:rFonts w:ascii="Arial" w:eastAsia="Calibri" w:hAnsi="Arial" w:cs="Arial"/>
                <w:color w:val="000000" w:themeColor="text1"/>
                <w:szCs w:val="24"/>
                <w:lang w:eastAsia="en-US"/>
              </w:rPr>
              <w:t xml:space="preserve"> и проектные организации, высшие и средние специальные учебные заведения</w:t>
            </w:r>
          </w:p>
        </w:tc>
        <w:tc>
          <w:tcPr>
            <w:tcW w:w="2835" w:type="dxa"/>
            <w:shd w:val="clear" w:color="auto" w:fill="auto"/>
          </w:tcPr>
          <w:p w14:paraId="1C53CE10" w14:textId="272B9A65" w:rsidR="00A71670" w:rsidRPr="000D7F87" w:rsidRDefault="00C8103A" w:rsidP="00761D55">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То же</w:t>
            </w:r>
          </w:p>
        </w:tc>
        <w:tc>
          <w:tcPr>
            <w:tcW w:w="2693" w:type="dxa"/>
            <w:shd w:val="clear" w:color="auto" w:fill="auto"/>
          </w:tcPr>
          <w:p w14:paraId="3E14A1E8" w14:textId="5AD64170" w:rsidR="00A71670" w:rsidRPr="000D7F87" w:rsidRDefault="00C8103A" w:rsidP="00A71670">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10-15</w:t>
            </w:r>
          </w:p>
        </w:tc>
      </w:tr>
      <w:tr w:rsidR="00857137" w:rsidRPr="000D7F87" w14:paraId="5E523EC7" w14:textId="78FF725B" w:rsidTr="00A71670">
        <w:trPr>
          <w:trHeight w:val="57"/>
        </w:trPr>
        <w:tc>
          <w:tcPr>
            <w:tcW w:w="3998" w:type="dxa"/>
            <w:shd w:val="clear" w:color="auto" w:fill="auto"/>
          </w:tcPr>
          <w:p w14:paraId="0B8CDE65" w14:textId="38B7610D" w:rsidR="00A71670" w:rsidRPr="000D7F87" w:rsidRDefault="00C8103A" w:rsidP="00761D55">
            <w:pPr>
              <w:ind w:firstLine="0"/>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Промышленные предприятия</w:t>
            </w:r>
          </w:p>
        </w:tc>
        <w:tc>
          <w:tcPr>
            <w:tcW w:w="2835" w:type="dxa"/>
            <w:shd w:val="clear" w:color="auto" w:fill="auto"/>
          </w:tcPr>
          <w:p w14:paraId="0C6A1FCA" w14:textId="56AC4D67" w:rsidR="00A71670" w:rsidRPr="000D7F87" w:rsidRDefault="00C8103A" w:rsidP="00761D55">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100 работающих</w:t>
            </w:r>
          </w:p>
        </w:tc>
        <w:tc>
          <w:tcPr>
            <w:tcW w:w="2693" w:type="dxa"/>
            <w:shd w:val="clear" w:color="auto" w:fill="auto"/>
          </w:tcPr>
          <w:p w14:paraId="0EC76878" w14:textId="3C33C7C7" w:rsidR="00A71670" w:rsidRPr="000D7F87" w:rsidRDefault="00B97058">
            <w:pPr>
              <w:widowControl/>
              <w:autoSpaceDE/>
              <w:autoSpaceDN/>
              <w:adjustRightInd/>
              <w:spacing w:line="240" w:lineRule="auto"/>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7-10</w:t>
            </w:r>
          </w:p>
          <w:p w14:paraId="7AD31487" w14:textId="77777777" w:rsidR="00A71670" w:rsidRPr="000D7F87" w:rsidRDefault="00A71670" w:rsidP="00761D55">
            <w:pPr>
              <w:ind w:firstLine="0"/>
              <w:jc w:val="left"/>
              <w:rPr>
                <w:rFonts w:ascii="Arial" w:eastAsia="Calibri" w:hAnsi="Arial" w:cs="Arial"/>
                <w:color w:val="000000" w:themeColor="text1"/>
                <w:szCs w:val="24"/>
                <w:lang w:eastAsia="en-US"/>
              </w:rPr>
            </w:pPr>
          </w:p>
        </w:tc>
      </w:tr>
      <w:tr w:rsidR="00857137" w:rsidRPr="000D7F87" w14:paraId="438D80B3" w14:textId="16854A03" w:rsidTr="00A71670">
        <w:trPr>
          <w:trHeight w:val="57"/>
        </w:trPr>
        <w:tc>
          <w:tcPr>
            <w:tcW w:w="3998" w:type="dxa"/>
            <w:shd w:val="clear" w:color="auto" w:fill="auto"/>
          </w:tcPr>
          <w:p w14:paraId="5C751A58" w14:textId="004C8ADB" w:rsidR="00A71670" w:rsidRPr="000D7F87" w:rsidRDefault="00B97058" w:rsidP="00761D55">
            <w:pPr>
              <w:ind w:firstLine="0"/>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Дошкольные организации</w:t>
            </w:r>
          </w:p>
        </w:tc>
        <w:tc>
          <w:tcPr>
            <w:tcW w:w="2835" w:type="dxa"/>
            <w:shd w:val="clear" w:color="auto" w:fill="auto"/>
          </w:tcPr>
          <w:p w14:paraId="13807ECF" w14:textId="2F66325B" w:rsidR="00A71670" w:rsidRPr="000D7F87" w:rsidRDefault="00B97058" w:rsidP="00761D55">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1 объект</w:t>
            </w:r>
          </w:p>
        </w:tc>
        <w:tc>
          <w:tcPr>
            <w:tcW w:w="2693" w:type="dxa"/>
            <w:shd w:val="clear" w:color="auto" w:fill="auto"/>
          </w:tcPr>
          <w:p w14:paraId="1275233E" w14:textId="387FC876" w:rsidR="00A71670" w:rsidRPr="000D7F87" w:rsidRDefault="00B97058" w:rsidP="00A71670">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Не менее 2</w:t>
            </w:r>
          </w:p>
        </w:tc>
      </w:tr>
      <w:tr w:rsidR="00857137" w:rsidRPr="000D7F87" w14:paraId="4BE70BE6" w14:textId="37C269F0" w:rsidTr="00A71670">
        <w:trPr>
          <w:trHeight w:val="57"/>
        </w:trPr>
        <w:tc>
          <w:tcPr>
            <w:tcW w:w="3998" w:type="dxa"/>
            <w:shd w:val="clear" w:color="auto" w:fill="auto"/>
          </w:tcPr>
          <w:p w14:paraId="5BF2E6C1" w14:textId="701D8A79" w:rsidR="00A71670" w:rsidRPr="000D7F87" w:rsidRDefault="00B97058" w:rsidP="00761D55">
            <w:pPr>
              <w:ind w:firstLine="0"/>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Школы</w:t>
            </w:r>
          </w:p>
        </w:tc>
        <w:tc>
          <w:tcPr>
            <w:tcW w:w="2835" w:type="dxa"/>
            <w:shd w:val="clear" w:color="auto" w:fill="auto"/>
          </w:tcPr>
          <w:p w14:paraId="108B5275" w14:textId="174B3621" w:rsidR="00A71670" w:rsidRPr="000D7F87" w:rsidRDefault="00B97058" w:rsidP="00761D55">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1 объект</w:t>
            </w:r>
          </w:p>
        </w:tc>
        <w:tc>
          <w:tcPr>
            <w:tcW w:w="2693" w:type="dxa"/>
            <w:shd w:val="clear" w:color="auto" w:fill="auto"/>
          </w:tcPr>
          <w:p w14:paraId="3866E58B" w14:textId="487739E3" w:rsidR="00A71670" w:rsidRPr="000D7F87" w:rsidRDefault="00B97058" w:rsidP="00A71670">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Не менее 2</w:t>
            </w:r>
          </w:p>
        </w:tc>
      </w:tr>
      <w:tr w:rsidR="00857137" w:rsidRPr="000D7F87" w14:paraId="5BDAA3C4" w14:textId="793B5E11" w:rsidTr="00A71670">
        <w:trPr>
          <w:trHeight w:val="57"/>
        </w:trPr>
        <w:tc>
          <w:tcPr>
            <w:tcW w:w="3998" w:type="dxa"/>
            <w:shd w:val="clear" w:color="auto" w:fill="auto"/>
          </w:tcPr>
          <w:p w14:paraId="62A23B4F" w14:textId="0FBC8DDB" w:rsidR="00A71670" w:rsidRPr="000D7F87" w:rsidRDefault="00B97058" w:rsidP="00761D55">
            <w:pPr>
              <w:ind w:firstLine="0"/>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Больницы</w:t>
            </w:r>
          </w:p>
        </w:tc>
        <w:tc>
          <w:tcPr>
            <w:tcW w:w="2835" w:type="dxa"/>
            <w:shd w:val="clear" w:color="auto" w:fill="auto"/>
          </w:tcPr>
          <w:p w14:paraId="04CA3186" w14:textId="5E5D5C0F" w:rsidR="00A71670" w:rsidRPr="000D7F87" w:rsidRDefault="00B97058" w:rsidP="00761D55">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100 коек</w:t>
            </w:r>
          </w:p>
        </w:tc>
        <w:tc>
          <w:tcPr>
            <w:tcW w:w="2693" w:type="dxa"/>
            <w:shd w:val="clear" w:color="auto" w:fill="auto"/>
          </w:tcPr>
          <w:p w14:paraId="75949CF2" w14:textId="4B7EC927" w:rsidR="00A71670" w:rsidRPr="000D7F87" w:rsidRDefault="00B97058" w:rsidP="00A71670">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3-5</w:t>
            </w:r>
          </w:p>
        </w:tc>
      </w:tr>
      <w:tr w:rsidR="00857137" w:rsidRPr="000D7F87" w14:paraId="154F3950" w14:textId="71A0BD22" w:rsidTr="00A71670">
        <w:trPr>
          <w:trHeight w:val="57"/>
        </w:trPr>
        <w:tc>
          <w:tcPr>
            <w:tcW w:w="3998" w:type="dxa"/>
            <w:shd w:val="clear" w:color="auto" w:fill="auto"/>
          </w:tcPr>
          <w:p w14:paraId="650CD9F5" w14:textId="6C47BD53" w:rsidR="00A71670" w:rsidRPr="000D7F87" w:rsidRDefault="00B97058" w:rsidP="00761D55">
            <w:pPr>
              <w:ind w:firstLine="0"/>
              <w:rPr>
                <w:rFonts w:ascii="Arial" w:eastAsia="Calibri" w:hAnsi="Arial" w:cs="Arial"/>
                <w:color w:val="000000" w:themeColor="text1"/>
                <w:szCs w:val="24"/>
                <w:lang w:eastAsia="en-US"/>
              </w:rPr>
            </w:pPr>
            <w:r w:rsidRPr="000D7F87">
              <w:rPr>
                <w:rFonts w:ascii="Arial" w:hAnsi="Arial" w:cs="Arial"/>
                <w:color w:val="000000" w:themeColor="text1"/>
                <w:szCs w:val="24"/>
              </w:rPr>
              <w:t>Поликлиники</w:t>
            </w:r>
          </w:p>
        </w:tc>
        <w:tc>
          <w:tcPr>
            <w:tcW w:w="2835" w:type="dxa"/>
            <w:shd w:val="clear" w:color="auto" w:fill="auto"/>
          </w:tcPr>
          <w:p w14:paraId="39127CEC" w14:textId="1530EF08" w:rsidR="00A71670" w:rsidRPr="000D7F87" w:rsidRDefault="00B97058" w:rsidP="00761D55">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100 посещений в смену</w:t>
            </w:r>
          </w:p>
        </w:tc>
        <w:tc>
          <w:tcPr>
            <w:tcW w:w="2693" w:type="dxa"/>
            <w:shd w:val="clear" w:color="auto" w:fill="auto"/>
          </w:tcPr>
          <w:p w14:paraId="3E84B1D2" w14:textId="4B15E6CC" w:rsidR="00A71670" w:rsidRPr="000D7F87" w:rsidRDefault="00B97058" w:rsidP="00A71670">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2-3</w:t>
            </w:r>
          </w:p>
        </w:tc>
      </w:tr>
      <w:tr w:rsidR="00857137" w:rsidRPr="000D7F87" w14:paraId="62075D28" w14:textId="7BA9627B" w:rsidTr="00A71670">
        <w:trPr>
          <w:trHeight w:val="57"/>
        </w:trPr>
        <w:tc>
          <w:tcPr>
            <w:tcW w:w="3998" w:type="dxa"/>
            <w:shd w:val="clear" w:color="auto" w:fill="auto"/>
          </w:tcPr>
          <w:p w14:paraId="5BF27745" w14:textId="78D2497E" w:rsidR="00A71670" w:rsidRPr="000D7F87" w:rsidRDefault="00B97058" w:rsidP="00761D55">
            <w:pPr>
              <w:ind w:firstLine="0"/>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 xml:space="preserve">Спортивные здания и сооружения с трибунами вместимостью более </w:t>
            </w:r>
            <w:r w:rsidRPr="000D7F87">
              <w:rPr>
                <w:rFonts w:ascii="Arial" w:eastAsia="Calibri" w:hAnsi="Arial" w:cs="Arial"/>
                <w:color w:val="000000" w:themeColor="text1"/>
                <w:szCs w:val="24"/>
                <w:lang w:eastAsia="en-US"/>
              </w:rPr>
              <w:lastRenderedPageBreak/>
              <w:t>500 зрителей</w:t>
            </w:r>
          </w:p>
        </w:tc>
        <w:tc>
          <w:tcPr>
            <w:tcW w:w="2835" w:type="dxa"/>
            <w:shd w:val="clear" w:color="auto" w:fill="auto"/>
          </w:tcPr>
          <w:p w14:paraId="7FD679B0" w14:textId="72E5DA37" w:rsidR="00A71670" w:rsidRPr="000D7F87" w:rsidRDefault="00B97058" w:rsidP="00761D55">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lastRenderedPageBreak/>
              <w:t>100 мест</w:t>
            </w:r>
          </w:p>
        </w:tc>
        <w:tc>
          <w:tcPr>
            <w:tcW w:w="2693" w:type="dxa"/>
            <w:shd w:val="clear" w:color="auto" w:fill="auto"/>
          </w:tcPr>
          <w:p w14:paraId="2C33F1A9" w14:textId="11B98583" w:rsidR="00A71670" w:rsidRPr="000D7F87" w:rsidRDefault="00B97058" w:rsidP="00A71670">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3-5</w:t>
            </w:r>
          </w:p>
        </w:tc>
      </w:tr>
      <w:tr w:rsidR="00857137" w:rsidRPr="000D7F87" w14:paraId="7DE4F1F9" w14:textId="08279567" w:rsidTr="00A71670">
        <w:trPr>
          <w:trHeight w:val="57"/>
        </w:trPr>
        <w:tc>
          <w:tcPr>
            <w:tcW w:w="3998" w:type="dxa"/>
            <w:shd w:val="clear" w:color="auto" w:fill="auto"/>
          </w:tcPr>
          <w:p w14:paraId="08C1FC2F" w14:textId="7A135D4C" w:rsidR="00A71670" w:rsidRPr="000D7F87" w:rsidRDefault="00D43E4D" w:rsidP="00761D55">
            <w:pPr>
              <w:ind w:firstLine="0"/>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Театры, цирки, кинотеатры, концертные залы, музеи, выставки</w:t>
            </w:r>
          </w:p>
        </w:tc>
        <w:tc>
          <w:tcPr>
            <w:tcW w:w="2835" w:type="dxa"/>
            <w:shd w:val="clear" w:color="auto" w:fill="auto"/>
          </w:tcPr>
          <w:p w14:paraId="14F45EC9" w14:textId="12448E5B" w:rsidR="00A71670" w:rsidRPr="000D7F87" w:rsidRDefault="00D43E4D" w:rsidP="00761D55">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100 мест или единовременных посетителей</w:t>
            </w:r>
            <w:r w:rsidR="00A71670" w:rsidRPr="000D7F87">
              <w:rPr>
                <w:rFonts w:ascii="Arial" w:eastAsia="Calibri" w:hAnsi="Arial" w:cs="Arial"/>
                <w:color w:val="000000" w:themeColor="text1"/>
                <w:szCs w:val="24"/>
                <w:lang w:eastAsia="en-US"/>
              </w:rPr>
              <w:t xml:space="preserve">  </w:t>
            </w:r>
          </w:p>
        </w:tc>
        <w:tc>
          <w:tcPr>
            <w:tcW w:w="2693" w:type="dxa"/>
            <w:shd w:val="clear" w:color="auto" w:fill="auto"/>
          </w:tcPr>
          <w:p w14:paraId="719B537A" w14:textId="2C569B6E" w:rsidR="00A71670" w:rsidRPr="000D7F87" w:rsidRDefault="00D43E4D" w:rsidP="00A71670">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10-15</w:t>
            </w:r>
          </w:p>
        </w:tc>
      </w:tr>
      <w:tr w:rsidR="00857137" w:rsidRPr="000D7F87" w14:paraId="6D3B802B" w14:textId="229162D9" w:rsidTr="00A71670">
        <w:trPr>
          <w:trHeight w:val="57"/>
        </w:trPr>
        <w:tc>
          <w:tcPr>
            <w:tcW w:w="3998" w:type="dxa"/>
            <w:shd w:val="clear" w:color="auto" w:fill="auto"/>
          </w:tcPr>
          <w:p w14:paraId="21E46F2E" w14:textId="11D06C15" w:rsidR="00A71670" w:rsidRPr="000D7F87" w:rsidRDefault="00D43E4D" w:rsidP="00761D55">
            <w:pPr>
              <w:ind w:firstLine="0"/>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Парки культуры и отдыха</w:t>
            </w:r>
          </w:p>
        </w:tc>
        <w:tc>
          <w:tcPr>
            <w:tcW w:w="2835" w:type="dxa"/>
            <w:shd w:val="clear" w:color="auto" w:fill="auto"/>
          </w:tcPr>
          <w:p w14:paraId="5389EC4F" w14:textId="30F3D1BE" w:rsidR="00A71670" w:rsidRPr="000D7F87" w:rsidRDefault="00D43E4D" w:rsidP="00761D55">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 xml:space="preserve">100 единовременных посетителей  </w:t>
            </w:r>
          </w:p>
        </w:tc>
        <w:tc>
          <w:tcPr>
            <w:tcW w:w="2693" w:type="dxa"/>
            <w:shd w:val="clear" w:color="auto" w:fill="auto"/>
          </w:tcPr>
          <w:p w14:paraId="3E89D8C1" w14:textId="402315D5" w:rsidR="00A71670" w:rsidRPr="000D7F87" w:rsidRDefault="00D43E4D" w:rsidP="00A71670">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5-7</w:t>
            </w:r>
          </w:p>
        </w:tc>
      </w:tr>
      <w:tr w:rsidR="00857137" w:rsidRPr="000D7F87" w14:paraId="455FDC0A" w14:textId="4C722618" w:rsidTr="00A71670">
        <w:trPr>
          <w:trHeight w:val="399"/>
        </w:trPr>
        <w:tc>
          <w:tcPr>
            <w:tcW w:w="3998" w:type="dxa"/>
            <w:shd w:val="clear" w:color="auto" w:fill="auto"/>
          </w:tcPr>
          <w:p w14:paraId="3765686B" w14:textId="77777777" w:rsidR="00A71670" w:rsidRPr="000D7F87" w:rsidRDefault="00D43E4D" w:rsidP="00761D55">
            <w:pPr>
              <w:ind w:firstLine="0"/>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Торгово-развлека</w:t>
            </w:r>
            <w:r w:rsidR="00B654AB" w:rsidRPr="000D7F87">
              <w:rPr>
                <w:rFonts w:ascii="Arial" w:eastAsia="Calibri" w:hAnsi="Arial" w:cs="Arial"/>
                <w:color w:val="000000" w:themeColor="text1"/>
                <w:szCs w:val="24"/>
                <w:lang w:eastAsia="en-US"/>
              </w:rPr>
              <w:t>тельные комплексы с торговой площадью:</w:t>
            </w:r>
          </w:p>
          <w:p w14:paraId="5D797251" w14:textId="77777777" w:rsidR="00B654AB" w:rsidRPr="000D7F87" w:rsidRDefault="00B654AB" w:rsidP="00761D55">
            <w:pPr>
              <w:ind w:firstLine="0"/>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до 40000 м2</w:t>
            </w:r>
          </w:p>
          <w:p w14:paraId="24C03C6E" w14:textId="77777777" w:rsidR="00B654AB" w:rsidRPr="000D7F87" w:rsidRDefault="00B654AB" w:rsidP="00761D55">
            <w:pPr>
              <w:ind w:firstLine="0"/>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до 60000м2</w:t>
            </w:r>
          </w:p>
          <w:p w14:paraId="62DDA0D8" w14:textId="77777777" w:rsidR="00B654AB" w:rsidRPr="000D7F87" w:rsidRDefault="00B654AB" w:rsidP="00761D55">
            <w:pPr>
              <w:ind w:firstLine="0"/>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более 60000м2</w:t>
            </w:r>
          </w:p>
          <w:p w14:paraId="01A50695" w14:textId="5FF6693D" w:rsidR="00B654AB" w:rsidRPr="000D7F87" w:rsidRDefault="00B654AB" w:rsidP="00761D55">
            <w:pPr>
              <w:ind w:firstLine="0"/>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при наличии гипермаркета и/или кинотеатра</w:t>
            </w:r>
          </w:p>
        </w:tc>
        <w:tc>
          <w:tcPr>
            <w:tcW w:w="2835" w:type="dxa"/>
            <w:shd w:val="clear" w:color="auto" w:fill="auto"/>
          </w:tcPr>
          <w:p w14:paraId="32FA3F6C" w14:textId="3563F189" w:rsidR="00A71670" w:rsidRPr="000D7F87" w:rsidRDefault="00B654AB" w:rsidP="00761D55">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100м торговой площади</w:t>
            </w:r>
          </w:p>
        </w:tc>
        <w:tc>
          <w:tcPr>
            <w:tcW w:w="2693" w:type="dxa"/>
            <w:shd w:val="clear" w:color="auto" w:fill="auto"/>
          </w:tcPr>
          <w:p w14:paraId="6F873356" w14:textId="77777777" w:rsidR="002E4A51" w:rsidRPr="000D7F87" w:rsidRDefault="002E4A51" w:rsidP="00A71670">
            <w:pPr>
              <w:ind w:firstLine="0"/>
              <w:jc w:val="left"/>
              <w:rPr>
                <w:rFonts w:ascii="Arial" w:eastAsia="Calibri" w:hAnsi="Arial" w:cs="Arial"/>
                <w:color w:val="000000" w:themeColor="text1"/>
                <w:szCs w:val="24"/>
                <w:lang w:eastAsia="en-US"/>
              </w:rPr>
            </w:pPr>
          </w:p>
          <w:p w14:paraId="3ADFDF55" w14:textId="77777777" w:rsidR="002E4A51" w:rsidRPr="000D7F87" w:rsidRDefault="002E4A51" w:rsidP="00A71670">
            <w:pPr>
              <w:ind w:firstLine="0"/>
              <w:jc w:val="left"/>
              <w:rPr>
                <w:rFonts w:ascii="Arial" w:eastAsia="Calibri" w:hAnsi="Arial" w:cs="Arial"/>
                <w:color w:val="000000" w:themeColor="text1"/>
                <w:szCs w:val="24"/>
                <w:lang w:eastAsia="en-US"/>
              </w:rPr>
            </w:pPr>
          </w:p>
          <w:p w14:paraId="22760C7F" w14:textId="30C97024" w:rsidR="00A71670" w:rsidRPr="000D7F87" w:rsidRDefault="002E4A51" w:rsidP="00A71670">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не менее 4.5</w:t>
            </w:r>
          </w:p>
          <w:p w14:paraId="6FEDFD16" w14:textId="72C06A29" w:rsidR="002E4A51" w:rsidRPr="000D7F87" w:rsidRDefault="002E4A51" w:rsidP="00A71670">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не менее 5.5</w:t>
            </w:r>
          </w:p>
          <w:p w14:paraId="694A5D0D" w14:textId="690E7A28" w:rsidR="002E4A51" w:rsidRPr="000D7F87" w:rsidRDefault="002E4A51" w:rsidP="00A71670">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 xml:space="preserve">определяется </w:t>
            </w:r>
            <w:proofErr w:type="spellStart"/>
            <w:r w:rsidRPr="000D7F87">
              <w:rPr>
                <w:rFonts w:ascii="Arial" w:eastAsia="Calibri" w:hAnsi="Arial" w:cs="Arial"/>
                <w:color w:val="000000" w:themeColor="text1"/>
                <w:szCs w:val="24"/>
                <w:lang w:eastAsia="en-US"/>
              </w:rPr>
              <w:t>расчетом</w:t>
            </w:r>
            <w:proofErr w:type="spellEnd"/>
          </w:p>
          <w:p w14:paraId="522C4F3E" w14:textId="3CA715F2" w:rsidR="002E4A51" w:rsidRPr="000D7F87" w:rsidRDefault="002E4A51" w:rsidP="00A71670">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Не менее 7</w:t>
            </w:r>
          </w:p>
        </w:tc>
      </w:tr>
      <w:tr w:rsidR="00857137" w:rsidRPr="000D7F87" w14:paraId="282A8880" w14:textId="0E39F722" w:rsidTr="00A71670">
        <w:trPr>
          <w:trHeight w:val="57"/>
        </w:trPr>
        <w:tc>
          <w:tcPr>
            <w:tcW w:w="3998" w:type="dxa"/>
            <w:shd w:val="clear" w:color="auto" w:fill="auto"/>
          </w:tcPr>
          <w:p w14:paraId="7378A64C" w14:textId="09266489" w:rsidR="00E34277" w:rsidRPr="000D7F87" w:rsidRDefault="00E34277" w:rsidP="00E34277">
            <w:pPr>
              <w:ind w:firstLine="0"/>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Торговые центры, универмаги, магазины с площадью торговых залов более 200 м2</w:t>
            </w:r>
          </w:p>
        </w:tc>
        <w:tc>
          <w:tcPr>
            <w:tcW w:w="2835" w:type="dxa"/>
            <w:shd w:val="clear" w:color="auto" w:fill="auto"/>
          </w:tcPr>
          <w:p w14:paraId="7690B2DC" w14:textId="466ABD27" w:rsidR="00E34277" w:rsidRPr="000D7F87" w:rsidRDefault="00E34277" w:rsidP="00E34277">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100м торговой площади</w:t>
            </w:r>
          </w:p>
        </w:tc>
        <w:tc>
          <w:tcPr>
            <w:tcW w:w="2693" w:type="dxa"/>
            <w:shd w:val="clear" w:color="auto" w:fill="auto"/>
          </w:tcPr>
          <w:p w14:paraId="60CA845A" w14:textId="1454D320" w:rsidR="00E34277" w:rsidRPr="000D7F87" w:rsidRDefault="00E34277" w:rsidP="00E34277">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5-7</w:t>
            </w:r>
          </w:p>
        </w:tc>
      </w:tr>
      <w:tr w:rsidR="00857137" w:rsidRPr="000D7F87" w14:paraId="0ECA39D6" w14:textId="56C7D75B" w:rsidTr="00A71670">
        <w:trPr>
          <w:trHeight w:val="57"/>
        </w:trPr>
        <w:tc>
          <w:tcPr>
            <w:tcW w:w="3998" w:type="dxa"/>
            <w:shd w:val="clear" w:color="auto" w:fill="auto"/>
          </w:tcPr>
          <w:p w14:paraId="1CD0E144" w14:textId="182C83F6" w:rsidR="00E34277" w:rsidRPr="000D7F87" w:rsidRDefault="00E34277" w:rsidP="00E34277">
            <w:pPr>
              <w:ind w:firstLine="0"/>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 xml:space="preserve">Рынки </w:t>
            </w:r>
          </w:p>
        </w:tc>
        <w:tc>
          <w:tcPr>
            <w:tcW w:w="2835" w:type="dxa"/>
            <w:shd w:val="clear" w:color="auto" w:fill="auto"/>
          </w:tcPr>
          <w:p w14:paraId="145EAAC6" w14:textId="23AD72DA" w:rsidR="00E34277" w:rsidRPr="000D7F87" w:rsidRDefault="00E34277" w:rsidP="00E34277">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50 торговых мест</w:t>
            </w:r>
          </w:p>
        </w:tc>
        <w:tc>
          <w:tcPr>
            <w:tcW w:w="2693" w:type="dxa"/>
            <w:shd w:val="clear" w:color="auto" w:fill="auto"/>
          </w:tcPr>
          <w:p w14:paraId="4B9DADED" w14:textId="505A69B0" w:rsidR="00E34277" w:rsidRPr="000D7F87" w:rsidRDefault="00E34277" w:rsidP="00E34277">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20-25</w:t>
            </w:r>
          </w:p>
        </w:tc>
      </w:tr>
      <w:tr w:rsidR="00857137" w:rsidRPr="000D7F87" w14:paraId="189F8EC5" w14:textId="51D9BD51" w:rsidTr="00A71670">
        <w:trPr>
          <w:trHeight w:val="57"/>
        </w:trPr>
        <w:tc>
          <w:tcPr>
            <w:tcW w:w="3998" w:type="dxa"/>
            <w:shd w:val="clear" w:color="auto" w:fill="auto"/>
          </w:tcPr>
          <w:p w14:paraId="0F7567E4" w14:textId="14B9B053" w:rsidR="00E34277" w:rsidRPr="000D7F87" w:rsidRDefault="00E34277" w:rsidP="00E34277">
            <w:pPr>
              <w:ind w:firstLine="0"/>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Рестораны и кафе общегородского значения</w:t>
            </w:r>
          </w:p>
        </w:tc>
        <w:tc>
          <w:tcPr>
            <w:tcW w:w="2835" w:type="dxa"/>
            <w:shd w:val="clear" w:color="auto" w:fill="auto"/>
          </w:tcPr>
          <w:p w14:paraId="261F44CF" w14:textId="23A90D64" w:rsidR="00E34277" w:rsidRPr="000D7F87" w:rsidRDefault="00E34277" w:rsidP="00E34277">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100 мест</w:t>
            </w:r>
          </w:p>
        </w:tc>
        <w:tc>
          <w:tcPr>
            <w:tcW w:w="2693" w:type="dxa"/>
            <w:shd w:val="clear" w:color="auto" w:fill="auto"/>
          </w:tcPr>
          <w:p w14:paraId="2940BB52" w14:textId="0B987856" w:rsidR="00E34277" w:rsidRPr="000D7F87" w:rsidRDefault="00E34277" w:rsidP="00E34277">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10-15</w:t>
            </w:r>
          </w:p>
        </w:tc>
      </w:tr>
      <w:tr w:rsidR="00857137" w:rsidRPr="000D7F87" w14:paraId="4B346BD4" w14:textId="46C742AB" w:rsidTr="00A71670">
        <w:trPr>
          <w:trHeight w:val="469"/>
        </w:trPr>
        <w:tc>
          <w:tcPr>
            <w:tcW w:w="3998" w:type="dxa"/>
            <w:shd w:val="clear" w:color="auto" w:fill="auto"/>
          </w:tcPr>
          <w:p w14:paraId="5375CDF5" w14:textId="28F78B63" w:rsidR="00E34277" w:rsidRPr="000D7F87" w:rsidRDefault="00E34277" w:rsidP="00E34277">
            <w:pPr>
              <w:ind w:firstLine="0"/>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Гостиницы</w:t>
            </w:r>
          </w:p>
        </w:tc>
        <w:tc>
          <w:tcPr>
            <w:tcW w:w="2835" w:type="dxa"/>
            <w:shd w:val="clear" w:color="auto" w:fill="auto"/>
          </w:tcPr>
          <w:p w14:paraId="696B0F3C" w14:textId="675F754B" w:rsidR="00E34277" w:rsidRPr="000D7F87" w:rsidRDefault="00E34277" w:rsidP="00E34277">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100 мест</w:t>
            </w:r>
          </w:p>
        </w:tc>
        <w:tc>
          <w:tcPr>
            <w:tcW w:w="2693" w:type="dxa"/>
            <w:shd w:val="clear" w:color="auto" w:fill="auto"/>
          </w:tcPr>
          <w:p w14:paraId="65557049" w14:textId="6DC1CC8B" w:rsidR="00E34277" w:rsidRPr="000D7F87" w:rsidRDefault="00E34277" w:rsidP="00E34277">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10-15</w:t>
            </w:r>
          </w:p>
        </w:tc>
      </w:tr>
      <w:tr w:rsidR="00857137" w:rsidRPr="000D7F87" w14:paraId="4A548976" w14:textId="5A422954" w:rsidTr="00A71670">
        <w:trPr>
          <w:trHeight w:val="57"/>
        </w:trPr>
        <w:tc>
          <w:tcPr>
            <w:tcW w:w="3998" w:type="dxa"/>
            <w:shd w:val="clear" w:color="auto" w:fill="auto"/>
          </w:tcPr>
          <w:p w14:paraId="2F73BB6B" w14:textId="70776D1A" w:rsidR="00E34277" w:rsidRPr="000D7F87" w:rsidRDefault="00E34277" w:rsidP="00E34277">
            <w:pPr>
              <w:ind w:firstLine="0"/>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Культовые объекты</w:t>
            </w:r>
          </w:p>
        </w:tc>
        <w:tc>
          <w:tcPr>
            <w:tcW w:w="2835" w:type="dxa"/>
            <w:shd w:val="clear" w:color="auto" w:fill="auto"/>
          </w:tcPr>
          <w:p w14:paraId="7641833C" w14:textId="61996258" w:rsidR="00E34277" w:rsidRPr="000D7F87" w:rsidRDefault="00E34277" w:rsidP="00E34277">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50 единиц посетителей</w:t>
            </w:r>
          </w:p>
        </w:tc>
        <w:tc>
          <w:tcPr>
            <w:tcW w:w="2693" w:type="dxa"/>
            <w:shd w:val="clear" w:color="auto" w:fill="auto"/>
          </w:tcPr>
          <w:p w14:paraId="0BBB985C" w14:textId="7AEFEE64" w:rsidR="00E34277" w:rsidRPr="000D7F87" w:rsidRDefault="00E34277" w:rsidP="00E34277">
            <w:pPr>
              <w:widowControl/>
              <w:autoSpaceDE/>
              <w:autoSpaceDN/>
              <w:adjustRightInd/>
              <w:spacing w:line="240" w:lineRule="auto"/>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2</w:t>
            </w:r>
          </w:p>
          <w:p w14:paraId="373873B4" w14:textId="77777777" w:rsidR="00E34277" w:rsidRPr="000D7F87" w:rsidRDefault="00E34277" w:rsidP="00E34277">
            <w:pPr>
              <w:ind w:firstLine="0"/>
              <w:jc w:val="left"/>
              <w:rPr>
                <w:rFonts w:ascii="Arial" w:eastAsia="Calibri" w:hAnsi="Arial" w:cs="Arial"/>
                <w:color w:val="000000" w:themeColor="text1"/>
                <w:szCs w:val="24"/>
                <w:lang w:eastAsia="en-US"/>
              </w:rPr>
            </w:pPr>
          </w:p>
        </w:tc>
      </w:tr>
      <w:tr w:rsidR="00857137" w:rsidRPr="000D7F87" w14:paraId="7DDFB526" w14:textId="3C6A9477" w:rsidTr="00A71670">
        <w:trPr>
          <w:trHeight w:val="445"/>
        </w:trPr>
        <w:tc>
          <w:tcPr>
            <w:tcW w:w="3998" w:type="dxa"/>
            <w:shd w:val="clear" w:color="auto" w:fill="auto"/>
          </w:tcPr>
          <w:p w14:paraId="78E5B694" w14:textId="78F2AAB9" w:rsidR="00E34277" w:rsidRPr="000D7F87" w:rsidRDefault="00E34277" w:rsidP="00E34277">
            <w:pPr>
              <w:ind w:firstLine="0"/>
              <w:rPr>
                <w:rFonts w:ascii="Arial" w:eastAsia="Calibri" w:hAnsi="Arial" w:cs="Arial"/>
                <w:color w:val="000000" w:themeColor="text1"/>
                <w:szCs w:val="24"/>
                <w:lang w:eastAsia="en-US"/>
              </w:rPr>
            </w:pPr>
            <w:proofErr w:type="spellStart"/>
            <w:r w:rsidRPr="000D7F87">
              <w:rPr>
                <w:rFonts w:ascii="Arial" w:eastAsia="Calibri" w:hAnsi="Arial" w:cs="Arial"/>
                <w:color w:val="000000" w:themeColor="text1"/>
                <w:szCs w:val="24"/>
                <w:lang w:eastAsia="en-US"/>
              </w:rPr>
              <w:t>Вокзалфы</w:t>
            </w:r>
            <w:proofErr w:type="spellEnd"/>
            <w:r w:rsidRPr="000D7F87">
              <w:rPr>
                <w:rFonts w:ascii="Arial" w:eastAsia="Calibri" w:hAnsi="Arial" w:cs="Arial"/>
                <w:color w:val="000000" w:themeColor="text1"/>
                <w:szCs w:val="24"/>
                <w:lang w:eastAsia="en-US"/>
              </w:rPr>
              <w:t xml:space="preserve"> всех видов транспорта</w:t>
            </w:r>
          </w:p>
        </w:tc>
        <w:tc>
          <w:tcPr>
            <w:tcW w:w="2835" w:type="dxa"/>
            <w:shd w:val="clear" w:color="auto" w:fill="auto"/>
            <w:vAlign w:val="center"/>
          </w:tcPr>
          <w:p w14:paraId="1F9A4F44" w14:textId="5B17E568" w:rsidR="00E34277" w:rsidRPr="000D7F87" w:rsidRDefault="00E34277" w:rsidP="00E34277">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100 пассажиров дальнего и местного сообщений, прибывающих в час «пик»</w:t>
            </w:r>
          </w:p>
        </w:tc>
        <w:tc>
          <w:tcPr>
            <w:tcW w:w="2693" w:type="dxa"/>
            <w:shd w:val="clear" w:color="auto" w:fill="auto"/>
            <w:vAlign w:val="center"/>
          </w:tcPr>
          <w:p w14:paraId="5FCE8068" w14:textId="6F650549" w:rsidR="00E34277" w:rsidRPr="000D7F87" w:rsidRDefault="00E34277" w:rsidP="00E34277">
            <w:pPr>
              <w:ind w:firstLine="0"/>
              <w:jc w:val="left"/>
              <w:rPr>
                <w:rFonts w:ascii="Arial" w:eastAsia="Calibri" w:hAnsi="Arial" w:cs="Arial"/>
                <w:color w:val="000000" w:themeColor="text1"/>
                <w:szCs w:val="24"/>
                <w:lang w:eastAsia="en-US"/>
              </w:rPr>
            </w:pPr>
            <w:r w:rsidRPr="000D7F87">
              <w:rPr>
                <w:rFonts w:ascii="Arial" w:eastAsia="Calibri" w:hAnsi="Arial" w:cs="Arial"/>
                <w:color w:val="000000" w:themeColor="text1"/>
                <w:szCs w:val="24"/>
                <w:lang w:eastAsia="en-US"/>
              </w:rPr>
              <w:t>10-15</w:t>
            </w:r>
          </w:p>
        </w:tc>
      </w:tr>
    </w:tbl>
    <w:p w14:paraId="4B5D9585" w14:textId="77777777" w:rsidR="009256BA" w:rsidRPr="000D7F87" w:rsidRDefault="009256BA" w:rsidP="009256BA">
      <w:pPr>
        <w:spacing w:line="240" w:lineRule="auto"/>
        <w:ind w:right="-51" w:firstLine="0"/>
        <w:rPr>
          <w:rFonts w:ascii="Arial" w:hAnsi="Arial" w:cs="Arial"/>
          <w:color w:val="000000" w:themeColor="text1"/>
          <w:szCs w:val="24"/>
        </w:rPr>
      </w:pPr>
      <w:r w:rsidRPr="000D7F87">
        <w:rPr>
          <w:rFonts w:ascii="Arial" w:hAnsi="Arial" w:cs="Arial"/>
          <w:color w:val="000000" w:themeColor="text1"/>
          <w:szCs w:val="24"/>
        </w:rPr>
        <w:t xml:space="preserve">Примечание: </w:t>
      </w:r>
      <w:r w:rsidRPr="000D7F87">
        <w:rPr>
          <w:rStyle w:val="zakonspanusual11"/>
          <w:rFonts w:ascii="Arial" w:hAnsi="Arial" w:cs="Arial"/>
          <w:color w:val="000000" w:themeColor="text1"/>
          <w:szCs w:val="24"/>
        </w:rPr>
        <w:t>количество парковочных мест</w:t>
      </w:r>
      <w:r w:rsidRPr="000D7F87">
        <w:rPr>
          <w:rFonts w:ascii="Arial" w:hAnsi="Arial" w:cs="Arial"/>
          <w:color w:val="000000" w:themeColor="text1"/>
          <w:szCs w:val="24"/>
        </w:rPr>
        <w:t xml:space="preserve"> для видов объектов, не связанных с решением вопросов местного значения городского округа, приводятся в информационно-справочных целях</w:t>
      </w:r>
    </w:p>
    <w:p w14:paraId="603DF61E" w14:textId="77777777" w:rsidR="009256BA" w:rsidRPr="000D7F87" w:rsidRDefault="009256BA" w:rsidP="009256BA">
      <w:pPr>
        <w:spacing w:line="240" w:lineRule="auto"/>
        <w:ind w:right="-51" w:firstLine="0"/>
        <w:rPr>
          <w:rFonts w:ascii="Arial" w:hAnsi="Arial" w:cs="Arial"/>
          <w:color w:val="000000" w:themeColor="text1"/>
          <w:szCs w:val="24"/>
        </w:rPr>
      </w:pPr>
    </w:p>
    <w:p w14:paraId="4417BED4" w14:textId="77777777" w:rsidR="009256BA" w:rsidRPr="000D7F87" w:rsidRDefault="009256BA" w:rsidP="009256BA">
      <w:pPr>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2.5.15. На автостоянках при объектах торговли, сферы услуг, объектах здравоохранения, спортивных и культурно-зрелищных объектах следует предусматривать не менее 10 % общего числа парковочных мест для автомобилей инвалидов, но не менее одного места.</w:t>
      </w:r>
    </w:p>
    <w:p w14:paraId="5E00B45D" w14:textId="77777777" w:rsidR="009256BA" w:rsidRPr="000D7F87" w:rsidRDefault="009256BA" w:rsidP="009256BA">
      <w:pPr>
        <w:pStyle w:val="zakonpusual"/>
        <w:spacing w:before="0" w:beforeAutospacing="0" w:after="0" w:afterAutospacing="0"/>
        <w:ind w:right="24" w:firstLine="600"/>
        <w:jc w:val="both"/>
        <w:rPr>
          <w:rStyle w:val="zakonspanusual2"/>
          <w:rFonts w:ascii="Arial" w:hAnsi="Arial" w:cs="Arial"/>
          <w:color w:val="000000" w:themeColor="text1"/>
        </w:rPr>
      </w:pPr>
      <w:r w:rsidRPr="000D7F87">
        <w:rPr>
          <w:rFonts w:ascii="Arial" w:hAnsi="Arial" w:cs="Arial"/>
          <w:color w:val="000000" w:themeColor="text1"/>
        </w:rPr>
        <w:t>2.5.16. </w:t>
      </w:r>
      <w:r w:rsidRPr="000D7F87">
        <w:rPr>
          <w:rStyle w:val="zakonspanusual2"/>
          <w:rFonts w:ascii="Arial" w:hAnsi="Arial" w:cs="Arial"/>
          <w:color w:val="000000" w:themeColor="text1"/>
        </w:rPr>
        <w:t xml:space="preserve">Площадь территории для размещения одного автомобиля на автостоянках принимается 22,5 </w:t>
      </w:r>
      <w:r w:rsidRPr="000D7F87">
        <w:rPr>
          <w:rFonts w:ascii="Arial" w:hAnsi="Arial" w:cs="Arial"/>
          <w:bCs/>
          <w:color w:val="000000" w:themeColor="text1"/>
        </w:rPr>
        <w:t>м</w:t>
      </w:r>
      <w:r w:rsidRPr="000D7F87">
        <w:rPr>
          <w:rFonts w:ascii="Arial" w:hAnsi="Arial" w:cs="Arial"/>
          <w:bCs/>
          <w:color w:val="000000" w:themeColor="text1"/>
          <w:vertAlign w:val="superscript"/>
        </w:rPr>
        <w:t>2</w:t>
      </w:r>
      <w:r w:rsidRPr="000D7F87">
        <w:rPr>
          <w:rStyle w:val="zakonspanusual2"/>
          <w:rFonts w:ascii="Arial" w:hAnsi="Arial" w:cs="Arial"/>
          <w:color w:val="000000" w:themeColor="text1"/>
        </w:rPr>
        <w:t xml:space="preserve">. При устройстве автостоянок в </w:t>
      </w:r>
      <w:proofErr w:type="spellStart"/>
      <w:r w:rsidRPr="000D7F87">
        <w:rPr>
          <w:rStyle w:val="zakonspanusual2"/>
          <w:rFonts w:ascii="Arial" w:hAnsi="Arial" w:cs="Arial"/>
          <w:color w:val="000000" w:themeColor="text1"/>
        </w:rPr>
        <w:t>уширениях</w:t>
      </w:r>
      <w:proofErr w:type="spellEnd"/>
      <w:r w:rsidRPr="000D7F87">
        <w:rPr>
          <w:rStyle w:val="zakonspanusual2"/>
          <w:rFonts w:ascii="Arial" w:hAnsi="Arial" w:cs="Arial"/>
          <w:color w:val="000000" w:themeColor="text1"/>
        </w:rPr>
        <w:t xml:space="preserve"> проезжих частей улиц и проездов площадь для размещения 1 автомобиля принимается 18,0 </w:t>
      </w:r>
      <w:r w:rsidRPr="000D7F87">
        <w:rPr>
          <w:rFonts w:ascii="Arial" w:hAnsi="Arial" w:cs="Arial"/>
          <w:bCs/>
          <w:color w:val="000000" w:themeColor="text1"/>
        </w:rPr>
        <w:t>м</w:t>
      </w:r>
      <w:r w:rsidRPr="000D7F87">
        <w:rPr>
          <w:rFonts w:ascii="Arial" w:hAnsi="Arial" w:cs="Arial"/>
          <w:bCs/>
          <w:color w:val="000000" w:themeColor="text1"/>
          <w:vertAlign w:val="superscript"/>
        </w:rPr>
        <w:t>2</w:t>
      </w:r>
      <w:r w:rsidRPr="000D7F87">
        <w:rPr>
          <w:rStyle w:val="zakonspanusual2"/>
          <w:rFonts w:ascii="Arial" w:hAnsi="Arial" w:cs="Arial"/>
          <w:color w:val="000000" w:themeColor="text1"/>
        </w:rPr>
        <w:t>.</w:t>
      </w:r>
    </w:p>
    <w:p w14:paraId="5C143C75" w14:textId="77777777" w:rsidR="009256BA" w:rsidRPr="000D7F87" w:rsidRDefault="009256BA" w:rsidP="009256BA">
      <w:pPr>
        <w:pStyle w:val="zakonpusual"/>
        <w:spacing w:before="0" w:beforeAutospacing="0" w:after="0" w:afterAutospacing="0"/>
        <w:ind w:right="24" w:firstLine="600"/>
        <w:jc w:val="both"/>
        <w:rPr>
          <w:rFonts w:ascii="Arial" w:hAnsi="Arial" w:cs="Arial"/>
          <w:color w:val="000000" w:themeColor="text1"/>
        </w:rPr>
      </w:pPr>
      <w:r w:rsidRPr="000D7F87">
        <w:rPr>
          <w:rFonts w:ascii="Arial" w:hAnsi="Arial" w:cs="Arial"/>
          <w:color w:val="000000" w:themeColor="text1"/>
        </w:rPr>
        <w:t xml:space="preserve">2.5.17. Автозаправочные станции проектируются из </w:t>
      </w:r>
      <w:proofErr w:type="spellStart"/>
      <w:r w:rsidRPr="000D7F87">
        <w:rPr>
          <w:rFonts w:ascii="Arial" w:hAnsi="Arial" w:cs="Arial"/>
          <w:color w:val="000000" w:themeColor="text1"/>
        </w:rPr>
        <w:t>расчета</w:t>
      </w:r>
      <w:proofErr w:type="spellEnd"/>
      <w:r w:rsidRPr="000D7F87">
        <w:rPr>
          <w:rFonts w:ascii="Arial" w:hAnsi="Arial" w:cs="Arial"/>
          <w:color w:val="000000" w:themeColor="text1"/>
        </w:rPr>
        <w:t xml:space="preserve"> одна топливораздаточная колонка на 1200 легковых автомобилей, принимая площадь земельных участков для размещения станций не менее:</w:t>
      </w:r>
    </w:p>
    <w:p w14:paraId="0F604B32" w14:textId="77777777" w:rsidR="009256BA" w:rsidRPr="000D7F87" w:rsidRDefault="009256BA" w:rsidP="009256BA">
      <w:pPr>
        <w:pStyle w:val="zakonpusual"/>
        <w:spacing w:before="0" w:beforeAutospacing="0" w:after="0" w:afterAutospacing="0"/>
        <w:ind w:right="24" w:firstLine="600"/>
        <w:jc w:val="both"/>
        <w:rPr>
          <w:rFonts w:ascii="Arial" w:hAnsi="Arial" w:cs="Arial"/>
          <w:color w:val="000000" w:themeColor="text1"/>
        </w:rPr>
      </w:pPr>
      <w:r w:rsidRPr="000D7F87">
        <w:rPr>
          <w:rFonts w:ascii="Arial" w:hAnsi="Arial" w:cs="Arial"/>
          <w:color w:val="000000" w:themeColor="text1"/>
        </w:rPr>
        <w:t xml:space="preserve">          на 2 колонки – 0,1га;</w:t>
      </w:r>
    </w:p>
    <w:p w14:paraId="7C3165D9" w14:textId="77777777" w:rsidR="009256BA" w:rsidRPr="000D7F87" w:rsidRDefault="009256BA" w:rsidP="009256BA">
      <w:pPr>
        <w:pStyle w:val="zakonpusual"/>
        <w:spacing w:before="0" w:beforeAutospacing="0" w:after="0" w:afterAutospacing="0"/>
        <w:ind w:right="24" w:firstLine="600"/>
        <w:jc w:val="both"/>
        <w:rPr>
          <w:rFonts w:ascii="Arial" w:hAnsi="Arial" w:cs="Arial"/>
          <w:color w:val="000000" w:themeColor="text1"/>
        </w:rPr>
      </w:pPr>
      <w:r w:rsidRPr="000D7F87">
        <w:rPr>
          <w:rFonts w:ascii="Arial" w:hAnsi="Arial" w:cs="Arial"/>
          <w:color w:val="000000" w:themeColor="text1"/>
        </w:rPr>
        <w:t xml:space="preserve">          на 5 колонок – 0,2 га;</w:t>
      </w:r>
    </w:p>
    <w:p w14:paraId="0E1D27E0" w14:textId="77777777" w:rsidR="009256BA" w:rsidRPr="000D7F87" w:rsidRDefault="009256BA" w:rsidP="009256BA">
      <w:pPr>
        <w:pStyle w:val="zakonpusual"/>
        <w:spacing w:before="0" w:beforeAutospacing="0" w:after="0" w:afterAutospacing="0"/>
        <w:ind w:right="24" w:firstLine="600"/>
        <w:jc w:val="both"/>
        <w:rPr>
          <w:rFonts w:ascii="Arial" w:hAnsi="Arial" w:cs="Arial"/>
          <w:color w:val="000000" w:themeColor="text1"/>
        </w:rPr>
      </w:pPr>
      <w:r w:rsidRPr="000D7F87">
        <w:rPr>
          <w:rFonts w:ascii="Arial" w:hAnsi="Arial" w:cs="Arial"/>
          <w:color w:val="000000" w:themeColor="text1"/>
        </w:rPr>
        <w:t xml:space="preserve">          на 7 колонок – 0,3 га;</w:t>
      </w:r>
    </w:p>
    <w:p w14:paraId="0F8F8189" w14:textId="77777777" w:rsidR="009256BA" w:rsidRPr="000D7F87" w:rsidRDefault="009256BA" w:rsidP="009256BA">
      <w:pPr>
        <w:pStyle w:val="zakonpusual"/>
        <w:spacing w:before="0" w:beforeAutospacing="0" w:after="0" w:afterAutospacing="0"/>
        <w:ind w:right="24" w:firstLine="600"/>
        <w:jc w:val="both"/>
        <w:rPr>
          <w:rFonts w:ascii="Arial" w:hAnsi="Arial" w:cs="Arial"/>
          <w:color w:val="000000" w:themeColor="text1"/>
        </w:rPr>
      </w:pPr>
      <w:r w:rsidRPr="000D7F87">
        <w:rPr>
          <w:rFonts w:ascii="Arial" w:hAnsi="Arial" w:cs="Arial"/>
          <w:color w:val="000000" w:themeColor="text1"/>
        </w:rPr>
        <w:t xml:space="preserve">          на 9 колонок – 0,35 га.</w:t>
      </w:r>
    </w:p>
    <w:p w14:paraId="0F693159" w14:textId="77777777" w:rsidR="009256BA" w:rsidRPr="000D7F87" w:rsidRDefault="009256BA" w:rsidP="009256BA">
      <w:pPr>
        <w:spacing w:line="240" w:lineRule="auto"/>
        <w:ind w:firstLine="709"/>
        <w:rPr>
          <w:rFonts w:ascii="Arial" w:hAnsi="Arial" w:cs="Arial"/>
          <w:color w:val="000000" w:themeColor="text1"/>
          <w:szCs w:val="24"/>
        </w:rPr>
      </w:pPr>
      <w:r w:rsidRPr="000D7F87">
        <w:rPr>
          <w:rFonts w:ascii="Arial" w:hAnsi="Arial" w:cs="Arial"/>
          <w:color w:val="000000" w:themeColor="text1"/>
          <w:szCs w:val="24"/>
        </w:rPr>
        <w:t>2.5.18. Для движения велосипедного транспорта</w:t>
      </w:r>
      <w:r w:rsidRPr="000D7F87">
        <w:rPr>
          <w:rFonts w:ascii="Arial" w:hAnsi="Arial" w:cs="Arial"/>
          <w:bCs/>
          <w:color w:val="000000" w:themeColor="text1"/>
          <w:szCs w:val="24"/>
        </w:rPr>
        <w:t xml:space="preserve"> в </w:t>
      </w:r>
      <w:r w:rsidRPr="000D7F87">
        <w:rPr>
          <w:rFonts w:ascii="Arial" w:hAnsi="Arial" w:cs="Arial"/>
          <w:color w:val="000000" w:themeColor="text1"/>
          <w:szCs w:val="24"/>
        </w:rPr>
        <w:t>городе организуются</w:t>
      </w:r>
      <w:r w:rsidRPr="000D7F87">
        <w:rPr>
          <w:rFonts w:ascii="Arial" w:hAnsi="Arial" w:cs="Arial"/>
          <w:bCs/>
          <w:color w:val="000000" w:themeColor="text1"/>
          <w:szCs w:val="24"/>
        </w:rPr>
        <w:t xml:space="preserve"> велосипедные дорожки. Велосипедная дорожка, или велодорожка</w:t>
      </w:r>
      <w:r w:rsidRPr="000D7F87">
        <w:rPr>
          <w:rFonts w:ascii="Arial" w:hAnsi="Arial" w:cs="Arial"/>
          <w:color w:val="000000" w:themeColor="text1"/>
          <w:szCs w:val="24"/>
        </w:rPr>
        <w:t xml:space="preserve"> – это выделенная или отдельно проложенная часть улицы в </w:t>
      </w:r>
      <w:proofErr w:type="spellStart"/>
      <w:r w:rsidRPr="000D7F87">
        <w:rPr>
          <w:rFonts w:ascii="Arial" w:hAnsi="Arial" w:cs="Arial"/>
          <w:color w:val="000000" w:themeColor="text1"/>
          <w:szCs w:val="24"/>
        </w:rPr>
        <w:t>населенном</w:t>
      </w:r>
      <w:proofErr w:type="spellEnd"/>
      <w:r w:rsidRPr="000D7F87">
        <w:rPr>
          <w:rFonts w:ascii="Arial" w:hAnsi="Arial" w:cs="Arial"/>
          <w:color w:val="000000" w:themeColor="text1"/>
          <w:szCs w:val="24"/>
        </w:rPr>
        <w:t xml:space="preserve"> пункте или автомобильной </w:t>
      </w:r>
      <w:r w:rsidRPr="000D7F87">
        <w:rPr>
          <w:rFonts w:ascii="Arial" w:hAnsi="Arial" w:cs="Arial"/>
          <w:color w:val="000000" w:themeColor="text1"/>
          <w:szCs w:val="24"/>
        </w:rPr>
        <w:lastRenderedPageBreak/>
        <w:t xml:space="preserve">дороги между </w:t>
      </w:r>
      <w:proofErr w:type="spellStart"/>
      <w:r w:rsidRPr="000D7F87">
        <w:rPr>
          <w:rFonts w:ascii="Arial" w:hAnsi="Arial" w:cs="Arial"/>
          <w:color w:val="000000" w:themeColor="text1"/>
          <w:szCs w:val="24"/>
        </w:rPr>
        <w:t>населенными</w:t>
      </w:r>
      <w:proofErr w:type="spellEnd"/>
      <w:r w:rsidRPr="000D7F87">
        <w:rPr>
          <w:rFonts w:ascii="Arial" w:hAnsi="Arial" w:cs="Arial"/>
          <w:color w:val="000000" w:themeColor="text1"/>
          <w:szCs w:val="24"/>
        </w:rPr>
        <w:t xml:space="preserve"> пунктами. Велодорожки могут быть с односторонним (они обычно располагаются по обеим сторонам проезжей части) и двусторонним движением. Если велосипедная дорожка является частью улицы или автомобильной дороги общего пользования, она отделяется от </w:t>
      </w:r>
      <w:hyperlink r:id="rId12" w:tooltip="Проезжая часть" w:history="1">
        <w:r w:rsidRPr="000D7F87">
          <w:rPr>
            <w:rFonts w:ascii="Arial" w:hAnsi="Arial" w:cs="Arial"/>
            <w:color w:val="000000" w:themeColor="text1"/>
            <w:szCs w:val="24"/>
          </w:rPr>
          <w:t>проезжей части</w:t>
        </w:r>
      </w:hyperlink>
      <w:r w:rsidRPr="000D7F87">
        <w:rPr>
          <w:rFonts w:ascii="Arial" w:hAnsi="Arial" w:cs="Arial"/>
          <w:color w:val="000000" w:themeColor="text1"/>
          <w:szCs w:val="24"/>
        </w:rPr>
        <w:t xml:space="preserve"> </w:t>
      </w:r>
      <w:hyperlink r:id="rId13" w:tooltip="Разделительная полоса (страница отсутствует)" w:history="1">
        <w:r w:rsidRPr="000D7F87">
          <w:rPr>
            <w:rFonts w:ascii="Arial" w:hAnsi="Arial" w:cs="Arial"/>
            <w:color w:val="000000" w:themeColor="text1"/>
            <w:szCs w:val="24"/>
          </w:rPr>
          <w:t>разделительной полосой</w:t>
        </w:r>
      </w:hyperlink>
      <w:r w:rsidRPr="000D7F87">
        <w:rPr>
          <w:rFonts w:ascii="Arial" w:hAnsi="Arial" w:cs="Arial"/>
          <w:color w:val="000000" w:themeColor="text1"/>
          <w:szCs w:val="24"/>
        </w:rPr>
        <w:t xml:space="preserve">, </w:t>
      </w:r>
      <w:hyperlink r:id="rId14" w:tooltip="Газон" w:history="1">
        <w:r w:rsidRPr="000D7F87">
          <w:rPr>
            <w:rFonts w:ascii="Arial" w:hAnsi="Arial" w:cs="Arial"/>
            <w:color w:val="000000" w:themeColor="text1"/>
            <w:szCs w:val="24"/>
          </w:rPr>
          <w:t>газоном</w:t>
        </w:r>
      </w:hyperlink>
      <w:r w:rsidRPr="000D7F87">
        <w:rPr>
          <w:rFonts w:ascii="Arial" w:hAnsi="Arial" w:cs="Arial"/>
          <w:color w:val="000000" w:themeColor="text1"/>
          <w:szCs w:val="24"/>
        </w:rPr>
        <w:t xml:space="preserve">, </w:t>
      </w:r>
      <w:hyperlink r:id="rId15" w:tooltip="Бортовой камень" w:history="1">
        <w:r w:rsidRPr="000D7F87">
          <w:rPr>
            <w:rFonts w:ascii="Arial" w:hAnsi="Arial" w:cs="Arial"/>
            <w:color w:val="000000" w:themeColor="text1"/>
            <w:szCs w:val="24"/>
          </w:rPr>
          <w:t>бордюром</w:t>
        </w:r>
      </w:hyperlink>
      <w:r w:rsidRPr="000D7F87">
        <w:rPr>
          <w:rFonts w:ascii="Arial" w:hAnsi="Arial" w:cs="Arial"/>
          <w:color w:val="000000" w:themeColor="text1"/>
          <w:szCs w:val="24"/>
        </w:rPr>
        <w:t xml:space="preserve"> или </w:t>
      </w:r>
      <w:hyperlink r:id="rId16" w:tooltip="Дорожная разметка" w:history="1">
        <w:r w:rsidRPr="000D7F87">
          <w:rPr>
            <w:rFonts w:ascii="Arial" w:hAnsi="Arial" w:cs="Arial"/>
            <w:color w:val="000000" w:themeColor="text1"/>
            <w:szCs w:val="24"/>
          </w:rPr>
          <w:t>разметкой</w:t>
        </w:r>
      </w:hyperlink>
      <w:r w:rsidRPr="000D7F87">
        <w:rPr>
          <w:rFonts w:ascii="Arial" w:hAnsi="Arial" w:cs="Arial"/>
          <w:color w:val="000000" w:themeColor="text1"/>
          <w:szCs w:val="24"/>
        </w:rPr>
        <w:t>.</w:t>
      </w:r>
    </w:p>
    <w:p w14:paraId="5196EF3C" w14:textId="77777777" w:rsidR="009256BA" w:rsidRPr="000D7F87" w:rsidRDefault="009256BA" w:rsidP="009256BA">
      <w:pPr>
        <w:spacing w:line="240" w:lineRule="auto"/>
        <w:ind w:firstLine="709"/>
        <w:rPr>
          <w:rFonts w:ascii="Arial" w:hAnsi="Arial" w:cs="Arial"/>
          <w:color w:val="000000" w:themeColor="text1"/>
          <w:szCs w:val="24"/>
        </w:rPr>
      </w:pPr>
      <w:r w:rsidRPr="000D7F87">
        <w:rPr>
          <w:rFonts w:ascii="Arial" w:hAnsi="Arial" w:cs="Arial"/>
          <w:color w:val="000000" w:themeColor="text1"/>
          <w:szCs w:val="24"/>
        </w:rPr>
        <w:t>2.5.19. Велодорожки обустраиваются в городе (</w:t>
      </w:r>
      <w:proofErr w:type="spellStart"/>
      <w:r w:rsidRPr="000D7F87">
        <w:rPr>
          <w:rFonts w:ascii="Arial" w:hAnsi="Arial" w:cs="Arial"/>
          <w:color w:val="000000" w:themeColor="text1"/>
          <w:szCs w:val="24"/>
        </w:rPr>
        <w:t>поселке</w:t>
      </w:r>
      <w:proofErr w:type="spellEnd"/>
      <w:r w:rsidRPr="000D7F87">
        <w:rPr>
          <w:rFonts w:ascii="Arial" w:hAnsi="Arial" w:cs="Arial"/>
          <w:color w:val="000000" w:themeColor="text1"/>
          <w:szCs w:val="24"/>
        </w:rPr>
        <w:t xml:space="preserve"> городского типа) с численностью населения более 15 </w:t>
      </w:r>
      <w:proofErr w:type="spellStart"/>
      <w:r w:rsidRPr="000D7F87">
        <w:rPr>
          <w:rFonts w:ascii="Arial" w:hAnsi="Arial" w:cs="Arial"/>
          <w:color w:val="000000" w:themeColor="text1"/>
          <w:szCs w:val="24"/>
        </w:rPr>
        <w:t>тыс</w:t>
      </w:r>
      <w:proofErr w:type="spellEnd"/>
      <w:r w:rsidRPr="000D7F87">
        <w:rPr>
          <w:rFonts w:ascii="Arial" w:hAnsi="Arial" w:cs="Arial"/>
          <w:color w:val="000000" w:themeColor="text1"/>
          <w:szCs w:val="24"/>
        </w:rPr>
        <w:t xml:space="preserve"> человек.</w:t>
      </w:r>
    </w:p>
    <w:p w14:paraId="2664AAB6" w14:textId="77777777" w:rsidR="009256BA" w:rsidRPr="000D7F87" w:rsidRDefault="009256BA" w:rsidP="009256BA">
      <w:pPr>
        <w:spacing w:line="240" w:lineRule="auto"/>
        <w:ind w:firstLine="709"/>
        <w:rPr>
          <w:rFonts w:ascii="Arial" w:hAnsi="Arial" w:cs="Arial"/>
          <w:color w:val="000000" w:themeColor="text1"/>
          <w:szCs w:val="24"/>
        </w:rPr>
      </w:pPr>
      <w:r w:rsidRPr="000D7F87">
        <w:rPr>
          <w:rFonts w:ascii="Arial" w:hAnsi="Arial" w:cs="Arial"/>
          <w:color w:val="000000" w:themeColor="text1"/>
          <w:szCs w:val="24"/>
        </w:rPr>
        <w:t xml:space="preserve">Размещение велодорожек осуществляется из </w:t>
      </w:r>
      <w:proofErr w:type="spellStart"/>
      <w:r w:rsidRPr="000D7F87">
        <w:rPr>
          <w:rFonts w:ascii="Arial" w:hAnsi="Arial" w:cs="Arial"/>
          <w:color w:val="000000" w:themeColor="text1"/>
          <w:szCs w:val="24"/>
        </w:rPr>
        <w:t>расчета</w:t>
      </w:r>
      <w:proofErr w:type="spellEnd"/>
      <w:r w:rsidRPr="000D7F87">
        <w:rPr>
          <w:rFonts w:ascii="Arial" w:hAnsi="Arial" w:cs="Arial"/>
          <w:color w:val="000000" w:themeColor="text1"/>
          <w:szCs w:val="24"/>
        </w:rPr>
        <w:t>:</w:t>
      </w:r>
    </w:p>
    <w:p w14:paraId="7EF5E0C1" w14:textId="77777777" w:rsidR="009256BA" w:rsidRPr="000D7F87" w:rsidRDefault="009256BA" w:rsidP="009256BA">
      <w:pPr>
        <w:spacing w:line="240" w:lineRule="auto"/>
        <w:ind w:firstLine="709"/>
        <w:rPr>
          <w:rFonts w:ascii="Arial" w:hAnsi="Arial" w:cs="Arial"/>
          <w:color w:val="000000" w:themeColor="text1"/>
          <w:szCs w:val="24"/>
        </w:rPr>
      </w:pPr>
      <w:r w:rsidRPr="000D7F87">
        <w:rPr>
          <w:rFonts w:ascii="Arial" w:hAnsi="Arial" w:cs="Arial"/>
          <w:color w:val="000000" w:themeColor="text1"/>
          <w:szCs w:val="24"/>
        </w:rPr>
        <w:t xml:space="preserve">1 велодорожка на 15 тыс. человек </w:t>
      </w:r>
      <w:proofErr w:type="spellStart"/>
      <w:r w:rsidRPr="000D7F87">
        <w:rPr>
          <w:rFonts w:ascii="Arial" w:hAnsi="Arial" w:cs="Arial"/>
          <w:color w:val="000000" w:themeColor="text1"/>
          <w:szCs w:val="24"/>
        </w:rPr>
        <w:t>расчетного</w:t>
      </w:r>
      <w:proofErr w:type="spellEnd"/>
      <w:r w:rsidRPr="000D7F87">
        <w:rPr>
          <w:rFonts w:ascii="Arial" w:hAnsi="Arial" w:cs="Arial"/>
          <w:color w:val="000000" w:themeColor="text1"/>
          <w:szCs w:val="24"/>
        </w:rPr>
        <w:t xml:space="preserve"> населения в жилой зоне;</w:t>
      </w:r>
    </w:p>
    <w:p w14:paraId="39BC47BF" w14:textId="77777777" w:rsidR="009256BA" w:rsidRPr="000D7F87" w:rsidRDefault="009256BA" w:rsidP="009256BA">
      <w:pPr>
        <w:spacing w:line="240" w:lineRule="auto"/>
        <w:ind w:firstLine="709"/>
        <w:rPr>
          <w:rFonts w:ascii="Arial" w:hAnsi="Arial" w:cs="Arial"/>
          <w:color w:val="000000" w:themeColor="text1"/>
          <w:szCs w:val="24"/>
        </w:rPr>
      </w:pPr>
      <w:r w:rsidRPr="000D7F87">
        <w:rPr>
          <w:rFonts w:ascii="Arial" w:hAnsi="Arial" w:cs="Arial"/>
          <w:color w:val="000000" w:themeColor="text1"/>
          <w:szCs w:val="24"/>
        </w:rPr>
        <w:t>1 велодорожка в центральной части города;</w:t>
      </w:r>
    </w:p>
    <w:p w14:paraId="07193924" w14:textId="77777777" w:rsidR="009256BA" w:rsidRPr="000D7F87" w:rsidRDefault="009256BA" w:rsidP="009256BA">
      <w:pPr>
        <w:spacing w:line="240" w:lineRule="auto"/>
        <w:ind w:firstLine="709"/>
        <w:rPr>
          <w:rFonts w:ascii="Arial" w:hAnsi="Arial" w:cs="Arial"/>
          <w:color w:val="000000" w:themeColor="text1"/>
          <w:szCs w:val="24"/>
        </w:rPr>
      </w:pPr>
    </w:p>
    <w:p w14:paraId="6DB1C9E1" w14:textId="47A56F04" w:rsidR="009256BA" w:rsidRPr="000D7F87" w:rsidRDefault="009256BA" w:rsidP="009256BA">
      <w:pPr>
        <w:spacing w:line="240" w:lineRule="auto"/>
        <w:ind w:firstLine="709"/>
        <w:rPr>
          <w:rFonts w:ascii="Arial" w:hAnsi="Arial" w:cs="Arial"/>
          <w:color w:val="000000" w:themeColor="text1"/>
          <w:szCs w:val="24"/>
        </w:rPr>
      </w:pPr>
      <w:proofErr w:type="spellStart"/>
      <w:r w:rsidRPr="000D7F87">
        <w:rPr>
          <w:rFonts w:ascii="Arial" w:hAnsi="Arial" w:cs="Arial"/>
          <w:color w:val="000000" w:themeColor="text1"/>
          <w:szCs w:val="24"/>
        </w:rPr>
        <w:t>Протяженность</w:t>
      </w:r>
      <w:proofErr w:type="spellEnd"/>
      <w:r w:rsidRPr="000D7F87">
        <w:rPr>
          <w:rFonts w:ascii="Arial" w:hAnsi="Arial" w:cs="Arial"/>
          <w:color w:val="000000" w:themeColor="text1"/>
          <w:szCs w:val="24"/>
        </w:rPr>
        <w:t xml:space="preserve"> велодорожек, как правило, должна быть более 500 м. Ширина велодорожки с однополосным односторонним движением не может быть менее 1,0 м, </w:t>
      </w:r>
      <w:proofErr w:type="spellStart"/>
      <w:r w:rsidRPr="000D7F87">
        <w:rPr>
          <w:rFonts w:ascii="Arial" w:hAnsi="Arial" w:cs="Arial"/>
          <w:color w:val="000000" w:themeColor="text1"/>
          <w:szCs w:val="24"/>
        </w:rPr>
        <w:t>двухполосного</w:t>
      </w:r>
      <w:proofErr w:type="spellEnd"/>
      <w:r w:rsidRPr="000D7F87">
        <w:rPr>
          <w:rFonts w:ascii="Arial" w:hAnsi="Arial" w:cs="Arial"/>
          <w:color w:val="000000" w:themeColor="text1"/>
          <w:szCs w:val="24"/>
        </w:rPr>
        <w:t xml:space="preserve"> одностороннего – 1,75 м, </w:t>
      </w:r>
      <w:proofErr w:type="spellStart"/>
      <w:r w:rsidRPr="000D7F87">
        <w:rPr>
          <w:rFonts w:ascii="Arial" w:hAnsi="Arial" w:cs="Arial"/>
          <w:color w:val="000000" w:themeColor="text1"/>
          <w:szCs w:val="24"/>
        </w:rPr>
        <w:t>двухполосного</w:t>
      </w:r>
      <w:proofErr w:type="spellEnd"/>
      <w:r w:rsidRPr="000D7F87">
        <w:rPr>
          <w:rFonts w:ascii="Arial" w:hAnsi="Arial" w:cs="Arial"/>
          <w:color w:val="000000" w:themeColor="text1"/>
          <w:szCs w:val="24"/>
        </w:rPr>
        <w:t xml:space="preserve"> разностороннего – 2,5 м.</w:t>
      </w:r>
    </w:p>
    <w:p w14:paraId="589AB898" w14:textId="77777777" w:rsidR="009256BA" w:rsidRPr="000D7F87" w:rsidRDefault="009256BA" w:rsidP="009256BA">
      <w:pPr>
        <w:spacing w:line="240" w:lineRule="auto"/>
        <w:ind w:firstLine="709"/>
        <w:rPr>
          <w:rFonts w:ascii="Arial" w:hAnsi="Arial" w:cs="Arial"/>
          <w:color w:val="000000" w:themeColor="text1"/>
          <w:szCs w:val="24"/>
        </w:rPr>
      </w:pPr>
      <w:r w:rsidRPr="000D7F87">
        <w:rPr>
          <w:rFonts w:ascii="Arial" w:hAnsi="Arial" w:cs="Arial"/>
          <w:color w:val="000000" w:themeColor="text1"/>
          <w:szCs w:val="24"/>
        </w:rPr>
        <w:t xml:space="preserve">2.5.20. Рекомендуется создавать из велодорожек сеть, связывающую жилую застройку с объектами массового посещения. Возле объектов массового посещения необходимо сооружать открытые велосипедные стоянки, оборудованные стойками, боксами или другими устройствами для постановки и хранения велосипедов из </w:t>
      </w:r>
      <w:proofErr w:type="spellStart"/>
      <w:r w:rsidRPr="000D7F87">
        <w:rPr>
          <w:rFonts w:ascii="Arial" w:hAnsi="Arial" w:cs="Arial"/>
          <w:color w:val="000000" w:themeColor="text1"/>
          <w:szCs w:val="24"/>
        </w:rPr>
        <w:t>расчета</w:t>
      </w:r>
      <w:proofErr w:type="spellEnd"/>
      <w:r w:rsidRPr="000D7F87">
        <w:rPr>
          <w:rFonts w:ascii="Arial" w:hAnsi="Arial" w:cs="Arial"/>
          <w:color w:val="000000" w:themeColor="text1"/>
          <w:szCs w:val="24"/>
        </w:rPr>
        <w:t xml:space="preserve"> перспективного использования велосипедов:</w:t>
      </w:r>
    </w:p>
    <w:p w14:paraId="42A882CC" w14:textId="77777777" w:rsidR="009256BA" w:rsidRPr="000D7F87" w:rsidRDefault="009256BA" w:rsidP="009256BA">
      <w:pPr>
        <w:spacing w:line="240" w:lineRule="auto"/>
        <w:ind w:firstLine="709"/>
        <w:rPr>
          <w:rFonts w:ascii="Arial" w:hAnsi="Arial" w:cs="Arial"/>
          <w:color w:val="000000" w:themeColor="text1"/>
          <w:szCs w:val="24"/>
        </w:rPr>
      </w:pPr>
      <w:r w:rsidRPr="000D7F87">
        <w:rPr>
          <w:rFonts w:ascii="Arial" w:hAnsi="Arial" w:cs="Arial"/>
          <w:color w:val="000000" w:themeColor="text1"/>
          <w:szCs w:val="24"/>
        </w:rPr>
        <w:t>предприятия, учреждения, организации – для 10% персонала и единовременных посетителей;</w:t>
      </w:r>
    </w:p>
    <w:p w14:paraId="55AEB54F" w14:textId="77777777" w:rsidR="009256BA" w:rsidRPr="000D7F87" w:rsidRDefault="009256BA" w:rsidP="009256BA">
      <w:pPr>
        <w:spacing w:line="240" w:lineRule="auto"/>
        <w:ind w:firstLine="709"/>
        <w:rPr>
          <w:rFonts w:ascii="Arial" w:hAnsi="Arial" w:cs="Arial"/>
          <w:color w:val="000000" w:themeColor="text1"/>
          <w:szCs w:val="24"/>
        </w:rPr>
      </w:pPr>
      <w:r w:rsidRPr="000D7F87">
        <w:rPr>
          <w:rFonts w:ascii="Arial" w:hAnsi="Arial" w:cs="Arial"/>
          <w:color w:val="000000" w:themeColor="text1"/>
          <w:szCs w:val="24"/>
        </w:rPr>
        <w:t>объекты торговли, общественного питания, культуры, досуга – для 15% персонала и единовременных посетителей;</w:t>
      </w:r>
    </w:p>
    <w:p w14:paraId="2A6E7270" w14:textId="2068B980" w:rsidR="009256BA" w:rsidRPr="000D7F87" w:rsidRDefault="009256BA" w:rsidP="009256BA">
      <w:pPr>
        <w:spacing w:line="240" w:lineRule="auto"/>
        <w:ind w:firstLine="709"/>
        <w:rPr>
          <w:rFonts w:ascii="Arial" w:hAnsi="Arial" w:cs="Arial"/>
          <w:color w:val="000000" w:themeColor="text1"/>
          <w:szCs w:val="24"/>
        </w:rPr>
      </w:pPr>
      <w:r w:rsidRPr="000D7F87">
        <w:rPr>
          <w:rFonts w:ascii="Arial" w:hAnsi="Arial" w:cs="Arial"/>
          <w:color w:val="000000" w:themeColor="text1"/>
          <w:szCs w:val="24"/>
        </w:rPr>
        <w:t>транспортные пересадочные узлы – не менее 10 % от предусмотренного количества парковочных мест автомобилей</w:t>
      </w:r>
      <w:r w:rsidR="00606DD7" w:rsidRPr="000D7F87">
        <w:rPr>
          <w:rFonts w:ascii="Arial" w:hAnsi="Arial" w:cs="Arial"/>
          <w:color w:val="000000" w:themeColor="text1"/>
          <w:szCs w:val="24"/>
        </w:rPr>
        <w:t>;</w:t>
      </w:r>
    </w:p>
    <w:p w14:paraId="6A290B40" w14:textId="77777777" w:rsidR="009256BA" w:rsidRPr="000D7F87" w:rsidRDefault="009256BA" w:rsidP="009256BA">
      <w:pPr>
        <w:spacing w:line="240" w:lineRule="auto"/>
        <w:ind w:firstLine="709"/>
        <w:rPr>
          <w:rFonts w:ascii="Arial" w:hAnsi="Arial" w:cs="Arial"/>
          <w:color w:val="000000" w:themeColor="text1"/>
          <w:szCs w:val="24"/>
        </w:rPr>
      </w:pPr>
      <w:r w:rsidRPr="000D7F87">
        <w:rPr>
          <w:rFonts w:ascii="Arial" w:hAnsi="Arial" w:cs="Arial"/>
          <w:color w:val="000000" w:themeColor="text1"/>
          <w:szCs w:val="24"/>
        </w:rPr>
        <w:t xml:space="preserve">места проживания – не менее 10 процентов от численности </w:t>
      </w:r>
      <w:proofErr w:type="spellStart"/>
      <w:r w:rsidRPr="000D7F87">
        <w:rPr>
          <w:rFonts w:ascii="Arial" w:hAnsi="Arial" w:cs="Arial"/>
          <w:color w:val="000000" w:themeColor="text1"/>
          <w:szCs w:val="24"/>
        </w:rPr>
        <w:t>расчетного</w:t>
      </w:r>
      <w:proofErr w:type="spellEnd"/>
      <w:r w:rsidRPr="000D7F87">
        <w:rPr>
          <w:rFonts w:ascii="Arial" w:hAnsi="Arial" w:cs="Arial"/>
          <w:color w:val="000000" w:themeColor="text1"/>
          <w:szCs w:val="24"/>
        </w:rPr>
        <w:t xml:space="preserve"> населения.</w:t>
      </w:r>
    </w:p>
    <w:p w14:paraId="43A18AEA" w14:textId="77777777" w:rsidR="009256BA" w:rsidRPr="000D7F87" w:rsidRDefault="009256BA" w:rsidP="009256BA">
      <w:pPr>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 xml:space="preserve">2.5.21. Уровень развития автомобильных дорог местного значения вне границ </w:t>
      </w:r>
      <w:proofErr w:type="spellStart"/>
      <w:r w:rsidRPr="000D7F87">
        <w:rPr>
          <w:rFonts w:ascii="Arial" w:hAnsi="Arial" w:cs="Arial"/>
          <w:color w:val="000000" w:themeColor="text1"/>
          <w:szCs w:val="24"/>
        </w:rPr>
        <w:t>населенных</w:t>
      </w:r>
      <w:proofErr w:type="spellEnd"/>
      <w:r w:rsidRPr="000D7F87">
        <w:rPr>
          <w:rFonts w:ascii="Arial" w:hAnsi="Arial" w:cs="Arial"/>
          <w:color w:val="000000" w:themeColor="text1"/>
          <w:szCs w:val="24"/>
        </w:rPr>
        <w:t xml:space="preserve"> пунктов в границах городского округа характеризуется показателем – плотность дорог местного значения. Плотность сети автомобильных дорог местного значения определяется как отношение длин дорог местного значения вне границ </w:t>
      </w:r>
      <w:proofErr w:type="spellStart"/>
      <w:r w:rsidRPr="000D7F87">
        <w:rPr>
          <w:rFonts w:ascii="Arial" w:hAnsi="Arial" w:cs="Arial"/>
          <w:color w:val="000000" w:themeColor="text1"/>
          <w:szCs w:val="24"/>
        </w:rPr>
        <w:t>населенных</w:t>
      </w:r>
      <w:proofErr w:type="spellEnd"/>
      <w:r w:rsidRPr="000D7F87">
        <w:rPr>
          <w:rFonts w:ascii="Arial" w:hAnsi="Arial" w:cs="Arial"/>
          <w:color w:val="000000" w:themeColor="text1"/>
          <w:szCs w:val="24"/>
        </w:rPr>
        <w:t xml:space="preserve"> пунктов к площади территории городского округа.</w:t>
      </w:r>
    </w:p>
    <w:p w14:paraId="275B05BB" w14:textId="6CA132EC" w:rsidR="009256BA" w:rsidRPr="000D7F87" w:rsidRDefault="009256BA" w:rsidP="009256BA">
      <w:pPr>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 xml:space="preserve">Автомобильные дороги местного значения наряду с дорогами регионального и межмуниципального значения входят в состав сети дорог общего пользования. Плотность такой сети дорог на территории </w:t>
      </w:r>
      <w:r w:rsidR="00D41E2F" w:rsidRPr="000D7F87">
        <w:rPr>
          <w:rFonts w:ascii="Arial" w:hAnsi="Arial" w:cs="Arial"/>
          <w:color w:val="000000" w:themeColor="text1"/>
          <w:szCs w:val="24"/>
        </w:rPr>
        <w:t xml:space="preserve">городского округа </w:t>
      </w:r>
      <w:r w:rsidRPr="000D7F87">
        <w:rPr>
          <w:rFonts w:ascii="Arial" w:hAnsi="Arial" w:cs="Arial"/>
          <w:color w:val="000000" w:themeColor="text1"/>
          <w:szCs w:val="24"/>
        </w:rPr>
        <w:t>Д</w:t>
      </w:r>
      <w:r w:rsidR="00D41E2F" w:rsidRPr="000D7F87">
        <w:rPr>
          <w:rFonts w:ascii="Arial" w:hAnsi="Arial" w:cs="Arial"/>
          <w:color w:val="000000" w:themeColor="text1"/>
          <w:szCs w:val="24"/>
        </w:rPr>
        <w:t xml:space="preserve">олгопрудный </w:t>
      </w:r>
      <w:r w:rsidRPr="000D7F87">
        <w:rPr>
          <w:rFonts w:ascii="Arial" w:hAnsi="Arial" w:cs="Arial"/>
          <w:color w:val="000000" w:themeColor="text1"/>
          <w:szCs w:val="24"/>
        </w:rPr>
        <w:t>установлена нормативами градостроительного проектирования Московской области на уровне не ниже 0,46 км/км</w:t>
      </w:r>
      <w:r w:rsidRPr="000D7F87">
        <w:rPr>
          <w:rFonts w:ascii="Arial" w:hAnsi="Arial" w:cs="Arial"/>
          <w:color w:val="000000" w:themeColor="text1"/>
          <w:szCs w:val="24"/>
          <w:vertAlign w:val="superscript"/>
        </w:rPr>
        <w:t>2</w:t>
      </w:r>
      <w:r w:rsidRPr="000D7F87">
        <w:rPr>
          <w:rFonts w:ascii="Arial" w:hAnsi="Arial" w:cs="Arial"/>
          <w:color w:val="000000" w:themeColor="text1"/>
          <w:szCs w:val="24"/>
        </w:rPr>
        <w:t xml:space="preserve">. Минимально допустимая </w:t>
      </w:r>
      <w:proofErr w:type="spellStart"/>
      <w:r w:rsidRPr="000D7F87">
        <w:rPr>
          <w:rFonts w:ascii="Arial" w:hAnsi="Arial" w:cs="Arial"/>
          <w:color w:val="000000" w:themeColor="text1"/>
          <w:szCs w:val="24"/>
        </w:rPr>
        <w:t>протяженность</w:t>
      </w:r>
      <w:proofErr w:type="spellEnd"/>
      <w:r w:rsidRPr="000D7F87">
        <w:rPr>
          <w:rFonts w:ascii="Arial" w:hAnsi="Arial" w:cs="Arial"/>
          <w:color w:val="000000" w:themeColor="text1"/>
          <w:szCs w:val="24"/>
        </w:rPr>
        <w:t xml:space="preserve"> дорог местного значения нормируется в сумме с </w:t>
      </w:r>
      <w:proofErr w:type="spellStart"/>
      <w:r w:rsidRPr="000D7F87">
        <w:rPr>
          <w:rFonts w:ascii="Arial" w:hAnsi="Arial" w:cs="Arial"/>
          <w:color w:val="000000" w:themeColor="text1"/>
          <w:szCs w:val="24"/>
        </w:rPr>
        <w:t>протяженностью</w:t>
      </w:r>
      <w:proofErr w:type="spellEnd"/>
      <w:r w:rsidRPr="000D7F87">
        <w:rPr>
          <w:rFonts w:ascii="Arial" w:hAnsi="Arial" w:cs="Arial"/>
          <w:color w:val="000000" w:themeColor="text1"/>
          <w:szCs w:val="24"/>
        </w:rPr>
        <w:t xml:space="preserve"> дорог общего пользования регионального и межмуниципального значения.</w:t>
      </w:r>
    </w:p>
    <w:p w14:paraId="69F79ECA" w14:textId="77777777" w:rsidR="009256BA" w:rsidRPr="000D7F87" w:rsidRDefault="009256BA" w:rsidP="009256BA">
      <w:pPr>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 xml:space="preserve">2.5.22. Уровень транспортного обслуживания населения между </w:t>
      </w:r>
      <w:proofErr w:type="spellStart"/>
      <w:r w:rsidRPr="000D7F87">
        <w:rPr>
          <w:rFonts w:ascii="Arial" w:hAnsi="Arial" w:cs="Arial"/>
          <w:color w:val="000000" w:themeColor="text1"/>
          <w:szCs w:val="24"/>
        </w:rPr>
        <w:t>населенными</w:t>
      </w:r>
      <w:proofErr w:type="spellEnd"/>
      <w:r w:rsidRPr="000D7F87">
        <w:rPr>
          <w:rFonts w:ascii="Arial" w:hAnsi="Arial" w:cs="Arial"/>
          <w:color w:val="000000" w:themeColor="text1"/>
          <w:szCs w:val="24"/>
        </w:rPr>
        <w:t xml:space="preserve"> пунктами в границах городского округа характеризуется показателем – плотность сети муниципальных маршрутов муниципального сообщения автомобильного пассажирского транспорта общего пользования (далее – сеть муниципальных маршрутов).</w:t>
      </w:r>
    </w:p>
    <w:p w14:paraId="5B938CA3" w14:textId="41647275" w:rsidR="009256BA" w:rsidRPr="000D7F87" w:rsidRDefault="009256BA" w:rsidP="009256BA">
      <w:pPr>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 xml:space="preserve">Плотность сети муниципальных маршрутов определяется как отношение </w:t>
      </w:r>
      <w:proofErr w:type="spellStart"/>
      <w:r w:rsidRPr="000D7F87">
        <w:rPr>
          <w:rFonts w:ascii="Arial" w:hAnsi="Arial" w:cs="Arial"/>
          <w:color w:val="000000" w:themeColor="text1"/>
          <w:szCs w:val="24"/>
        </w:rPr>
        <w:t>протяженност</w:t>
      </w:r>
      <w:r w:rsidR="00606DD7" w:rsidRPr="000D7F87">
        <w:rPr>
          <w:rFonts w:ascii="Arial" w:hAnsi="Arial" w:cs="Arial"/>
          <w:color w:val="000000" w:themeColor="text1"/>
          <w:szCs w:val="24"/>
        </w:rPr>
        <w:t>и</w:t>
      </w:r>
      <w:proofErr w:type="spellEnd"/>
      <w:r w:rsidRPr="000D7F87">
        <w:rPr>
          <w:rFonts w:ascii="Arial" w:hAnsi="Arial" w:cs="Arial"/>
          <w:color w:val="000000" w:themeColor="text1"/>
          <w:szCs w:val="24"/>
        </w:rPr>
        <w:t xml:space="preserve"> части сети дорог общего пользования с </w:t>
      </w:r>
      <w:proofErr w:type="spellStart"/>
      <w:r w:rsidRPr="000D7F87">
        <w:rPr>
          <w:rFonts w:ascii="Arial" w:hAnsi="Arial" w:cs="Arial"/>
          <w:color w:val="000000" w:themeColor="text1"/>
          <w:szCs w:val="24"/>
        </w:rPr>
        <w:t>твердым</w:t>
      </w:r>
      <w:proofErr w:type="spellEnd"/>
      <w:r w:rsidRPr="000D7F87">
        <w:rPr>
          <w:rFonts w:ascii="Arial" w:hAnsi="Arial" w:cs="Arial"/>
          <w:color w:val="000000" w:themeColor="text1"/>
          <w:szCs w:val="24"/>
        </w:rPr>
        <w:t xml:space="preserve"> покрытием регионального, межмуниципального и местного значения, по которым проложены муниципальные маршруты (без </w:t>
      </w:r>
      <w:proofErr w:type="spellStart"/>
      <w:r w:rsidRPr="000D7F87">
        <w:rPr>
          <w:rFonts w:ascii="Arial" w:hAnsi="Arial" w:cs="Arial"/>
          <w:color w:val="000000" w:themeColor="text1"/>
          <w:szCs w:val="24"/>
        </w:rPr>
        <w:t>учета</w:t>
      </w:r>
      <w:proofErr w:type="spellEnd"/>
      <w:r w:rsidRPr="000D7F87">
        <w:rPr>
          <w:rFonts w:ascii="Arial" w:hAnsi="Arial" w:cs="Arial"/>
          <w:color w:val="000000" w:themeColor="text1"/>
          <w:szCs w:val="24"/>
        </w:rPr>
        <w:t xml:space="preserve"> наложения маршрутов), к  площади территории городского округа.</w:t>
      </w:r>
    </w:p>
    <w:p w14:paraId="46874093" w14:textId="2D1C5B83" w:rsidR="009256BA" w:rsidRPr="000D7F87" w:rsidRDefault="009256BA" w:rsidP="009256BA">
      <w:pPr>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 xml:space="preserve">Сеть муниципальных маршрутов вместе с сетью межмуниципальных </w:t>
      </w:r>
      <w:r w:rsidR="00606DD7" w:rsidRPr="000D7F87">
        <w:rPr>
          <w:rFonts w:ascii="Arial" w:hAnsi="Arial" w:cs="Arial"/>
          <w:color w:val="000000" w:themeColor="text1"/>
          <w:szCs w:val="24"/>
        </w:rPr>
        <w:br/>
      </w:r>
      <w:r w:rsidRPr="000D7F87">
        <w:rPr>
          <w:rFonts w:ascii="Arial" w:hAnsi="Arial" w:cs="Arial"/>
          <w:color w:val="000000" w:themeColor="text1"/>
          <w:szCs w:val="24"/>
        </w:rPr>
        <w:t xml:space="preserve">и </w:t>
      </w:r>
      <w:proofErr w:type="spellStart"/>
      <w:r w:rsidRPr="000D7F87">
        <w:rPr>
          <w:rFonts w:ascii="Arial" w:hAnsi="Arial" w:cs="Arial"/>
          <w:color w:val="000000" w:themeColor="text1"/>
          <w:szCs w:val="24"/>
        </w:rPr>
        <w:t>межсубъектных</w:t>
      </w:r>
      <w:proofErr w:type="spellEnd"/>
      <w:r w:rsidRPr="000D7F87">
        <w:rPr>
          <w:rFonts w:ascii="Arial" w:hAnsi="Arial" w:cs="Arial"/>
          <w:color w:val="000000" w:themeColor="text1"/>
          <w:szCs w:val="24"/>
        </w:rPr>
        <w:t xml:space="preserve"> маршрутов регулярного пригородного сообщения автомобильного пассажирского транспорта общего пользования составляют совместную сеть маршрутов пассажирского транспорта, соединяющую </w:t>
      </w:r>
      <w:proofErr w:type="spellStart"/>
      <w:r w:rsidRPr="000D7F87">
        <w:rPr>
          <w:rFonts w:ascii="Arial" w:hAnsi="Arial" w:cs="Arial"/>
          <w:color w:val="000000" w:themeColor="text1"/>
          <w:szCs w:val="24"/>
        </w:rPr>
        <w:t>населенные</w:t>
      </w:r>
      <w:proofErr w:type="spellEnd"/>
      <w:r w:rsidRPr="000D7F87">
        <w:rPr>
          <w:rFonts w:ascii="Arial" w:hAnsi="Arial" w:cs="Arial"/>
          <w:color w:val="000000" w:themeColor="text1"/>
          <w:szCs w:val="24"/>
        </w:rPr>
        <w:t xml:space="preserve"> пункты, входящие в состав </w:t>
      </w:r>
      <w:r w:rsidR="00D41E2F" w:rsidRPr="000D7F87">
        <w:rPr>
          <w:rFonts w:ascii="Arial" w:hAnsi="Arial" w:cs="Arial"/>
          <w:color w:val="000000" w:themeColor="text1"/>
          <w:szCs w:val="24"/>
        </w:rPr>
        <w:t xml:space="preserve">городского округа </w:t>
      </w:r>
      <w:r w:rsidRPr="000D7F87">
        <w:rPr>
          <w:rFonts w:ascii="Arial" w:hAnsi="Arial" w:cs="Arial"/>
          <w:color w:val="000000" w:themeColor="text1"/>
          <w:szCs w:val="24"/>
        </w:rPr>
        <w:t>Д</w:t>
      </w:r>
      <w:r w:rsidR="00D41E2F" w:rsidRPr="000D7F87">
        <w:rPr>
          <w:rFonts w:ascii="Arial" w:hAnsi="Arial" w:cs="Arial"/>
          <w:color w:val="000000" w:themeColor="text1"/>
          <w:szCs w:val="24"/>
        </w:rPr>
        <w:t>олгопрудный</w:t>
      </w:r>
      <w:r w:rsidRPr="000D7F87">
        <w:rPr>
          <w:rFonts w:ascii="Arial" w:hAnsi="Arial" w:cs="Arial"/>
          <w:color w:val="000000" w:themeColor="text1"/>
          <w:szCs w:val="24"/>
        </w:rPr>
        <w:t>. Плотность совместной сет</w:t>
      </w:r>
      <w:r w:rsidR="00606DD7" w:rsidRPr="000D7F87">
        <w:rPr>
          <w:rFonts w:ascii="Arial" w:hAnsi="Arial" w:cs="Arial"/>
          <w:color w:val="000000" w:themeColor="text1"/>
          <w:szCs w:val="24"/>
        </w:rPr>
        <w:t>и</w:t>
      </w:r>
      <w:r w:rsidRPr="000D7F87">
        <w:rPr>
          <w:rFonts w:ascii="Arial" w:hAnsi="Arial" w:cs="Arial"/>
          <w:color w:val="000000" w:themeColor="text1"/>
          <w:szCs w:val="24"/>
        </w:rPr>
        <w:t xml:space="preserve"> маршрутов </w:t>
      </w:r>
      <w:r w:rsidRPr="000D7F87">
        <w:rPr>
          <w:rFonts w:ascii="Arial" w:hAnsi="Arial" w:cs="Arial"/>
          <w:color w:val="000000" w:themeColor="text1"/>
          <w:szCs w:val="24"/>
        </w:rPr>
        <w:lastRenderedPageBreak/>
        <w:t xml:space="preserve">пассажирского транспорта на территории </w:t>
      </w:r>
      <w:r w:rsidR="00D41E2F" w:rsidRPr="000D7F87">
        <w:rPr>
          <w:rFonts w:ascii="Arial" w:hAnsi="Arial" w:cs="Arial"/>
          <w:color w:val="000000" w:themeColor="text1"/>
          <w:szCs w:val="24"/>
        </w:rPr>
        <w:t xml:space="preserve">городского округа </w:t>
      </w:r>
      <w:r w:rsidRPr="000D7F87">
        <w:rPr>
          <w:rFonts w:ascii="Arial" w:hAnsi="Arial" w:cs="Arial"/>
          <w:color w:val="000000" w:themeColor="text1"/>
          <w:szCs w:val="24"/>
        </w:rPr>
        <w:t>Д</w:t>
      </w:r>
      <w:r w:rsidR="00D41E2F" w:rsidRPr="000D7F87">
        <w:rPr>
          <w:rFonts w:ascii="Arial" w:hAnsi="Arial" w:cs="Arial"/>
          <w:color w:val="000000" w:themeColor="text1"/>
          <w:szCs w:val="24"/>
        </w:rPr>
        <w:t>олгопрудный</w:t>
      </w:r>
      <w:r w:rsidRPr="000D7F87">
        <w:rPr>
          <w:rFonts w:ascii="Arial" w:hAnsi="Arial" w:cs="Arial"/>
          <w:color w:val="000000" w:themeColor="text1"/>
          <w:szCs w:val="24"/>
        </w:rPr>
        <w:t xml:space="preserve"> установлена нормативами градостроительного проектирования Московской области на уровне не ниже 0,45 км/км</w:t>
      </w:r>
      <w:r w:rsidRPr="000D7F87">
        <w:rPr>
          <w:rFonts w:ascii="Arial" w:hAnsi="Arial" w:cs="Arial"/>
          <w:color w:val="000000" w:themeColor="text1"/>
          <w:szCs w:val="24"/>
          <w:vertAlign w:val="superscript"/>
        </w:rPr>
        <w:t>2</w:t>
      </w:r>
      <w:r w:rsidRPr="000D7F87">
        <w:rPr>
          <w:rFonts w:ascii="Arial" w:hAnsi="Arial" w:cs="Arial"/>
          <w:color w:val="000000" w:themeColor="text1"/>
          <w:szCs w:val="24"/>
        </w:rPr>
        <w:t xml:space="preserve">. Минимально допустимая </w:t>
      </w:r>
      <w:proofErr w:type="spellStart"/>
      <w:r w:rsidRPr="000D7F87">
        <w:rPr>
          <w:rFonts w:ascii="Arial" w:hAnsi="Arial" w:cs="Arial"/>
          <w:color w:val="000000" w:themeColor="text1"/>
          <w:szCs w:val="24"/>
        </w:rPr>
        <w:t>протяженность</w:t>
      </w:r>
      <w:proofErr w:type="spellEnd"/>
      <w:r w:rsidRPr="000D7F87">
        <w:rPr>
          <w:rFonts w:ascii="Arial" w:hAnsi="Arial" w:cs="Arial"/>
          <w:color w:val="000000" w:themeColor="text1"/>
          <w:szCs w:val="24"/>
        </w:rPr>
        <w:t xml:space="preserve"> сети муниципальных маршрутов нормируется в составе совокупности межмуниципальных, </w:t>
      </w:r>
      <w:proofErr w:type="spellStart"/>
      <w:r w:rsidRPr="000D7F87">
        <w:rPr>
          <w:rFonts w:ascii="Arial" w:hAnsi="Arial" w:cs="Arial"/>
          <w:color w:val="000000" w:themeColor="text1"/>
          <w:szCs w:val="24"/>
        </w:rPr>
        <w:t>межсубъектных</w:t>
      </w:r>
      <w:proofErr w:type="spellEnd"/>
      <w:r w:rsidRPr="000D7F87">
        <w:rPr>
          <w:rFonts w:ascii="Arial" w:hAnsi="Arial" w:cs="Arial"/>
          <w:color w:val="000000" w:themeColor="text1"/>
          <w:szCs w:val="24"/>
        </w:rPr>
        <w:t xml:space="preserve"> и муниципальных маршрутов.</w:t>
      </w:r>
    </w:p>
    <w:p w14:paraId="4DC52ECE" w14:textId="77777777" w:rsidR="009256BA" w:rsidRPr="000D7F87" w:rsidRDefault="009256BA" w:rsidP="009256BA">
      <w:pPr>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2.6. 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в области электро-, тепло-, газо- и водоснабжения населения, водоотведения.</w:t>
      </w:r>
    </w:p>
    <w:p w14:paraId="20A161CA" w14:textId="77777777" w:rsidR="009256BA" w:rsidRPr="000D7F87" w:rsidRDefault="009256BA" w:rsidP="009256BA">
      <w:pPr>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2.6.1. Основные объекты инженерной инфраструктуры, сгруппированные по целевому назначению, приведены в таблице 18.</w:t>
      </w:r>
    </w:p>
    <w:p w14:paraId="6A314AC3" w14:textId="77777777" w:rsidR="009256BA" w:rsidRPr="000D7F87" w:rsidRDefault="009256BA" w:rsidP="009256BA">
      <w:pPr>
        <w:spacing w:line="240" w:lineRule="auto"/>
        <w:ind w:right="24" w:firstLine="600"/>
        <w:jc w:val="right"/>
        <w:rPr>
          <w:rFonts w:ascii="Arial" w:hAnsi="Arial" w:cs="Arial"/>
          <w:color w:val="000000" w:themeColor="text1"/>
          <w:szCs w:val="24"/>
        </w:rPr>
      </w:pPr>
      <w:r w:rsidRPr="000D7F87">
        <w:rPr>
          <w:rFonts w:ascii="Arial" w:hAnsi="Arial" w:cs="Arial"/>
          <w:color w:val="000000" w:themeColor="text1"/>
          <w:szCs w:val="24"/>
        </w:rPr>
        <w:t>Таблица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2"/>
        <w:gridCol w:w="6975"/>
      </w:tblGrid>
      <w:tr w:rsidR="00857137" w:rsidRPr="000D7F87" w14:paraId="27B69179" w14:textId="77777777" w:rsidTr="00761D55">
        <w:trPr>
          <w:trHeight w:val="20"/>
          <w:tblHeader/>
        </w:trPr>
        <w:tc>
          <w:tcPr>
            <w:tcW w:w="2660" w:type="dxa"/>
            <w:vAlign w:val="center"/>
          </w:tcPr>
          <w:p w14:paraId="000E0684" w14:textId="77777777" w:rsidR="009256BA" w:rsidRPr="000D7F87" w:rsidRDefault="009256BA" w:rsidP="00761D55">
            <w:pPr>
              <w:pStyle w:val="ConsPlusCell"/>
              <w:jc w:val="center"/>
              <w:rPr>
                <w:color w:val="000000" w:themeColor="text1"/>
                <w:sz w:val="24"/>
                <w:szCs w:val="24"/>
              </w:rPr>
            </w:pPr>
            <w:r w:rsidRPr="000D7F87">
              <w:rPr>
                <w:color w:val="000000" w:themeColor="text1"/>
                <w:sz w:val="24"/>
                <w:szCs w:val="24"/>
              </w:rPr>
              <w:t>Назначение объектов инженерной инфраструктуры</w:t>
            </w:r>
          </w:p>
        </w:tc>
        <w:tc>
          <w:tcPr>
            <w:tcW w:w="7087" w:type="dxa"/>
            <w:vAlign w:val="center"/>
          </w:tcPr>
          <w:p w14:paraId="351CAA1B" w14:textId="77777777" w:rsidR="009256BA" w:rsidRPr="000D7F87" w:rsidRDefault="009256BA" w:rsidP="00761D55">
            <w:pPr>
              <w:spacing w:after="225"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Примерный состав объектов</w:t>
            </w:r>
          </w:p>
        </w:tc>
      </w:tr>
      <w:tr w:rsidR="00857137" w:rsidRPr="000D7F87" w14:paraId="5B5CBDEC" w14:textId="77777777" w:rsidTr="00761D55">
        <w:trPr>
          <w:trHeight w:val="20"/>
        </w:trPr>
        <w:tc>
          <w:tcPr>
            <w:tcW w:w="2660" w:type="dxa"/>
            <w:shd w:val="clear" w:color="auto" w:fill="auto"/>
          </w:tcPr>
          <w:p w14:paraId="21F790E5" w14:textId="77777777" w:rsidR="009256BA" w:rsidRPr="000D7F87" w:rsidRDefault="009256BA" w:rsidP="00761D55">
            <w:pPr>
              <w:spacing w:after="225" w:line="240" w:lineRule="auto"/>
              <w:ind w:firstLine="1"/>
              <w:rPr>
                <w:rFonts w:ascii="Arial" w:hAnsi="Arial" w:cs="Arial"/>
                <w:color w:val="000000" w:themeColor="text1"/>
                <w:szCs w:val="24"/>
              </w:rPr>
            </w:pPr>
            <w:r w:rsidRPr="000D7F87">
              <w:rPr>
                <w:rFonts w:ascii="Arial" w:hAnsi="Arial" w:cs="Arial"/>
                <w:color w:val="000000" w:themeColor="text1"/>
                <w:szCs w:val="24"/>
              </w:rPr>
              <w:t>Электроснабжение</w:t>
            </w:r>
          </w:p>
        </w:tc>
        <w:tc>
          <w:tcPr>
            <w:tcW w:w="7087" w:type="dxa"/>
          </w:tcPr>
          <w:p w14:paraId="317E750A" w14:textId="77777777" w:rsidR="009256BA" w:rsidRPr="000D7F87" w:rsidRDefault="009256BA" w:rsidP="00761D55">
            <w:pPr>
              <w:spacing w:after="225" w:line="240" w:lineRule="auto"/>
              <w:ind w:firstLine="1"/>
              <w:jc w:val="left"/>
              <w:rPr>
                <w:rFonts w:ascii="Arial" w:hAnsi="Arial" w:cs="Arial"/>
                <w:color w:val="000000" w:themeColor="text1"/>
                <w:szCs w:val="24"/>
              </w:rPr>
            </w:pPr>
            <w:r w:rsidRPr="000D7F87">
              <w:rPr>
                <w:rFonts w:ascii="Arial" w:hAnsi="Arial" w:cs="Arial"/>
                <w:color w:val="000000" w:themeColor="text1"/>
                <w:szCs w:val="24"/>
              </w:rPr>
              <w:t>Понижающие станции, линии электропередачи</w:t>
            </w:r>
          </w:p>
        </w:tc>
      </w:tr>
      <w:tr w:rsidR="00857137" w:rsidRPr="000D7F87" w14:paraId="7ED3AAB5" w14:textId="77777777" w:rsidTr="00761D55">
        <w:trPr>
          <w:trHeight w:hRule="exact" w:val="811"/>
        </w:trPr>
        <w:tc>
          <w:tcPr>
            <w:tcW w:w="2660" w:type="dxa"/>
            <w:shd w:val="clear" w:color="auto" w:fill="auto"/>
          </w:tcPr>
          <w:p w14:paraId="0FEEF6E8" w14:textId="77777777" w:rsidR="009256BA" w:rsidRPr="000D7F87" w:rsidRDefault="009256BA" w:rsidP="00761D55">
            <w:pPr>
              <w:spacing w:after="225" w:line="240" w:lineRule="auto"/>
              <w:ind w:firstLine="1"/>
              <w:rPr>
                <w:rFonts w:ascii="Arial" w:hAnsi="Arial" w:cs="Arial"/>
                <w:color w:val="000000" w:themeColor="text1"/>
                <w:szCs w:val="24"/>
              </w:rPr>
            </w:pPr>
            <w:r w:rsidRPr="000D7F87">
              <w:rPr>
                <w:rFonts w:ascii="Arial" w:hAnsi="Arial" w:cs="Arial"/>
                <w:color w:val="000000" w:themeColor="text1"/>
                <w:szCs w:val="24"/>
              </w:rPr>
              <w:t>Газоснабжение</w:t>
            </w:r>
          </w:p>
        </w:tc>
        <w:tc>
          <w:tcPr>
            <w:tcW w:w="7087" w:type="dxa"/>
          </w:tcPr>
          <w:p w14:paraId="5D82D289" w14:textId="77777777" w:rsidR="009256BA" w:rsidRPr="000D7F87" w:rsidRDefault="009256BA" w:rsidP="00761D55">
            <w:pPr>
              <w:spacing w:after="225" w:line="240" w:lineRule="auto"/>
              <w:ind w:firstLine="1"/>
              <w:jc w:val="left"/>
              <w:rPr>
                <w:rFonts w:ascii="Arial" w:hAnsi="Arial" w:cs="Arial"/>
                <w:color w:val="000000" w:themeColor="text1"/>
                <w:szCs w:val="24"/>
              </w:rPr>
            </w:pPr>
            <w:r w:rsidRPr="000D7F87">
              <w:rPr>
                <w:rFonts w:ascii="Arial" w:hAnsi="Arial" w:cs="Arial"/>
                <w:color w:val="000000" w:themeColor="text1"/>
                <w:szCs w:val="24"/>
              </w:rPr>
              <w:t>Газораспределительные станции, газонаполнительные пункты, газопроводы высокого давления, газопроводы среднего давления</w:t>
            </w:r>
          </w:p>
        </w:tc>
      </w:tr>
      <w:tr w:rsidR="00857137" w:rsidRPr="000D7F87" w14:paraId="486772F4" w14:textId="77777777" w:rsidTr="00761D55">
        <w:trPr>
          <w:trHeight w:val="20"/>
        </w:trPr>
        <w:tc>
          <w:tcPr>
            <w:tcW w:w="2660" w:type="dxa"/>
            <w:shd w:val="clear" w:color="auto" w:fill="auto"/>
          </w:tcPr>
          <w:p w14:paraId="1948D2E6" w14:textId="77777777" w:rsidR="009256BA" w:rsidRPr="000D7F87" w:rsidRDefault="009256BA" w:rsidP="00761D55">
            <w:pPr>
              <w:spacing w:after="225" w:line="240" w:lineRule="auto"/>
              <w:ind w:firstLine="1"/>
              <w:rPr>
                <w:rFonts w:ascii="Arial" w:hAnsi="Arial" w:cs="Arial"/>
                <w:color w:val="000000" w:themeColor="text1"/>
                <w:szCs w:val="24"/>
              </w:rPr>
            </w:pPr>
            <w:r w:rsidRPr="000D7F87">
              <w:rPr>
                <w:rFonts w:ascii="Arial" w:hAnsi="Arial" w:cs="Arial"/>
                <w:color w:val="000000" w:themeColor="text1"/>
                <w:szCs w:val="24"/>
              </w:rPr>
              <w:t>Теплоснабжение</w:t>
            </w:r>
          </w:p>
        </w:tc>
        <w:tc>
          <w:tcPr>
            <w:tcW w:w="7087" w:type="dxa"/>
          </w:tcPr>
          <w:p w14:paraId="19CF7FD3" w14:textId="77777777" w:rsidR="009256BA" w:rsidRPr="000D7F87" w:rsidRDefault="009256BA" w:rsidP="00761D55">
            <w:pPr>
              <w:spacing w:after="225" w:line="240" w:lineRule="auto"/>
              <w:ind w:firstLine="1"/>
              <w:jc w:val="left"/>
              <w:rPr>
                <w:rFonts w:ascii="Arial" w:hAnsi="Arial" w:cs="Arial"/>
                <w:color w:val="000000" w:themeColor="text1"/>
                <w:szCs w:val="24"/>
              </w:rPr>
            </w:pPr>
            <w:r w:rsidRPr="000D7F87">
              <w:rPr>
                <w:rFonts w:ascii="Arial" w:hAnsi="Arial" w:cs="Arial"/>
                <w:color w:val="000000" w:themeColor="text1"/>
                <w:szCs w:val="24"/>
              </w:rPr>
              <w:t>Теплоэлектроцентрали, котельные, магистральные сети</w:t>
            </w:r>
          </w:p>
        </w:tc>
      </w:tr>
      <w:tr w:rsidR="00857137" w:rsidRPr="000D7F87" w14:paraId="4A42375D" w14:textId="77777777" w:rsidTr="00761D55">
        <w:trPr>
          <w:trHeight w:val="503"/>
        </w:trPr>
        <w:tc>
          <w:tcPr>
            <w:tcW w:w="2660" w:type="dxa"/>
            <w:shd w:val="clear" w:color="auto" w:fill="auto"/>
          </w:tcPr>
          <w:p w14:paraId="43B1E869" w14:textId="77777777" w:rsidR="009256BA" w:rsidRPr="000D7F87" w:rsidRDefault="009256BA" w:rsidP="00761D55">
            <w:pPr>
              <w:spacing w:after="225" w:line="240" w:lineRule="auto"/>
              <w:ind w:firstLine="1"/>
              <w:rPr>
                <w:rFonts w:ascii="Arial" w:hAnsi="Arial" w:cs="Arial"/>
                <w:color w:val="000000" w:themeColor="text1"/>
                <w:szCs w:val="24"/>
              </w:rPr>
            </w:pPr>
            <w:r w:rsidRPr="000D7F87">
              <w:rPr>
                <w:rFonts w:ascii="Arial" w:hAnsi="Arial" w:cs="Arial"/>
                <w:color w:val="000000" w:themeColor="text1"/>
                <w:szCs w:val="24"/>
              </w:rPr>
              <w:t>Водоснабжение</w:t>
            </w:r>
          </w:p>
        </w:tc>
        <w:tc>
          <w:tcPr>
            <w:tcW w:w="7087" w:type="dxa"/>
          </w:tcPr>
          <w:p w14:paraId="1B2DE1F5" w14:textId="77777777" w:rsidR="009256BA" w:rsidRPr="000D7F87" w:rsidRDefault="009256BA" w:rsidP="00761D55">
            <w:pPr>
              <w:spacing w:after="225" w:line="240" w:lineRule="auto"/>
              <w:ind w:firstLine="1"/>
              <w:jc w:val="left"/>
              <w:rPr>
                <w:rFonts w:ascii="Arial" w:hAnsi="Arial" w:cs="Arial"/>
                <w:color w:val="000000" w:themeColor="text1"/>
                <w:szCs w:val="24"/>
              </w:rPr>
            </w:pPr>
            <w:r w:rsidRPr="000D7F87">
              <w:rPr>
                <w:rFonts w:ascii="Arial" w:hAnsi="Arial" w:cs="Arial"/>
                <w:color w:val="000000" w:themeColor="text1"/>
                <w:szCs w:val="24"/>
              </w:rPr>
              <w:t>Водозаборы, водоочистные сооружения, насосные станции, магистральные сети</w:t>
            </w:r>
          </w:p>
        </w:tc>
      </w:tr>
      <w:tr w:rsidR="009256BA" w:rsidRPr="000D7F87" w14:paraId="01E383FE" w14:textId="77777777" w:rsidTr="00761D55">
        <w:trPr>
          <w:trHeight w:val="20"/>
        </w:trPr>
        <w:tc>
          <w:tcPr>
            <w:tcW w:w="2660" w:type="dxa"/>
            <w:shd w:val="clear" w:color="auto" w:fill="auto"/>
          </w:tcPr>
          <w:p w14:paraId="6952CFF0" w14:textId="77777777" w:rsidR="009256BA" w:rsidRPr="000D7F87" w:rsidRDefault="009256BA" w:rsidP="00761D55">
            <w:pPr>
              <w:spacing w:after="225" w:line="240" w:lineRule="auto"/>
              <w:ind w:firstLine="1"/>
              <w:rPr>
                <w:rFonts w:ascii="Arial" w:hAnsi="Arial" w:cs="Arial"/>
                <w:color w:val="000000" w:themeColor="text1"/>
                <w:szCs w:val="24"/>
              </w:rPr>
            </w:pPr>
            <w:r w:rsidRPr="000D7F87">
              <w:rPr>
                <w:rFonts w:ascii="Arial" w:hAnsi="Arial" w:cs="Arial"/>
                <w:color w:val="000000" w:themeColor="text1"/>
                <w:szCs w:val="24"/>
              </w:rPr>
              <w:t>Водоотведение</w:t>
            </w:r>
          </w:p>
        </w:tc>
        <w:tc>
          <w:tcPr>
            <w:tcW w:w="7087" w:type="dxa"/>
          </w:tcPr>
          <w:p w14:paraId="29000C45" w14:textId="77777777" w:rsidR="009256BA" w:rsidRPr="000D7F87" w:rsidRDefault="009256BA" w:rsidP="00761D55">
            <w:pPr>
              <w:spacing w:after="225" w:line="240" w:lineRule="auto"/>
              <w:ind w:firstLine="1"/>
              <w:jc w:val="left"/>
              <w:rPr>
                <w:rFonts w:ascii="Arial" w:hAnsi="Arial" w:cs="Arial"/>
                <w:color w:val="000000" w:themeColor="text1"/>
                <w:szCs w:val="24"/>
              </w:rPr>
            </w:pPr>
            <w:r w:rsidRPr="000D7F87">
              <w:rPr>
                <w:rFonts w:ascii="Arial" w:hAnsi="Arial" w:cs="Arial"/>
                <w:color w:val="000000" w:themeColor="text1"/>
                <w:szCs w:val="24"/>
              </w:rPr>
              <w:t>Канализационные очистные сооружения, головные канализационные насосные станции, канализационные насосные станции, магистральные сети</w:t>
            </w:r>
          </w:p>
        </w:tc>
      </w:tr>
    </w:tbl>
    <w:p w14:paraId="104B6159" w14:textId="77777777" w:rsidR="009256BA" w:rsidRPr="000D7F87" w:rsidRDefault="009256BA" w:rsidP="009256BA">
      <w:pPr>
        <w:spacing w:line="240" w:lineRule="auto"/>
        <w:ind w:right="24" w:firstLine="600"/>
        <w:jc w:val="center"/>
        <w:rPr>
          <w:rFonts w:ascii="Arial" w:hAnsi="Arial" w:cs="Arial"/>
          <w:b/>
          <w:color w:val="000000" w:themeColor="text1"/>
          <w:szCs w:val="24"/>
        </w:rPr>
      </w:pPr>
    </w:p>
    <w:p w14:paraId="36E23E0B" w14:textId="031CBDF8" w:rsidR="009256BA" w:rsidRPr="000D7F87" w:rsidRDefault="009256BA" w:rsidP="009256BA">
      <w:pPr>
        <w:pStyle w:val="ConsPlusNonformat"/>
        <w:ind w:right="24" w:firstLine="600"/>
        <w:jc w:val="both"/>
        <w:rPr>
          <w:rFonts w:ascii="Arial" w:hAnsi="Arial" w:cs="Arial"/>
          <w:color w:val="000000" w:themeColor="text1"/>
          <w:sz w:val="24"/>
          <w:szCs w:val="24"/>
        </w:rPr>
      </w:pPr>
      <w:r w:rsidRPr="000D7F87">
        <w:rPr>
          <w:rFonts w:ascii="Arial" w:hAnsi="Arial" w:cs="Arial"/>
          <w:color w:val="000000" w:themeColor="text1"/>
          <w:sz w:val="24"/>
          <w:szCs w:val="24"/>
        </w:rPr>
        <w:t xml:space="preserve">2.6.2. Минимальный уровень обеспеченности населения территорией для размещения объектов инженерной инфраструктуры в границах городского округа, определяется из </w:t>
      </w:r>
      <w:proofErr w:type="spellStart"/>
      <w:r w:rsidRPr="000D7F87">
        <w:rPr>
          <w:rFonts w:ascii="Arial" w:hAnsi="Arial" w:cs="Arial"/>
          <w:color w:val="000000" w:themeColor="text1"/>
          <w:sz w:val="24"/>
          <w:szCs w:val="24"/>
        </w:rPr>
        <w:t>расчета</w:t>
      </w:r>
      <w:proofErr w:type="spellEnd"/>
      <w:r w:rsidRPr="000D7F87">
        <w:rPr>
          <w:rFonts w:ascii="Arial" w:hAnsi="Arial" w:cs="Arial"/>
          <w:color w:val="000000" w:themeColor="text1"/>
          <w:sz w:val="24"/>
          <w:szCs w:val="24"/>
        </w:rPr>
        <w:t xml:space="preserve"> не менее 0,1</w:t>
      </w:r>
      <w:r w:rsidR="00D97B7E" w:rsidRPr="000D7F87">
        <w:rPr>
          <w:rFonts w:ascii="Arial" w:hAnsi="Arial" w:cs="Arial"/>
          <w:color w:val="000000" w:themeColor="text1"/>
          <w:sz w:val="24"/>
          <w:szCs w:val="24"/>
        </w:rPr>
        <w:t>32</w:t>
      </w:r>
      <w:r w:rsidRPr="000D7F87">
        <w:rPr>
          <w:rFonts w:ascii="Arial" w:hAnsi="Arial" w:cs="Arial"/>
          <w:color w:val="000000" w:themeColor="text1"/>
          <w:sz w:val="24"/>
          <w:szCs w:val="24"/>
        </w:rPr>
        <w:t xml:space="preserve"> га на 1 тыс. человек.</w:t>
      </w:r>
    </w:p>
    <w:p w14:paraId="20730B02" w14:textId="77983596" w:rsidR="009256BA" w:rsidRPr="000D7F87" w:rsidRDefault="009256BA" w:rsidP="009256BA">
      <w:pPr>
        <w:pStyle w:val="ConsPlusNonformat"/>
        <w:ind w:right="24" w:firstLine="600"/>
        <w:jc w:val="both"/>
        <w:rPr>
          <w:rFonts w:ascii="Arial" w:hAnsi="Arial" w:cs="Arial"/>
          <w:color w:val="000000" w:themeColor="text1"/>
          <w:sz w:val="24"/>
          <w:szCs w:val="24"/>
        </w:rPr>
      </w:pPr>
      <w:r w:rsidRPr="000D7F87">
        <w:rPr>
          <w:rFonts w:ascii="Arial" w:hAnsi="Arial" w:cs="Arial"/>
          <w:color w:val="000000" w:themeColor="text1"/>
          <w:sz w:val="24"/>
          <w:szCs w:val="24"/>
        </w:rPr>
        <w:t>2.6.3.</w:t>
      </w:r>
      <w:r w:rsidRPr="000D7F87">
        <w:rPr>
          <w:rFonts w:ascii="Arial" w:hAnsi="Arial" w:cs="Arial"/>
          <w:b/>
          <w:color w:val="000000" w:themeColor="text1"/>
          <w:sz w:val="24"/>
          <w:szCs w:val="24"/>
        </w:rPr>
        <w:t> </w:t>
      </w:r>
      <w:r w:rsidRPr="000D7F87">
        <w:rPr>
          <w:rFonts w:ascii="Arial" w:hAnsi="Arial" w:cs="Arial"/>
          <w:color w:val="000000" w:themeColor="text1"/>
          <w:sz w:val="24"/>
          <w:szCs w:val="24"/>
        </w:rPr>
        <w:t xml:space="preserve">Показатели обеспечения жителей объектами газоснабжения принимаются в виде удельного месячного расхода природного газа на коммунально-бытовые нужды в </w:t>
      </w:r>
      <w:proofErr w:type="spellStart"/>
      <w:r w:rsidRPr="000D7F87">
        <w:rPr>
          <w:rFonts w:ascii="Arial" w:hAnsi="Arial" w:cs="Arial"/>
          <w:color w:val="000000" w:themeColor="text1"/>
          <w:sz w:val="24"/>
          <w:szCs w:val="24"/>
        </w:rPr>
        <w:t>расчете</w:t>
      </w:r>
      <w:proofErr w:type="spellEnd"/>
      <w:r w:rsidRPr="000D7F87">
        <w:rPr>
          <w:rFonts w:ascii="Arial" w:hAnsi="Arial" w:cs="Arial"/>
          <w:color w:val="000000" w:themeColor="text1"/>
          <w:sz w:val="24"/>
          <w:szCs w:val="24"/>
        </w:rPr>
        <w:t xml:space="preserve"> на одного жителя в месяц приведены в таблице 19.</w:t>
      </w:r>
    </w:p>
    <w:p w14:paraId="787A0B7D" w14:textId="77777777" w:rsidR="009256BA" w:rsidRPr="000D7F87" w:rsidRDefault="009256BA" w:rsidP="009256BA">
      <w:pPr>
        <w:pStyle w:val="ConsNormal"/>
        <w:widowControl/>
        <w:ind w:right="24" w:firstLine="0"/>
        <w:jc w:val="right"/>
        <w:rPr>
          <w:bCs/>
          <w:color w:val="000000" w:themeColor="text1"/>
          <w:sz w:val="24"/>
          <w:szCs w:val="24"/>
        </w:rPr>
      </w:pPr>
      <w:r w:rsidRPr="000D7F87">
        <w:rPr>
          <w:bCs/>
          <w:color w:val="000000" w:themeColor="text1"/>
          <w:sz w:val="24"/>
          <w:szCs w:val="24"/>
        </w:rPr>
        <w:t xml:space="preserve">Таблица 19 </w:t>
      </w:r>
    </w:p>
    <w:tbl>
      <w:tblPr>
        <w:tblW w:w="9659" w:type="dxa"/>
        <w:tblInd w:w="70" w:type="dxa"/>
        <w:tblLayout w:type="fixed"/>
        <w:tblCellMar>
          <w:left w:w="70" w:type="dxa"/>
          <w:right w:w="70" w:type="dxa"/>
        </w:tblCellMar>
        <w:tblLook w:val="0000" w:firstRow="0" w:lastRow="0" w:firstColumn="0" w:lastColumn="0" w:noHBand="0" w:noVBand="0"/>
      </w:tblPr>
      <w:tblGrid>
        <w:gridCol w:w="540"/>
        <w:gridCol w:w="5556"/>
        <w:gridCol w:w="1985"/>
        <w:gridCol w:w="1578"/>
      </w:tblGrid>
      <w:tr w:rsidR="00857137" w:rsidRPr="000D7F87" w14:paraId="7EF44C98" w14:textId="77777777" w:rsidTr="00761D55">
        <w:trPr>
          <w:trHeight w:val="20"/>
          <w:tblHeader/>
        </w:trPr>
        <w:tc>
          <w:tcPr>
            <w:tcW w:w="540" w:type="dxa"/>
            <w:tcBorders>
              <w:top w:val="single" w:sz="6" w:space="0" w:color="auto"/>
              <w:left w:val="single" w:sz="6" w:space="0" w:color="auto"/>
              <w:bottom w:val="single" w:sz="6" w:space="0" w:color="auto"/>
              <w:right w:val="single" w:sz="6" w:space="0" w:color="auto"/>
            </w:tcBorders>
            <w:vAlign w:val="center"/>
          </w:tcPr>
          <w:p w14:paraId="7D17AA5A" w14:textId="77777777" w:rsidR="009256BA" w:rsidRPr="000D7F87" w:rsidRDefault="009256BA" w:rsidP="00761D55">
            <w:pPr>
              <w:pStyle w:val="ConsPlusCell"/>
              <w:jc w:val="center"/>
              <w:rPr>
                <w:color w:val="000000" w:themeColor="text1"/>
                <w:sz w:val="24"/>
                <w:szCs w:val="24"/>
              </w:rPr>
            </w:pPr>
            <w:r w:rsidRPr="000D7F87">
              <w:rPr>
                <w:color w:val="000000" w:themeColor="text1"/>
                <w:sz w:val="24"/>
                <w:szCs w:val="24"/>
              </w:rPr>
              <w:t>№</w:t>
            </w:r>
          </w:p>
          <w:p w14:paraId="0FEF26ED" w14:textId="77777777" w:rsidR="009256BA" w:rsidRPr="000D7F87" w:rsidRDefault="009256BA" w:rsidP="00761D55">
            <w:pPr>
              <w:pStyle w:val="ConsPlusCell"/>
              <w:jc w:val="center"/>
              <w:rPr>
                <w:color w:val="000000" w:themeColor="text1"/>
                <w:sz w:val="24"/>
                <w:szCs w:val="24"/>
              </w:rPr>
            </w:pPr>
            <w:r w:rsidRPr="000D7F87">
              <w:rPr>
                <w:color w:val="000000" w:themeColor="text1"/>
                <w:sz w:val="24"/>
                <w:szCs w:val="24"/>
              </w:rPr>
              <w:t>п/п</w:t>
            </w:r>
          </w:p>
        </w:tc>
        <w:tc>
          <w:tcPr>
            <w:tcW w:w="5556" w:type="dxa"/>
            <w:tcBorders>
              <w:top w:val="single" w:sz="6" w:space="0" w:color="auto"/>
              <w:left w:val="single" w:sz="6" w:space="0" w:color="auto"/>
              <w:bottom w:val="single" w:sz="6" w:space="0" w:color="auto"/>
              <w:right w:val="single" w:sz="6" w:space="0" w:color="auto"/>
            </w:tcBorders>
            <w:vAlign w:val="center"/>
          </w:tcPr>
          <w:p w14:paraId="64B4F8AF" w14:textId="77777777" w:rsidR="009256BA" w:rsidRPr="000D7F87" w:rsidRDefault="009256BA" w:rsidP="00761D55">
            <w:pPr>
              <w:pStyle w:val="ConsPlusCell"/>
              <w:jc w:val="center"/>
              <w:rPr>
                <w:color w:val="000000" w:themeColor="text1"/>
                <w:sz w:val="24"/>
                <w:szCs w:val="24"/>
              </w:rPr>
            </w:pPr>
            <w:r w:rsidRPr="000D7F87">
              <w:rPr>
                <w:color w:val="000000" w:themeColor="text1"/>
                <w:sz w:val="24"/>
                <w:szCs w:val="24"/>
              </w:rPr>
              <w:t>Направления использования природного газа</w:t>
            </w:r>
          </w:p>
        </w:tc>
        <w:tc>
          <w:tcPr>
            <w:tcW w:w="1985" w:type="dxa"/>
            <w:tcBorders>
              <w:top w:val="single" w:sz="6" w:space="0" w:color="auto"/>
              <w:left w:val="single" w:sz="6" w:space="0" w:color="auto"/>
              <w:bottom w:val="single" w:sz="6" w:space="0" w:color="auto"/>
              <w:right w:val="single" w:sz="6" w:space="0" w:color="auto"/>
            </w:tcBorders>
            <w:vAlign w:val="center"/>
          </w:tcPr>
          <w:p w14:paraId="0DB54052" w14:textId="77777777" w:rsidR="009256BA" w:rsidRPr="000D7F87" w:rsidRDefault="009256BA" w:rsidP="00761D55">
            <w:pPr>
              <w:pStyle w:val="ConsPlusCell"/>
              <w:jc w:val="center"/>
              <w:rPr>
                <w:color w:val="000000" w:themeColor="text1"/>
                <w:sz w:val="24"/>
                <w:szCs w:val="24"/>
              </w:rPr>
            </w:pPr>
            <w:r w:rsidRPr="000D7F87">
              <w:rPr>
                <w:color w:val="000000" w:themeColor="text1"/>
                <w:sz w:val="24"/>
                <w:szCs w:val="24"/>
              </w:rPr>
              <w:t>Единица измерения</w:t>
            </w:r>
          </w:p>
        </w:tc>
        <w:tc>
          <w:tcPr>
            <w:tcW w:w="1578" w:type="dxa"/>
            <w:tcBorders>
              <w:top w:val="single" w:sz="6" w:space="0" w:color="auto"/>
              <w:left w:val="single" w:sz="6" w:space="0" w:color="auto"/>
              <w:bottom w:val="single" w:sz="6" w:space="0" w:color="auto"/>
              <w:right w:val="single" w:sz="6" w:space="0" w:color="auto"/>
            </w:tcBorders>
            <w:vAlign w:val="center"/>
          </w:tcPr>
          <w:p w14:paraId="7D714F18" w14:textId="77777777" w:rsidR="009256BA" w:rsidRPr="000D7F87" w:rsidRDefault="009256BA" w:rsidP="00761D55">
            <w:pPr>
              <w:pStyle w:val="ConsPlusCell"/>
              <w:ind w:left="-70" w:right="-51"/>
              <w:jc w:val="center"/>
              <w:rPr>
                <w:color w:val="000000" w:themeColor="text1"/>
                <w:sz w:val="24"/>
                <w:szCs w:val="24"/>
              </w:rPr>
            </w:pPr>
            <w:r w:rsidRPr="000D7F87">
              <w:rPr>
                <w:color w:val="000000" w:themeColor="text1"/>
                <w:sz w:val="24"/>
                <w:szCs w:val="24"/>
              </w:rPr>
              <w:t>Нормативы потребления природного газа</w:t>
            </w:r>
          </w:p>
        </w:tc>
      </w:tr>
      <w:tr w:rsidR="00857137" w:rsidRPr="000D7F87" w14:paraId="50DAAE47" w14:textId="77777777" w:rsidTr="00761D55">
        <w:trPr>
          <w:cantSplit/>
          <w:trHeight w:val="20"/>
        </w:trPr>
        <w:tc>
          <w:tcPr>
            <w:tcW w:w="540" w:type="dxa"/>
            <w:tcBorders>
              <w:top w:val="single" w:sz="6" w:space="0" w:color="auto"/>
              <w:left w:val="single" w:sz="6" w:space="0" w:color="auto"/>
              <w:bottom w:val="single" w:sz="6" w:space="0" w:color="auto"/>
              <w:right w:val="single" w:sz="6" w:space="0" w:color="auto"/>
            </w:tcBorders>
          </w:tcPr>
          <w:p w14:paraId="7D2B4D3D" w14:textId="77777777" w:rsidR="009256BA" w:rsidRPr="000D7F87" w:rsidRDefault="009256BA" w:rsidP="00761D55">
            <w:pPr>
              <w:pStyle w:val="ConsPlusCell"/>
              <w:ind w:right="-97"/>
              <w:rPr>
                <w:color w:val="000000" w:themeColor="text1"/>
                <w:sz w:val="24"/>
                <w:szCs w:val="24"/>
              </w:rPr>
            </w:pPr>
            <w:r w:rsidRPr="000D7F87">
              <w:rPr>
                <w:color w:val="000000" w:themeColor="text1"/>
                <w:sz w:val="24"/>
                <w:szCs w:val="24"/>
              </w:rPr>
              <w:t>1</w:t>
            </w:r>
          </w:p>
        </w:tc>
        <w:tc>
          <w:tcPr>
            <w:tcW w:w="5556" w:type="dxa"/>
            <w:tcBorders>
              <w:top w:val="single" w:sz="6" w:space="0" w:color="auto"/>
              <w:left w:val="single" w:sz="6" w:space="0" w:color="auto"/>
              <w:bottom w:val="single" w:sz="6" w:space="0" w:color="auto"/>
              <w:right w:val="single" w:sz="6" w:space="0" w:color="auto"/>
            </w:tcBorders>
          </w:tcPr>
          <w:p w14:paraId="013F1E44" w14:textId="77777777" w:rsidR="009256BA" w:rsidRPr="000D7F87" w:rsidRDefault="009256BA" w:rsidP="00761D55">
            <w:pPr>
              <w:pStyle w:val="ConsPlusCell"/>
              <w:rPr>
                <w:color w:val="000000" w:themeColor="text1"/>
                <w:sz w:val="24"/>
                <w:szCs w:val="24"/>
              </w:rPr>
            </w:pPr>
            <w:r w:rsidRPr="000D7F87">
              <w:rPr>
                <w:color w:val="000000" w:themeColor="text1"/>
                <w:sz w:val="24"/>
                <w:szCs w:val="24"/>
              </w:rPr>
              <w:t xml:space="preserve">Приготовление пищи и нагрев воды с использованием газовой плиты при наличии центрального отопления и центрального горячего водоснабжения </w:t>
            </w:r>
          </w:p>
        </w:tc>
        <w:tc>
          <w:tcPr>
            <w:tcW w:w="1985" w:type="dxa"/>
            <w:tcBorders>
              <w:top w:val="single" w:sz="6" w:space="0" w:color="auto"/>
              <w:left w:val="single" w:sz="6" w:space="0" w:color="auto"/>
              <w:bottom w:val="single" w:sz="6" w:space="0" w:color="auto"/>
              <w:right w:val="single" w:sz="6" w:space="0" w:color="auto"/>
            </w:tcBorders>
          </w:tcPr>
          <w:p w14:paraId="6D78C8FA" w14:textId="77777777" w:rsidR="009256BA" w:rsidRPr="000D7F87" w:rsidRDefault="009256BA" w:rsidP="00761D55">
            <w:pPr>
              <w:pStyle w:val="ConsPlusCell"/>
              <w:ind w:left="-70" w:right="-70"/>
              <w:jc w:val="center"/>
              <w:rPr>
                <w:color w:val="000000" w:themeColor="text1"/>
                <w:sz w:val="24"/>
                <w:szCs w:val="24"/>
              </w:rPr>
            </w:pPr>
            <w:r w:rsidRPr="000D7F87">
              <w:rPr>
                <w:color w:val="000000" w:themeColor="text1"/>
                <w:sz w:val="24"/>
                <w:szCs w:val="24"/>
              </w:rPr>
              <w:t>м</w:t>
            </w:r>
            <w:r w:rsidRPr="000D7F87">
              <w:rPr>
                <w:color w:val="000000" w:themeColor="text1"/>
                <w:sz w:val="24"/>
                <w:szCs w:val="24"/>
                <w:vertAlign w:val="superscript"/>
              </w:rPr>
              <w:t>3</w:t>
            </w:r>
            <w:r w:rsidRPr="000D7F87">
              <w:rPr>
                <w:color w:val="000000" w:themeColor="text1"/>
                <w:sz w:val="24"/>
                <w:szCs w:val="24"/>
              </w:rPr>
              <w:t xml:space="preserve">/чел. </w:t>
            </w:r>
            <w:r w:rsidRPr="000D7F87">
              <w:rPr>
                <w:color w:val="000000" w:themeColor="text1"/>
                <w:sz w:val="24"/>
                <w:szCs w:val="24"/>
              </w:rPr>
              <w:br/>
              <w:t>(в месяц)</w:t>
            </w:r>
          </w:p>
        </w:tc>
        <w:tc>
          <w:tcPr>
            <w:tcW w:w="1578" w:type="dxa"/>
            <w:tcBorders>
              <w:top w:val="single" w:sz="6" w:space="0" w:color="auto"/>
              <w:left w:val="single" w:sz="6" w:space="0" w:color="auto"/>
              <w:bottom w:val="single" w:sz="6" w:space="0" w:color="auto"/>
              <w:right w:val="single" w:sz="6" w:space="0" w:color="auto"/>
            </w:tcBorders>
          </w:tcPr>
          <w:p w14:paraId="4DC31A74" w14:textId="77777777" w:rsidR="009256BA" w:rsidRPr="000D7F87" w:rsidRDefault="009256BA" w:rsidP="00761D55">
            <w:pPr>
              <w:pStyle w:val="ConsPlusCell"/>
              <w:jc w:val="center"/>
              <w:rPr>
                <w:color w:val="000000" w:themeColor="text1"/>
                <w:sz w:val="24"/>
                <w:szCs w:val="24"/>
              </w:rPr>
            </w:pPr>
            <w:r w:rsidRPr="000D7F87">
              <w:rPr>
                <w:color w:val="000000" w:themeColor="text1"/>
                <w:sz w:val="24"/>
                <w:szCs w:val="24"/>
              </w:rPr>
              <w:t>10,0</w:t>
            </w:r>
          </w:p>
        </w:tc>
      </w:tr>
      <w:tr w:rsidR="00857137" w:rsidRPr="000D7F87" w14:paraId="5B0CCFE4" w14:textId="77777777" w:rsidTr="00761D55">
        <w:trPr>
          <w:cantSplit/>
          <w:trHeight w:val="20"/>
        </w:trPr>
        <w:tc>
          <w:tcPr>
            <w:tcW w:w="540" w:type="dxa"/>
            <w:tcBorders>
              <w:top w:val="single" w:sz="6" w:space="0" w:color="auto"/>
              <w:left w:val="single" w:sz="6" w:space="0" w:color="auto"/>
              <w:bottom w:val="single" w:sz="6" w:space="0" w:color="auto"/>
              <w:right w:val="single" w:sz="6" w:space="0" w:color="auto"/>
            </w:tcBorders>
          </w:tcPr>
          <w:p w14:paraId="705CC756" w14:textId="77777777" w:rsidR="009256BA" w:rsidRPr="000D7F87" w:rsidRDefault="009256BA" w:rsidP="00761D55">
            <w:pPr>
              <w:pStyle w:val="ConsPlusCell"/>
              <w:ind w:right="-97"/>
              <w:rPr>
                <w:color w:val="000000" w:themeColor="text1"/>
                <w:sz w:val="24"/>
                <w:szCs w:val="24"/>
              </w:rPr>
            </w:pPr>
            <w:r w:rsidRPr="000D7F87">
              <w:rPr>
                <w:color w:val="000000" w:themeColor="text1"/>
                <w:sz w:val="24"/>
                <w:szCs w:val="24"/>
              </w:rPr>
              <w:t>2</w:t>
            </w:r>
          </w:p>
        </w:tc>
        <w:tc>
          <w:tcPr>
            <w:tcW w:w="5556" w:type="dxa"/>
            <w:tcBorders>
              <w:top w:val="single" w:sz="6" w:space="0" w:color="auto"/>
              <w:left w:val="single" w:sz="6" w:space="0" w:color="auto"/>
              <w:bottom w:val="single" w:sz="6" w:space="0" w:color="auto"/>
              <w:right w:val="single" w:sz="6" w:space="0" w:color="auto"/>
            </w:tcBorders>
          </w:tcPr>
          <w:p w14:paraId="32581D83" w14:textId="77777777" w:rsidR="009256BA" w:rsidRPr="000D7F87" w:rsidRDefault="009256BA" w:rsidP="00761D55">
            <w:pPr>
              <w:pStyle w:val="ConsPlusCell"/>
              <w:rPr>
                <w:color w:val="000000" w:themeColor="text1"/>
                <w:sz w:val="24"/>
                <w:szCs w:val="24"/>
              </w:rPr>
            </w:pPr>
            <w:r w:rsidRPr="000D7F87">
              <w:rPr>
                <w:color w:val="000000" w:themeColor="text1"/>
                <w:sz w:val="24"/>
                <w:szCs w:val="24"/>
              </w:rPr>
              <w:t>Приготовление пищи и нагрев воды с использованием газовой плиты и газового водонагревателя при отсутствии центрального горячего водоснабжения</w:t>
            </w:r>
          </w:p>
        </w:tc>
        <w:tc>
          <w:tcPr>
            <w:tcW w:w="1985" w:type="dxa"/>
            <w:tcBorders>
              <w:top w:val="single" w:sz="6" w:space="0" w:color="auto"/>
              <w:left w:val="single" w:sz="6" w:space="0" w:color="auto"/>
              <w:bottom w:val="single" w:sz="6" w:space="0" w:color="auto"/>
              <w:right w:val="single" w:sz="6" w:space="0" w:color="auto"/>
            </w:tcBorders>
          </w:tcPr>
          <w:p w14:paraId="7970FA63" w14:textId="77777777" w:rsidR="009256BA" w:rsidRPr="000D7F87" w:rsidRDefault="009256BA" w:rsidP="00761D55">
            <w:pPr>
              <w:pStyle w:val="ConsPlusCell"/>
              <w:ind w:left="-70" w:right="-70"/>
              <w:jc w:val="center"/>
              <w:rPr>
                <w:color w:val="000000" w:themeColor="text1"/>
                <w:sz w:val="24"/>
                <w:szCs w:val="24"/>
              </w:rPr>
            </w:pPr>
            <w:r w:rsidRPr="000D7F87">
              <w:rPr>
                <w:color w:val="000000" w:themeColor="text1"/>
                <w:sz w:val="24"/>
                <w:szCs w:val="24"/>
              </w:rPr>
              <w:t>м</w:t>
            </w:r>
            <w:r w:rsidRPr="000D7F87">
              <w:rPr>
                <w:color w:val="000000" w:themeColor="text1"/>
                <w:sz w:val="24"/>
                <w:szCs w:val="24"/>
                <w:vertAlign w:val="superscript"/>
              </w:rPr>
              <w:t>3</w:t>
            </w:r>
            <w:r w:rsidRPr="000D7F87">
              <w:rPr>
                <w:color w:val="000000" w:themeColor="text1"/>
                <w:sz w:val="24"/>
                <w:szCs w:val="24"/>
              </w:rPr>
              <w:t xml:space="preserve">/чел. </w:t>
            </w:r>
            <w:r w:rsidRPr="000D7F87">
              <w:rPr>
                <w:color w:val="000000" w:themeColor="text1"/>
                <w:sz w:val="24"/>
                <w:szCs w:val="24"/>
              </w:rPr>
              <w:br/>
              <w:t>(в месяц)</w:t>
            </w:r>
          </w:p>
        </w:tc>
        <w:tc>
          <w:tcPr>
            <w:tcW w:w="1578" w:type="dxa"/>
            <w:tcBorders>
              <w:top w:val="single" w:sz="6" w:space="0" w:color="auto"/>
              <w:left w:val="single" w:sz="6" w:space="0" w:color="auto"/>
              <w:bottom w:val="single" w:sz="6" w:space="0" w:color="auto"/>
              <w:right w:val="single" w:sz="6" w:space="0" w:color="auto"/>
            </w:tcBorders>
          </w:tcPr>
          <w:p w14:paraId="7E4292F5" w14:textId="77777777" w:rsidR="009256BA" w:rsidRPr="000D7F87" w:rsidRDefault="009256BA" w:rsidP="00761D55">
            <w:pPr>
              <w:pStyle w:val="ConsPlusCell"/>
              <w:jc w:val="center"/>
              <w:rPr>
                <w:color w:val="000000" w:themeColor="text1"/>
                <w:sz w:val="24"/>
                <w:szCs w:val="24"/>
              </w:rPr>
            </w:pPr>
            <w:r w:rsidRPr="000D7F87">
              <w:rPr>
                <w:color w:val="000000" w:themeColor="text1"/>
                <w:sz w:val="24"/>
                <w:szCs w:val="24"/>
              </w:rPr>
              <w:t>23,1</w:t>
            </w:r>
          </w:p>
        </w:tc>
      </w:tr>
      <w:tr w:rsidR="00857137" w:rsidRPr="000D7F87" w14:paraId="41FFD01A" w14:textId="77777777" w:rsidTr="00761D55">
        <w:trPr>
          <w:cantSplit/>
          <w:trHeight w:val="20"/>
        </w:trPr>
        <w:tc>
          <w:tcPr>
            <w:tcW w:w="540" w:type="dxa"/>
            <w:tcBorders>
              <w:top w:val="single" w:sz="6" w:space="0" w:color="auto"/>
              <w:left w:val="single" w:sz="6" w:space="0" w:color="auto"/>
              <w:bottom w:val="single" w:sz="6" w:space="0" w:color="auto"/>
              <w:right w:val="single" w:sz="6" w:space="0" w:color="auto"/>
            </w:tcBorders>
          </w:tcPr>
          <w:p w14:paraId="159046A8" w14:textId="77777777" w:rsidR="009256BA" w:rsidRPr="000D7F87" w:rsidRDefault="009256BA" w:rsidP="00761D55">
            <w:pPr>
              <w:pStyle w:val="ConsPlusCell"/>
              <w:ind w:right="-97"/>
              <w:rPr>
                <w:color w:val="000000" w:themeColor="text1"/>
                <w:sz w:val="24"/>
                <w:szCs w:val="24"/>
              </w:rPr>
            </w:pPr>
            <w:r w:rsidRPr="000D7F87">
              <w:rPr>
                <w:color w:val="000000" w:themeColor="text1"/>
                <w:sz w:val="24"/>
                <w:szCs w:val="24"/>
              </w:rPr>
              <w:t>3</w:t>
            </w:r>
          </w:p>
        </w:tc>
        <w:tc>
          <w:tcPr>
            <w:tcW w:w="5556" w:type="dxa"/>
            <w:tcBorders>
              <w:top w:val="single" w:sz="6" w:space="0" w:color="auto"/>
              <w:left w:val="single" w:sz="6" w:space="0" w:color="auto"/>
              <w:bottom w:val="single" w:sz="6" w:space="0" w:color="auto"/>
              <w:right w:val="single" w:sz="6" w:space="0" w:color="auto"/>
            </w:tcBorders>
          </w:tcPr>
          <w:p w14:paraId="5AF352ED" w14:textId="77777777" w:rsidR="009256BA" w:rsidRPr="000D7F87" w:rsidRDefault="009256BA" w:rsidP="00761D55">
            <w:pPr>
              <w:pStyle w:val="ConsPlusCell"/>
              <w:rPr>
                <w:color w:val="000000" w:themeColor="text1"/>
                <w:sz w:val="24"/>
                <w:szCs w:val="24"/>
              </w:rPr>
            </w:pPr>
            <w:r w:rsidRPr="000D7F87">
              <w:rPr>
                <w:color w:val="000000" w:themeColor="text1"/>
                <w:sz w:val="24"/>
                <w:szCs w:val="24"/>
              </w:rPr>
              <w:t>Приготовление пищи и нагрев воды с использованием газовой плиты при отсутствии газового водонагревателя и центрального горячего водоснабжения</w:t>
            </w:r>
          </w:p>
        </w:tc>
        <w:tc>
          <w:tcPr>
            <w:tcW w:w="1985" w:type="dxa"/>
            <w:tcBorders>
              <w:top w:val="single" w:sz="6" w:space="0" w:color="auto"/>
              <w:left w:val="single" w:sz="6" w:space="0" w:color="auto"/>
              <w:bottom w:val="single" w:sz="6" w:space="0" w:color="auto"/>
              <w:right w:val="single" w:sz="6" w:space="0" w:color="auto"/>
            </w:tcBorders>
          </w:tcPr>
          <w:p w14:paraId="43C13B45" w14:textId="77777777" w:rsidR="009256BA" w:rsidRPr="000D7F87" w:rsidRDefault="009256BA" w:rsidP="00761D55">
            <w:pPr>
              <w:pStyle w:val="ConsPlusCell"/>
              <w:ind w:left="-70" w:right="-70"/>
              <w:jc w:val="center"/>
              <w:rPr>
                <w:color w:val="000000" w:themeColor="text1"/>
                <w:sz w:val="24"/>
                <w:szCs w:val="24"/>
              </w:rPr>
            </w:pPr>
            <w:r w:rsidRPr="000D7F87">
              <w:rPr>
                <w:color w:val="000000" w:themeColor="text1"/>
                <w:sz w:val="24"/>
                <w:szCs w:val="24"/>
              </w:rPr>
              <w:t>м</w:t>
            </w:r>
            <w:r w:rsidRPr="000D7F87">
              <w:rPr>
                <w:color w:val="000000" w:themeColor="text1"/>
                <w:sz w:val="24"/>
                <w:szCs w:val="24"/>
                <w:vertAlign w:val="superscript"/>
              </w:rPr>
              <w:t>3</w:t>
            </w:r>
            <w:r w:rsidRPr="000D7F87">
              <w:rPr>
                <w:color w:val="000000" w:themeColor="text1"/>
                <w:sz w:val="24"/>
                <w:szCs w:val="24"/>
              </w:rPr>
              <w:t xml:space="preserve">/чел. </w:t>
            </w:r>
            <w:r w:rsidRPr="000D7F87">
              <w:rPr>
                <w:color w:val="000000" w:themeColor="text1"/>
                <w:sz w:val="24"/>
                <w:szCs w:val="24"/>
              </w:rPr>
              <w:br/>
              <w:t>(в месяц)</w:t>
            </w:r>
          </w:p>
        </w:tc>
        <w:tc>
          <w:tcPr>
            <w:tcW w:w="1578" w:type="dxa"/>
            <w:tcBorders>
              <w:top w:val="single" w:sz="6" w:space="0" w:color="auto"/>
              <w:left w:val="single" w:sz="6" w:space="0" w:color="auto"/>
              <w:bottom w:val="single" w:sz="6" w:space="0" w:color="auto"/>
              <w:right w:val="single" w:sz="6" w:space="0" w:color="auto"/>
            </w:tcBorders>
          </w:tcPr>
          <w:p w14:paraId="670B927E" w14:textId="77777777" w:rsidR="009256BA" w:rsidRPr="000D7F87" w:rsidRDefault="009256BA" w:rsidP="00761D55">
            <w:pPr>
              <w:pStyle w:val="ConsPlusCell"/>
              <w:jc w:val="center"/>
              <w:rPr>
                <w:color w:val="000000" w:themeColor="text1"/>
                <w:sz w:val="24"/>
                <w:szCs w:val="24"/>
              </w:rPr>
            </w:pPr>
            <w:r w:rsidRPr="000D7F87">
              <w:rPr>
                <w:color w:val="000000" w:themeColor="text1"/>
                <w:sz w:val="24"/>
                <w:szCs w:val="24"/>
              </w:rPr>
              <w:t>11,6</w:t>
            </w:r>
          </w:p>
        </w:tc>
      </w:tr>
      <w:tr w:rsidR="00857137" w:rsidRPr="000D7F87" w14:paraId="11E7CA55" w14:textId="77777777" w:rsidTr="00761D55">
        <w:trPr>
          <w:cantSplit/>
          <w:trHeight w:val="20"/>
        </w:trPr>
        <w:tc>
          <w:tcPr>
            <w:tcW w:w="540" w:type="dxa"/>
            <w:tcBorders>
              <w:top w:val="single" w:sz="6" w:space="0" w:color="auto"/>
              <w:left w:val="single" w:sz="6" w:space="0" w:color="auto"/>
              <w:bottom w:val="single" w:sz="6" w:space="0" w:color="auto"/>
              <w:right w:val="single" w:sz="6" w:space="0" w:color="auto"/>
            </w:tcBorders>
          </w:tcPr>
          <w:p w14:paraId="0DDF579B" w14:textId="77777777" w:rsidR="009256BA" w:rsidRPr="000D7F87" w:rsidRDefault="009256BA" w:rsidP="00761D55">
            <w:pPr>
              <w:pStyle w:val="ConsPlusCell"/>
              <w:ind w:right="-97"/>
              <w:rPr>
                <w:color w:val="000000" w:themeColor="text1"/>
                <w:sz w:val="24"/>
                <w:szCs w:val="24"/>
              </w:rPr>
            </w:pPr>
            <w:r w:rsidRPr="000D7F87">
              <w:rPr>
                <w:color w:val="000000" w:themeColor="text1"/>
                <w:sz w:val="24"/>
                <w:szCs w:val="24"/>
              </w:rPr>
              <w:t>4</w:t>
            </w:r>
          </w:p>
        </w:tc>
        <w:tc>
          <w:tcPr>
            <w:tcW w:w="5556" w:type="dxa"/>
            <w:tcBorders>
              <w:top w:val="single" w:sz="6" w:space="0" w:color="auto"/>
              <w:left w:val="single" w:sz="6" w:space="0" w:color="auto"/>
              <w:bottom w:val="single" w:sz="6" w:space="0" w:color="auto"/>
              <w:right w:val="single" w:sz="6" w:space="0" w:color="auto"/>
            </w:tcBorders>
          </w:tcPr>
          <w:p w14:paraId="4C3086D6" w14:textId="77777777" w:rsidR="009256BA" w:rsidRPr="000D7F87" w:rsidRDefault="009256BA" w:rsidP="00761D55">
            <w:pPr>
              <w:pStyle w:val="ConsPlusCell"/>
              <w:rPr>
                <w:color w:val="000000" w:themeColor="text1"/>
                <w:sz w:val="24"/>
                <w:szCs w:val="24"/>
              </w:rPr>
            </w:pPr>
            <w:r w:rsidRPr="000D7F87">
              <w:rPr>
                <w:color w:val="000000" w:themeColor="text1"/>
                <w:sz w:val="24"/>
                <w:szCs w:val="24"/>
              </w:rPr>
              <w:t>Нагрев воды с использованием газового водонагревателя</w:t>
            </w:r>
          </w:p>
        </w:tc>
        <w:tc>
          <w:tcPr>
            <w:tcW w:w="1985" w:type="dxa"/>
            <w:tcBorders>
              <w:top w:val="single" w:sz="6" w:space="0" w:color="auto"/>
              <w:left w:val="single" w:sz="6" w:space="0" w:color="auto"/>
              <w:bottom w:val="single" w:sz="6" w:space="0" w:color="auto"/>
              <w:right w:val="single" w:sz="6" w:space="0" w:color="auto"/>
            </w:tcBorders>
          </w:tcPr>
          <w:p w14:paraId="7CB19C0D" w14:textId="77777777" w:rsidR="009256BA" w:rsidRPr="000D7F87" w:rsidRDefault="009256BA" w:rsidP="00761D55">
            <w:pPr>
              <w:pStyle w:val="ConsPlusCell"/>
              <w:ind w:left="-70" w:right="-70"/>
              <w:jc w:val="center"/>
              <w:rPr>
                <w:color w:val="000000" w:themeColor="text1"/>
                <w:sz w:val="24"/>
                <w:szCs w:val="24"/>
              </w:rPr>
            </w:pPr>
            <w:r w:rsidRPr="000D7F87">
              <w:rPr>
                <w:color w:val="000000" w:themeColor="text1"/>
                <w:sz w:val="24"/>
                <w:szCs w:val="24"/>
              </w:rPr>
              <w:t>м</w:t>
            </w:r>
            <w:r w:rsidRPr="000D7F87">
              <w:rPr>
                <w:color w:val="000000" w:themeColor="text1"/>
                <w:sz w:val="24"/>
                <w:szCs w:val="24"/>
                <w:vertAlign w:val="superscript"/>
              </w:rPr>
              <w:t>3</w:t>
            </w:r>
            <w:r w:rsidRPr="000D7F87">
              <w:rPr>
                <w:color w:val="000000" w:themeColor="text1"/>
                <w:sz w:val="24"/>
                <w:szCs w:val="24"/>
              </w:rPr>
              <w:t xml:space="preserve">/чел. </w:t>
            </w:r>
            <w:r w:rsidRPr="000D7F87">
              <w:rPr>
                <w:color w:val="000000" w:themeColor="text1"/>
                <w:sz w:val="24"/>
                <w:szCs w:val="24"/>
              </w:rPr>
              <w:br/>
              <w:t>(в месяц)</w:t>
            </w:r>
          </w:p>
        </w:tc>
        <w:tc>
          <w:tcPr>
            <w:tcW w:w="1578" w:type="dxa"/>
            <w:tcBorders>
              <w:top w:val="single" w:sz="6" w:space="0" w:color="auto"/>
              <w:left w:val="single" w:sz="6" w:space="0" w:color="auto"/>
              <w:bottom w:val="single" w:sz="6" w:space="0" w:color="auto"/>
              <w:right w:val="single" w:sz="6" w:space="0" w:color="auto"/>
            </w:tcBorders>
          </w:tcPr>
          <w:p w14:paraId="44BC9688" w14:textId="77777777" w:rsidR="009256BA" w:rsidRPr="000D7F87" w:rsidRDefault="009256BA" w:rsidP="00761D55">
            <w:pPr>
              <w:pStyle w:val="ConsPlusCell"/>
              <w:jc w:val="center"/>
              <w:rPr>
                <w:color w:val="000000" w:themeColor="text1"/>
                <w:sz w:val="24"/>
                <w:szCs w:val="24"/>
              </w:rPr>
            </w:pPr>
            <w:r w:rsidRPr="000D7F87">
              <w:rPr>
                <w:color w:val="000000" w:themeColor="text1"/>
                <w:sz w:val="24"/>
                <w:szCs w:val="24"/>
              </w:rPr>
              <w:t>13,1</w:t>
            </w:r>
          </w:p>
        </w:tc>
      </w:tr>
      <w:tr w:rsidR="00857137" w:rsidRPr="000D7F87" w14:paraId="7FD24EFE" w14:textId="77777777" w:rsidTr="00761D55">
        <w:trPr>
          <w:cantSplit/>
          <w:trHeight w:val="20"/>
        </w:trPr>
        <w:tc>
          <w:tcPr>
            <w:tcW w:w="540" w:type="dxa"/>
            <w:tcBorders>
              <w:top w:val="single" w:sz="6" w:space="0" w:color="auto"/>
              <w:left w:val="single" w:sz="6" w:space="0" w:color="auto"/>
              <w:bottom w:val="single" w:sz="6" w:space="0" w:color="auto"/>
              <w:right w:val="single" w:sz="6" w:space="0" w:color="auto"/>
            </w:tcBorders>
          </w:tcPr>
          <w:p w14:paraId="0449DA14" w14:textId="77777777" w:rsidR="009256BA" w:rsidRPr="000D7F87" w:rsidRDefault="009256BA" w:rsidP="00761D55">
            <w:pPr>
              <w:pStyle w:val="ConsPlusCell"/>
              <w:ind w:right="-97"/>
              <w:rPr>
                <w:color w:val="000000" w:themeColor="text1"/>
                <w:sz w:val="24"/>
                <w:szCs w:val="24"/>
              </w:rPr>
            </w:pPr>
            <w:r w:rsidRPr="000D7F87">
              <w:rPr>
                <w:color w:val="000000" w:themeColor="text1"/>
                <w:sz w:val="24"/>
                <w:szCs w:val="24"/>
              </w:rPr>
              <w:lastRenderedPageBreak/>
              <w:t>5</w:t>
            </w:r>
          </w:p>
        </w:tc>
        <w:tc>
          <w:tcPr>
            <w:tcW w:w="5556" w:type="dxa"/>
            <w:tcBorders>
              <w:top w:val="single" w:sz="6" w:space="0" w:color="auto"/>
              <w:left w:val="single" w:sz="6" w:space="0" w:color="auto"/>
              <w:bottom w:val="single" w:sz="6" w:space="0" w:color="auto"/>
              <w:right w:val="single" w:sz="6" w:space="0" w:color="auto"/>
            </w:tcBorders>
          </w:tcPr>
          <w:p w14:paraId="203FD16A" w14:textId="77777777" w:rsidR="009256BA" w:rsidRPr="000D7F87" w:rsidRDefault="009256BA" w:rsidP="00761D55">
            <w:pPr>
              <w:pStyle w:val="ConsPlusCell"/>
              <w:rPr>
                <w:color w:val="000000" w:themeColor="text1"/>
                <w:sz w:val="24"/>
                <w:szCs w:val="24"/>
              </w:rPr>
            </w:pPr>
            <w:r w:rsidRPr="000D7F87">
              <w:rPr>
                <w:color w:val="000000" w:themeColor="text1"/>
                <w:sz w:val="24"/>
                <w:szCs w:val="24"/>
              </w:rPr>
              <w:t>Индивидуальное (поквартирное) отопление жилых помещений (жилых домов, квартир, комнат)</w:t>
            </w:r>
          </w:p>
        </w:tc>
        <w:tc>
          <w:tcPr>
            <w:tcW w:w="1985" w:type="dxa"/>
            <w:tcBorders>
              <w:top w:val="single" w:sz="6" w:space="0" w:color="auto"/>
              <w:left w:val="single" w:sz="6" w:space="0" w:color="auto"/>
              <w:bottom w:val="single" w:sz="6" w:space="0" w:color="auto"/>
              <w:right w:val="single" w:sz="6" w:space="0" w:color="auto"/>
            </w:tcBorders>
          </w:tcPr>
          <w:p w14:paraId="4B518010" w14:textId="77777777" w:rsidR="009256BA" w:rsidRPr="000D7F87" w:rsidRDefault="009256BA" w:rsidP="00761D55">
            <w:pPr>
              <w:pStyle w:val="ConsPlusCell"/>
              <w:ind w:left="-70" w:right="-70"/>
              <w:jc w:val="center"/>
              <w:rPr>
                <w:color w:val="000000" w:themeColor="text1"/>
                <w:sz w:val="24"/>
                <w:szCs w:val="24"/>
              </w:rPr>
            </w:pPr>
            <w:r w:rsidRPr="000D7F87">
              <w:rPr>
                <w:color w:val="000000" w:themeColor="text1"/>
                <w:sz w:val="24"/>
                <w:szCs w:val="24"/>
              </w:rPr>
              <w:t>м</w:t>
            </w:r>
            <w:r w:rsidRPr="000D7F87">
              <w:rPr>
                <w:color w:val="000000" w:themeColor="text1"/>
                <w:sz w:val="24"/>
                <w:szCs w:val="24"/>
                <w:vertAlign w:val="superscript"/>
              </w:rPr>
              <w:t>3</w:t>
            </w:r>
            <w:r w:rsidRPr="000D7F87">
              <w:rPr>
                <w:color w:val="000000" w:themeColor="text1"/>
                <w:sz w:val="24"/>
                <w:szCs w:val="24"/>
              </w:rPr>
              <w:t>/</w:t>
            </w:r>
            <w:r w:rsidRPr="000D7F87">
              <w:rPr>
                <w:bCs/>
                <w:color w:val="000000" w:themeColor="text1"/>
                <w:sz w:val="24"/>
                <w:szCs w:val="24"/>
              </w:rPr>
              <w:t xml:space="preserve"> м</w:t>
            </w:r>
            <w:r w:rsidRPr="000D7F87">
              <w:rPr>
                <w:bCs/>
                <w:color w:val="000000" w:themeColor="text1"/>
                <w:sz w:val="24"/>
                <w:szCs w:val="24"/>
                <w:vertAlign w:val="superscript"/>
              </w:rPr>
              <w:t>2</w:t>
            </w:r>
            <w:r w:rsidRPr="000D7F87">
              <w:rPr>
                <w:color w:val="000000" w:themeColor="text1"/>
                <w:sz w:val="24"/>
                <w:szCs w:val="24"/>
              </w:rPr>
              <w:br/>
              <w:t>отапливаемой площади (в месяц)</w:t>
            </w:r>
          </w:p>
        </w:tc>
        <w:tc>
          <w:tcPr>
            <w:tcW w:w="1578" w:type="dxa"/>
            <w:tcBorders>
              <w:top w:val="single" w:sz="6" w:space="0" w:color="auto"/>
              <w:left w:val="single" w:sz="6" w:space="0" w:color="auto"/>
              <w:bottom w:val="single" w:sz="6" w:space="0" w:color="auto"/>
              <w:right w:val="single" w:sz="6" w:space="0" w:color="auto"/>
            </w:tcBorders>
          </w:tcPr>
          <w:p w14:paraId="10AAB444" w14:textId="77777777" w:rsidR="009256BA" w:rsidRPr="000D7F87" w:rsidRDefault="009256BA" w:rsidP="00761D55">
            <w:pPr>
              <w:pStyle w:val="ConsPlusCell"/>
              <w:jc w:val="center"/>
              <w:rPr>
                <w:color w:val="000000" w:themeColor="text1"/>
                <w:sz w:val="24"/>
                <w:szCs w:val="24"/>
              </w:rPr>
            </w:pPr>
            <w:r w:rsidRPr="000D7F87">
              <w:rPr>
                <w:color w:val="000000" w:themeColor="text1"/>
                <w:sz w:val="24"/>
                <w:szCs w:val="24"/>
              </w:rPr>
              <w:t>7,0</w:t>
            </w:r>
          </w:p>
        </w:tc>
      </w:tr>
      <w:tr w:rsidR="009256BA" w:rsidRPr="000D7F87" w14:paraId="1CF4A85B" w14:textId="77777777" w:rsidTr="00761D55">
        <w:trPr>
          <w:cantSplit/>
          <w:trHeight w:val="20"/>
        </w:trPr>
        <w:tc>
          <w:tcPr>
            <w:tcW w:w="540" w:type="dxa"/>
            <w:tcBorders>
              <w:top w:val="single" w:sz="6" w:space="0" w:color="auto"/>
              <w:left w:val="single" w:sz="6" w:space="0" w:color="auto"/>
              <w:bottom w:val="single" w:sz="6" w:space="0" w:color="auto"/>
              <w:right w:val="single" w:sz="6" w:space="0" w:color="auto"/>
            </w:tcBorders>
          </w:tcPr>
          <w:p w14:paraId="422D729D" w14:textId="77777777" w:rsidR="009256BA" w:rsidRPr="000D7F87" w:rsidRDefault="009256BA" w:rsidP="00761D55">
            <w:pPr>
              <w:pStyle w:val="ConsPlusCell"/>
              <w:ind w:right="-97"/>
              <w:rPr>
                <w:color w:val="000000" w:themeColor="text1"/>
                <w:sz w:val="24"/>
                <w:szCs w:val="24"/>
              </w:rPr>
            </w:pPr>
            <w:r w:rsidRPr="000D7F87">
              <w:rPr>
                <w:color w:val="000000" w:themeColor="text1"/>
                <w:sz w:val="24"/>
                <w:szCs w:val="24"/>
              </w:rPr>
              <w:t>6</w:t>
            </w:r>
          </w:p>
        </w:tc>
        <w:tc>
          <w:tcPr>
            <w:tcW w:w="5556" w:type="dxa"/>
            <w:tcBorders>
              <w:top w:val="single" w:sz="6" w:space="0" w:color="auto"/>
              <w:left w:val="single" w:sz="6" w:space="0" w:color="auto"/>
              <w:bottom w:val="single" w:sz="6" w:space="0" w:color="auto"/>
              <w:right w:val="single" w:sz="6" w:space="0" w:color="auto"/>
            </w:tcBorders>
          </w:tcPr>
          <w:p w14:paraId="6492D31D" w14:textId="77777777" w:rsidR="009256BA" w:rsidRPr="000D7F87" w:rsidRDefault="009256BA" w:rsidP="00761D55">
            <w:pPr>
              <w:pStyle w:val="ConsPlusCell"/>
              <w:rPr>
                <w:color w:val="000000" w:themeColor="text1"/>
                <w:sz w:val="24"/>
                <w:szCs w:val="24"/>
              </w:rPr>
            </w:pPr>
            <w:r w:rsidRPr="000D7F87">
              <w:rPr>
                <w:color w:val="000000" w:themeColor="text1"/>
                <w:sz w:val="24"/>
                <w:szCs w:val="24"/>
              </w:rPr>
              <w:t xml:space="preserve">Прочие цели (отопление нежилых помещений)  </w:t>
            </w:r>
          </w:p>
        </w:tc>
        <w:tc>
          <w:tcPr>
            <w:tcW w:w="1985" w:type="dxa"/>
            <w:tcBorders>
              <w:top w:val="single" w:sz="6" w:space="0" w:color="auto"/>
              <w:left w:val="single" w:sz="6" w:space="0" w:color="auto"/>
              <w:bottom w:val="single" w:sz="6" w:space="0" w:color="auto"/>
              <w:right w:val="single" w:sz="6" w:space="0" w:color="auto"/>
            </w:tcBorders>
          </w:tcPr>
          <w:p w14:paraId="6FB9F6D2" w14:textId="77777777" w:rsidR="009256BA" w:rsidRPr="000D7F87" w:rsidRDefault="009256BA" w:rsidP="00761D55">
            <w:pPr>
              <w:pStyle w:val="ConsPlusCell"/>
              <w:ind w:left="-70" w:right="-70"/>
              <w:jc w:val="center"/>
              <w:rPr>
                <w:color w:val="000000" w:themeColor="text1"/>
                <w:sz w:val="24"/>
                <w:szCs w:val="24"/>
              </w:rPr>
            </w:pPr>
            <w:r w:rsidRPr="000D7F87">
              <w:rPr>
                <w:color w:val="000000" w:themeColor="text1"/>
                <w:sz w:val="24"/>
                <w:szCs w:val="24"/>
              </w:rPr>
              <w:t>м</w:t>
            </w:r>
            <w:r w:rsidRPr="000D7F87">
              <w:rPr>
                <w:color w:val="000000" w:themeColor="text1"/>
                <w:sz w:val="24"/>
                <w:szCs w:val="24"/>
                <w:vertAlign w:val="superscript"/>
              </w:rPr>
              <w:t>3</w:t>
            </w:r>
            <w:r w:rsidRPr="000D7F87">
              <w:rPr>
                <w:color w:val="000000" w:themeColor="text1"/>
                <w:sz w:val="24"/>
                <w:szCs w:val="24"/>
              </w:rPr>
              <w:t>/</w:t>
            </w:r>
            <w:r w:rsidRPr="000D7F87">
              <w:rPr>
                <w:bCs/>
                <w:color w:val="000000" w:themeColor="text1"/>
                <w:sz w:val="24"/>
                <w:szCs w:val="24"/>
              </w:rPr>
              <w:t xml:space="preserve"> м</w:t>
            </w:r>
            <w:r w:rsidRPr="000D7F87">
              <w:rPr>
                <w:bCs/>
                <w:color w:val="000000" w:themeColor="text1"/>
                <w:sz w:val="24"/>
                <w:szCs w:val="24"/>
                <w:vertAlign w:val="superscript"/>
              </w:rPr>
              <w:t>2</w:t>
            </w:r>
            <w:r w:rsidRPr="000D7F87">
              <w:rPr>
                <w:color w:val="000000" w:themeColor="text1"/>
                <w:sz w:val="24"/>
                <w:szCs w:val="24"/>
              </w:rPr>
              <w:br/>
              <w:t>отапливаемой площади (в месяц)</w:t>
            </w:r>
          </w:p>
        </w:tc>
        <w:tc>
          <w:tcPr>
            <w:tcW w:w="1578" w:type="dxa"/>
            <w:tcBorders>
              <w:top w:val="single" w:sz="6" w:space="0" w:color="auto"/>
              <w:left w:val="single" w:sz="6" w:space="0" w:color="auto"/>
              <w:bottom w:val="single" w:sz="6" w:space="0" w:color="auto"/>
              <w:right w:val="single" w:sz="6" w:space="0" w:color="auto"/>
            </w:tcBorders>
          </w:tcPr>
          <w:p w14:paraId="4C3EB6B9" w14:textId="77777777" w:rsidR="009256BA" w:rsidRPr="000D7F87" w:rsidRDefault="009256BA" w:rsidP="00761D55">
            <w:pPr>
              <w:pStyle w:val="ConsPlusCell"/>
              <w:jc w:val="center"/>
              <w:rPr>
                <w:color w:val="000000" w:themeColor="text1"/>
                <w:sz w:val="24"/>
                <w:szCs w:val="24"/>
              </w:rPr>
            </w:pPr>
            <w:r w:rsidRPr="000D7F87">
              <w:rPr>
                <w:color w:val="000000" w:themeColor="text1"/>
                <w:sz w:val="24"/>
                <w:szCs w:val="24"/>
              </w:rPr>
              <w:t>26,0</w:t>
            </w:r>
          </w:p>
        </w:tc>
      </w:tr>
    </w:tbl>
    <w:p w14:paraId="70EB7A08" w14:textId="77777777" w:rsidR="009256BA" w:rsidRPr="000D7F87" w:rsidRDefault="009256BA" w:rsidP="009256BA">
      <w:pPr>
        <w:spacing w:line="240" w:lineRule="auto"/>
        <w:rPr>
          <w:rFonts w:ascii="Arial" w:hAnsi="Arial" w:cs="Arial"/>
          <w:color w:val="000000" w:themeColor="text1"/>
          <w:szCs w:val="24"/>
        </w:rPr>
      </w:pPr>
    </w:p>
    <w:p w14:paraId="14B56FFB" w14:textId="77777777" w:rsidR="009256BA" w:rsidRPr="000D7F87" w:rsidRDefault="009256BA" w:rsidP="009256BA">
      <w:pPr>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2.6.4.</w:t>
      </w:r>
      <w:r w:rsidRPr="000D7F87">
        <w:rPr>
          <w:rFonts w:ascii="Arial" w:hAnsi="Arial" w:cs="Arial"/>
          <w:b/>
          <w:color w:val="000000" w:themeColor="text1"/>
          <w:szCs w:val="24"/>
        </w:rPr>
        <w:t> </w:t>
      </w:r>
      <w:r w:rsidRPr="000D7F87">
        <w:rPr>
          <w:rFonts w:ascii="Arial" w:hAnsi="Arial" w:cs="Arial"/>
          <w:color w:val="000000" w:themeColor="text1"/>
          <w:szCs w:val="24"/>
        </w:rPr>
        <w:t xml:space="preserve">При наличии установленных и </w:t>
      </w:r>
      <w:proofErr w:type="spellStart"/>
      <w:r w:rsidRPr="000D7F87">
        <w:rPr>
          <w:rFonts w:ascii="Arial" w:hAnsi="Arial" w:cs="Arial"/>
          <w:color w:val="000000" w:themeColor="text1"/>
          <w:szCs w:val="24"/>
        </w:rPr>
        <w:t>подключенных</w:t>
      </w:r>
      <w:proofErr w:type="spellEnd"/>
      <w:r w:rsidRPr="000D7F87">
        <w:rPr>
          <w:rFonts w:ascii="Arial" w:hAnsi="Arial" w:cs="Arial"/>
          <w:color w:val="000000" w:themeColor="text1"/>
          <w:szCs w:val="24"/>
        </w:rPr>
        <w:t xml:space="preserve"> бытовых газовых плит и газовых водонагревателей в жилых помещениях (жилых домах, квартирах, комнатах) в случае отсутствия в них постоянно проживающих граждан, объем потребления природного газа рекомендуется определять в целом на жилое помещение (жилой дом, квартиру, комнату), исходя из среднестатистического количества членов семьи в Московской области.</w:t>
      </w:r>
    </w:p>
    <w:p w14:paraId="0F95B964" w14:textId="77777777" w:rsidR="009256BA" w:rsidRPr="000D7F87" w:rsidRDefault="009256BA" w:rsidP="009256BA">
      <w:pPr>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2.6.5.</w:t>
      </w:r>
      <w:r w:rsidRPr="000D7F87">
        <w:rPr>
          <w:rFonts w:ascii="Arial" w:hAnsi="Arial" w:cs="Arial"/>
          <w:b/>
          <w:color w:val="000000" w:themeColor="text1"/>
          <w:szCs w:val="24"/>
        </w:rPr>
        <w:t>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теплоснабжения жителей, в виде нормативов потребления тепловой энергии и требований к ограждающим конструкциям зданий и сооружений, принимаются в соответствии со сводом правил СП 50.13330.2012 «Тепловая защита зданий». Актуализированная редакция СНиП 23-02-2003.</w:t>
      </w:r>
    </w:p>
    <w:p w14:paraId="7DF5F68F" w14:textId="77777777" w:rsidR="009256BA" w:rsidRPr="000D7F87" w:rsidRDefault="009256BA" w:rsidP="009256BA">
      <w:pPr>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2.6.6.</w:t>
      </w:r>
      <w:r w:rsidRPr="000D7F87">
        <w:rPr>
          <w:rFonts w:ascii="Arial" w:hAnsi="Arial" w:cs="Arial"/>
          <w:b/>
          <w:color w:val="000000" w:themeColor="text1"/>
          <w:szCs w:val="24"/>
        </w:rPr>
        <w:t>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водоснабжения жителей, в виде нормативов потребления холодного и горячего водоснабжения, водоотведения принимаются в соответствии со сводом правил СП 30.13330.2012 «Внутренний водопровод и канализация зданий». Актуализированная редакция СНиП 2.04.01-85* раздел 10, приложение А.</w:t>
      </w:r>
    </w:p>
    <w:p w14:paraId="6000C5DB" w14:textId="77777777" w:rsidR="009256BA" w:rsidRPr="000D7F87" w:rsidRDefault="009256BA" w:rsidP="009256BA">
      <w:pPr>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2.6.7.</w:t>
      </w:r>
      <w:r w:rsidRPr="000D7F87">
        <w:rPr>
          <w:rFonts w:ascii="Arial" w:hAnsi="Arial" w:cs="Arial"/>
          <w:b/>
          <w:color w:val="000000" w:themeColor="text1"/>
          <w:szCs w:val="24"/>
        </w:rPr>
        <w:t>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энергоснабжения жителей, в виде нормативов потребления электроэнергии, принимаются в соответствии со сводом правил СП 31-110-2003 «Проектирование и монтаж электроустановок жилых и общественных зданий» раздел 6.</w:t>
      </w:r>
    </w:p>
    <w:p w14:paraId="18B350C8" w14:textId="77777777" w:rsidR="009256BA" w:rsidRPr="000D7F87" w:rsidRDefault="009256BA" w:rsidP="009256BA">
      <w:pPr>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2.6.8.</w:t>
      </w:r>
      <w:r w:rsidRPr="000D7F87">
        <w:rPr>
          <w:rFonts w:ascii="Arial" w:hAnsi="Arial" w:cs="Arial"/>
          <w:b/>
          <w:color w:val="000000" w:themeColor="text1"/>
          <w:szCs w:val="24"/>
        </w:rPr>
        <w:t>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в сфере энергосбережения и соответствия зданий, строений и сооружений требованиям энергетической эффективности принимаются в соответствии со строительными нормами и правилами СНиП 31-01-2003 «Здания жилые многоквартирные».</w:t>
      </w:r>
    </w:p>
    <w:p w14:paraId="4710C938" w14:textId="206681ED" w:rsidR="009256BA" w:rsidRPr="000D7F87" w:rsidRDefault="009256BA" w:rsidP="009256BA">
      <w:pPr>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2.6.</w:t>
      </w:r>
      <w:r w:rsidR="001652B1" w:rsidRPr="000D7F87">
        <w:rPr>
          <w:rFonts w:ascii="Arial" w:hAnsi="Arial" w:cs="Arial"/>
          <w:color w:val="000000" w:themeColor="text1"/>
          <w:szCs w:val="24"/>
        </w:rPr>
        <w:t>8</w:t>
      </w:r>
      <w:r w:rsidRPr="000D7F87">
        <w:rPr>
          <w:rFonts w:ascii="Arial" w:hAnsi="Arial" w:cs="Arial"/>
          <w:color w:val="000000" w:themeColor="text1"/>
          <w:szCs w:val="24"/>
        </w:rPr>
        <w:t>. Максимальные размеры земельных участков для размещения водоочистных сооружений в зависимости от их производительности приведены в таблице 20.</w:t>
      </w:r>
    </w:p>
    <w:p w14:paraId="6A0450BE" w14:textId="77777777" w:rsidR="009256BA" w:rsidRPr="000D7F87" w:rsidRDefault="009256BA" w:rsidP="009256BA">
      <w:pPr>
        <w:spacing w:line="240" w:lineRule="auto"/>
        <w:ind w:firstLine="720"/>
        <w:jc w:val="right"/>
        <w:rPr>
          <w:rFonts w:ascii="Arial" w:hAnsi="Arial" w:cs="Arial"/>
          <w:color w:val="000000" w:themeColor="text1"/>
          <w:szCs w:val="24"/>
        </w:rPr>
      </w:pPr>
      <w:r w:rsidRPr="000D7F87">
        <w:rPr>
          <w:rFonts w:ascii="Arial" w:hAnsi="Arial" w:cs="Arial"/>
          <w:color w:val="000000" w:themeColor="text1"/>
          <w:szCs w:val="24"/>
        </w:rPr>
        <w:t>Таблица 20</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869"/>
      </w:tblGrid>
      <w:tr w:rsidR="00857137" w:rsidRPr="000D7F87" w14:paraId="2570F839" w14:textId="77777777" w:rsidTr="00761D55">
        <w:trPr>
          <w:trHeight w:hRule="exact" w:val="340"/>
          <w:tblHeader/>
        </w:trPr>
        <w:tc>
          <w:tcPr>
            <w:tcW w:w="4770" w:type="dxa"/>
            <w:vAlign w:val="center"/>
          </w:tcPr>
          <w:p w14:paraId="429A7C57"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Производительность, тыс. м</w:t>
            </w:r>
            <w:r w:rsidRPr="000D7F87">
              <w:rPr>
                <w:rFonts w:ascii="Arial" w:hAnsi="Arial" w:cs="Arial"/>
                <w:color w:val="000000" w:themeColor="text1"/>
                <w:szCs w:val="24"/>
                <w:vertAlign w:val="superscript"/>
              </w:rPr>
              <w:t>3</w:t>
            </w:r>
            <w:r w:rsidRPr="000D7F87">
              <w:rPr>
                <w:rFonts w:ascii="Arial" w:hAnsi="Arial" w:cs="Arial"/>
                <w:color w:val="000000" w:themeColor="text1"/>
                <w:szCs w:val="24"/>
              </w:rPr>
              <w:t>/</w:t>
            </w:r>
            <w:proofErr w:type="spellStart"/>
            <w:r w:rsidRPr="000D7F87">
              <w:rPr>
                <w:rFonts w:ascii="Arial" w:hAnsi="Arial" w:cs="Arial"/>
                <w:color w:val="000000" w:themeColor="text1"/>
                <w:szCs w:val="24"/>
              </w:rPr>
              <w:t>сут</w:t>
            </w:r>
            <w:proofErr w:type="spellEnd"/>
            <w:r w:rsidRPr="000D7F87">
              <w:rPr>
                <w:rFonts w:ascii="Arial" w:hAnsi="Arial" w:cs="Arial"/>
                <w:color w:val="000000" w:themeColor="text1"/>
                <w:szCs w:val="24"/>
              </w:rPr>
              <w:t>.</w:t>
            </w:r>
          </w:p>
        </w:tc>
        <w:tc>
          <w:tcPr>
            <w:tcW w:w="4869" w:type="dxa"/>
            <w:vAlign w:val="center"/>
          </w:tcPr>
          <w:p w14:paraId="3BA0DDFD"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Площадь, га</w:t>
            </w:r>
          </w:p>
        </w:tc>
      </w:tr>
      <w:tr w:rsidR="00857137" w:rsidRPr="000D7F87" w14:paraId="5DEAA3DE" w14:textId="77777777" w:rsidTr="00761D55">
        <w:trPr>
          <w:trHeight w:hRule="exact" w:val="340"/>
        </w:trPr>
        <w:tc>
          <w:tcPr>
            <w:tcW w:w="4770" w:type="dxa"/>
          </w:tcPr>
          <w:p w14:paraId="79EF56DB" w14:textId="77777777" w:rsidR="009256BA" w:rsidRPr="000D7F87" w:rsidRDefault="009256BA" w:rsidP="00761D55">
            <w:pPr>
              <w:spacing w:line="240" w:lineRule="auto"/>
              <w:ind w:firstLine="525"/>
              <w:jc w:val="center"/>
              <w:rPr>
                <w:rFonts w:ascii="Arial" w:hAnsi="Arial" w:cs="Arial"/>
                <w:color w:val="000000" w:themeColor="text1"/>
                <w:szCs w:val="24"/>
              </w:rPr>
            </w:pPr>
            <w:r w:rsidRPr="000D7F87">
              <w:rPr>
                <w:rFonts w:ascii="Arial" w:hAnsi="Arial" w:cs="Arial"/>
                <w:color w:val="000000" w:themeColor="text1"/>
                <w:szCs w:val="24"/>
              </w:rPr>
              <w:t>до 0,1</w:t>
            </w:r>
          </w:p>
        </w:tc>
        <w:tc>
          <w:tcPr>
            <w:tcW w:w="4869" w:type="dxa"/>
          </w:tcPr>
          <w:p w14:paraId="6DE3F994"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0,3</w:t>
            </w:r>
          </w:p>
        </w:tc>
      </w:tr>
      <w:tr w:rsidR="00857137" w:rsidRPr="000D7F87" w14:paraId="035656C6" w14:textId="77777777" w:rsidTr="00761D55">
        <w:trPr>
          <w:trHeight w:hRule="exact" w:val="340"/>
        </w:trPr>
        <w:tc>
          <w:tcPr>
            <w:tcW w:w="4770" w:type="dxa"/>
          </w:tcPr>
          <w:p w14:paraId="0D9D544B" w14:textId="77777777" w:rsidR="009256BA" w:rsidRPr="000D7F87" w:rsidRDefault="009256BA" w:rsidP="00761D55">
            <w:pPr>
              <w:spacing w:line="240" w:lineRule="auto"/>
              <w:ind w:firstLine="525"/>
              <w:jc w:val="center"/>
              <w:rPr>
                <w:rFonts w:ascii="Arial" w:hAnsi="Arial" w:cs="Arial"/>
                <w:color w:val="000000" w:themeColor="text1"/>
                <w:szCs w:val="24"/>
              </w:rPr>
            </w:pPr>
            <w:r w:rsidRPr="000D7F87">
              <w:rPr>
                <w:rFonts w:ascii="Arial" w:hAnsi="Arial" w:cs="Arial"/>
                <w:color w:val="000000" w:themeColor="text1"/>
                <w:szCs w:val="24"/>
              </w:rPr>
              <w:t>от 0,1 до 0,4</w:t>
            </w:r>
          </w:p>
        </w:tc>
        <w:tc>
          <w:tcPr>
            <w:tcW w:w="4869" w:type="dxa"/>
          </w:tcPr>
          <w:p w14:paraId="67B77026"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0,35</w:t>
            </w:r>
          </w:p>
        </w:tc>
      </w:tr>
      <w:tr w:rsidR="00857137" w:rsidRPr="000D7F87" w14:paraId="545DB739" w14:textId="77777777" w:rsidTr="00761D55">
        <w:trPr>
          <w:trHeight w:hRule="exact" w:val="340"/>
        </w:trPr>
        <w:tc>
          <w:tcPr>
            <w:tcW w:w="4770" w:type="dxa"/>
          </w:tcPr>
          <w:p w14:paraId="224B8BCD" w14:textId="77777777" w:rsidR="009256BA" w:rsidRPr="000D7F87" w:rsidRDefault="009256BA" w:rsidP="00761D55">
            <w:pPr>
              <w:spacing w:line="240" w:lineRule="auto"/>
              <w:ind w:firstLine="525"/>
              <w:jc w:val="center"/>
              <w:rPr>
                <w:rFonts w:ascii="Arial" w:hAnsi="Arial" w:cs="Arial"/>
                <w:color w:val="000000" w:themeColor="text1"/>
                <w:szCs w:val="24"/>
              </w:rPr>
            </w:pPr>
            <w:r w:rsidRPr="000D7F87">
              <w:rPr>
                <w:rFonts w:ascii="Arial" w:hAnsi="Arial" w:cs="Arial"/>
                <w:color w:val="000000" w:themeColor="text1"/>
                <w:szCs w:val="24"/>
              </w:rPr>
              <w:t>от 0,4 до 0,8</w:t>
            </w:r>
          </w:p>
        </w:tc>
        <w:tc>
          <w:tcPr>
            <w:tcW w:w="4869" w:type="dxa"/>
          </w:tcPr>
          <w:p w14:paraId="473EEED8"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0,4</w:t>
            </w:r>
          </w:p>
        </w:tc>
      </w:tr>
      <w:tr w:rsidR="00857137" w:rsidRPr="000D7F87" w14:paraId="13C5A346" w14:textId="77777777" w:rsidTr="00761D55">
        <w:trPr>
          <w:trHeight w:hRule="exact" w:val="340"/>
        </w:trPr>
        <w:tc>
          <w:tcPr>
            <w:tcW w:w="4770" w:type="dxa"/>
          </w:tcPr>
          <w:p w14:paraId="2A4AEEFC" w14:textId="77777777" w:rsidR="009256BA" w:rsidRPr="000D7F87" w:rsidRDefault="009256BA" w:rsidP="00761D55">
            <w:pPr>
              <w:spacing w:line="240" w:lineRule="auto"/>
              <w:ind w:firstLine="525"/>
              <w:jc w:val="center"/>
              <w:rPr>
                <w:rFonts w:ascii="Arial" w:hAnsi="Arial" w:cs="Arial"/>
                <w:color w:val="000000" w:themeColor="text1"/>
                <w:szCs w:val="24"/>
              </w:rPr>
            </w:pPr>
            <w:r w:rsidRPr="000D7F87">
              <w:rPr>
                <w:rFonts w:ascii="Arial" w:hAnsi="Arial" w:cs="Arial"/>
                <w:color w:val="000000" w:themeColor="text1"/>
                <w:szCs w:val="24"/>
              </w:rPr>
              <w:t>от 0,8 до 1,5</w:t>
            </w:r>
          </w:p>
        </w:tc>
        <w:tc>
          <w:tcPr>
            <w:tcW w:w="4869" w:type="dxa"/>
          </w:tcPr>
          <w:p w14:paraId="17BEF4E5"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0,7</w:t>
            </w:r>
          </w:p>
        </w:tc>
      </w:tr>
      <w:tr w:rsidR="00857137" w:rsidRPr="000D7F87" w14:paraId="40499057" w14:textId="77777777" w:rsidTr="00761D55">
        <w:trPr>
          <w:trHeight w:hRule="exact" w:val="340"/>
        </w:trPr>
        <w:tc>
          <w:tcPr>
            <w:tcW w:w="4770" w:type="dxa"/>
          </w:tcPr>
          <w:p w14:paraId="2015831B" w14:textId="77777777" w:rsidR="009256BA" w:rsidRPr="000D7F87" w:rsidRDefault="009256BA" w:rsidP="00761D55">
            <w:pPr>
              <w:spacing w:line="240" w:lineRule="auto"/>
              <w:ind w:firstLine="525"/>
              <w:jc w:val="center"/>
              <w:rPr>
                <w:rFonts w:ascii="Arial" w:hAnsi="Arial" w:cs="Arial"/>
                <w:color w:val="000000" w:themeColor="text1"/>
                <w:szCs w:val="24"/>
              </w:rPr>
            </w:pPr>
            <w:r w:rsidRPr="000D7F87">
              <w:rPr>
                <w:rFonts w:ascii="Arial" w:hAnsi="Arial" w:cs="Arial"/>
                <w:color w:val="000000" w:themeColor="text1"/>
                <w:szCs w:val="24"/>
              </w:rPr>
              <w:t>от 1,5 до 3,0</w:t>
            </w:r>
          </w:p>
        </w:tc>
        <w:tc>
          <w:tcPr>
            <w:tcW w:w="4869" w:type="dxa"/>
          </w:tcPr>
          <w:p w14:paraId="74537201"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1,0</w:t>
            </w:r>
          </w:p>
        </w:tc>
      </w:tr>
      <w:tr w:rsidR="00857137" w:rsidRPr="000D7F87" w14:paraId="7A2C65D2" w14:textId="77777777" w:rsidTr="00761D55">
        <w:trPr>
          <w:trHeight w:hRule="exact" w:val="340"/>
        </w:trPr>
        <w:tc>
          <w:tcPr>
            <w:tcW w:w="4770" w:type="dxa"/>
          </w:tcPr>
          <w:p w14:paraId="61333CBC" w14:textId="77777777" w:rsidR="009256BA" w:rsidRPr="000D7F87" w:rsidRDefault="009256BA" w:rsidP="00761D55">
            <w:pPr>
              <w:spacing w:line="240" w:lineRule="auto"/>
              <w:ind w:firstLine="525"/>
              <w:jc w:val="center"/>
              <w:rPr>
                <w:rFonts w:ascii="Arial" w:hAnsi="Arial" w:cs="Arial"/>
                <w:color w:val="000000" w:themeColor="text1"/>
                <w:szCs w:val="24"/>
              </w:rPr>
            </w:pPr>
            <w:r w:rsidRPr="000D7F87">
              <w:rPr>
                <w:rFonts w:ascii="Arial" w:hAnsi="Arial" w:cs="Arial"/>
                <w:color w:val="000000" w:themeColor="text1"/>
                <w:szCs w:val="24"/>
              </w:rPr>
              <w:t>от 3,0 до 10</w:t>
            </w:r>
          </w:p>
        </w:tc>
        <w:tc>
          <w:tcPr>
            <w:tcW w:w="4869" w:type="dxa"/>
          </w:tcPr>
          <w:p w14:paraId="05ADDE0E"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2,0</w:t>
            </w:r>
          </w:p>
        </w:tc>
      </w:tr>
    </w:tbl>
    <w:p w14:paraId="144B25F9" w14:textId="57D186D9" w:rsidR="009256BA" w:rsidRPr="000D7F87" w:rsidRDefault="009256BA" w:rsidP="009256BA">
      <w:pPr>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2.6.</w:t>
      </w:r>
      <w:r w:rsidR="001652B1" w:rsidRPr="000D7F87">
        <w:rPr>
          <w:rFonts w:ascii="Arial" w:hAnsi="Arial" w:cs="Arial"/>
          <w:color w:val="000000" w:themeColor="text1"/>
          <w:szCs w:val="24"/>
        </w:rPr>
        <w:t>9</w:t>
      </w:r>
      <w:r w:rsidRPr="000D7F87">
        <w:rPr>
          <w:rFonts w:ascii="Arial" w:hAnsi="Arial" w:cs="Arial"/>
          <w:color w:val="000000" w:themeColor="text1"/>
          <w:szCs w:val="24"/>
        </w:rPr>
        <w:t xml:space="preserve">. Для отдельно стоящих </w:t>
      </w:r>
      <w:proofErr w:type="spellStart"/>
      <w:r w:rsidRPr="000D7F87">
        <w:rPr>
          <w:rFonts w:ascii="Arial" w:hAnsi="Arial" w:cs="Arial"/>
          <w:color w:val="000000" w:themeColor="text1"/>
          <w:szCs w:val="24"/>
        </w:rPr>
        <w:t>неканализованных</w:t>
      </w:r>
      <w:proofErr w:type="spellEnd"/>
      <w:r w:rsidRPr="000D7F87">
        <w:rPr>
          <w:rFonts w:ascii="Arial" w:hAnsi="Arial" w:cs="Arial"/>
          <w:color w:val="000000" w:themeColor="text1"/>
          <w:szCs w:val="24"/>
        </w:rPr>
        <w:t xml:space="preserve"> индивидуальных жилых домов при расходе сточных вод до 1 м</w:t>
      </w:r>
      <w:r w:rsidRPr="000D7F87">
        <w:rPr>
          <w:rFonts w:ascii="Arial" w:hAnsi="Arial" w:cs="Arial"/>
          <w:color w:val="000000" w:themeColor="text1"/>
          <w:szCs w:val="24"/>
          <w:vertAlign w:val="superscript"/>
        </w:rPr>
        <w:t>3</w:t>
      </w:r>
      <w:r w:rsidRPr="000D7F87">
        <w:rPr>
          <w:rFonts w:ascii="Arial" w:hAnsi="Arial" w:cs="Arial"/>
          <w:color w:val="000000" w:themeColor="text1"/>
          <w:szCs w:val="24"/>
        </w:rPr>
        <w:t>/</w:t>
      </w:r>
      <w:proofErr w:type="spellStart"/>
      <w:r w:rsidRPr="000D7F87">
        <w:rPr>
          <w:rFonts w:ascii="Arial" w:hAnsi="Arial" w:cs="Arial"/>
          <w:color w:val="000000" w:themeColor="text1"/>
          <w:szCs w:val="24"/>
        </w:rPr>
        <w:t>сут</w:t>
      </w:r>
      <w:proofErr w:type="spellEnd"/>
      <w:r w:rsidRPr="000D7F87">
        <w:rPr>
          <w:rFonts w:ascii="Arial" w:hAnsi="Arial" w:cs="Arial"/>
          <w:color w:val="000000" w:themeColor="text1"/>
          <w:szCs w:val="24"/>
        </w:rPr>
        <w:t>. допускается применение гидроизолированных снаружи и изнутри выгребов с вывозом стоков на очистные сооружения полной биологической очистки.</w:t>
      </w:r>
    </w:p>
    <w:p w14:paraId="21FC7E87" w14:textId="587840F1" w:rsidR="009256BA" w:rsidRPr="000D7F87" w:rsidRDefault="009256BA" w:rsidP="009256BA">
      <w:pPr>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2.6.1</w:t>
      </w:r>
      <w:r w:rsidR="001652B1" w:rsidRPr="000D7F87">
        <w:rPr>
          <w:rFonts w:ascii="Arial" w:hAnsi="Arial" w:cs="Arial"/>
          <w:color w:val="000000" w:themeColor="text1"/>
          <w:szCs w:val="24"/>
        </w:rPr>
        <w:t>0</w:t>
      </w:r>
      <w:r w:rsidRPr="000D7F87">
        <w:rPr>
          <w:rFonts w:ascii="Arial" w:hAnsi="Arial" w:cs="Arial"/>
          <w:color w:val="000000" w:themeColor="text1"/>
          <w:szCs w:val="24"/>
        </w:rPr>
        <w:t xml:space="preserve">. Максимальный размер земельного участка для размещения </w:t>
      </w:r>
      <w:r w:rsidRPr="000D7F87">
        <w:rPr>
          <w:rFonts w:ascii="Arial" w:hAnsi="Arial" w:cs="Arial"/>
          <w:color w:val="000000" w:themeColor="text1"/>
          <w:szCs w:val="24"/>
        </w:rPr>
        <w:lastRenderedPageBreak/>
        <w:t xml:space="preserve">понизительных подстанций напряжением 35 </w:t>
      </w:r>
      <w:proofErr w:type="spellStart"/>
      <w:r w:rsidRPr="000D7F87">
        <w:rPr>
          <w:rFonts w:ascii="Arial" w:hAnsi="Arial" w:cs="Arial"/>
          <w:color w:val="000000" w:themeColor="text1"/>
          <w:szCs w:val="24"/>
        </w:rPr>
        <w:t>кВ</w:t>
      </w:r>
      <w:proofErr w:type="spellEnd"/>
      <w:r w:rsidRPr="000D7F87">
        <w:rPr>
          <w:rFonts w:ascii="Arial" w:hAnsi="Arial" w:cs="Arial"/>
          <w:color w:val="000000" w:themeColor="text1"/>
          <w:szCs w:val="24"/>
        </w:rPr>
        <w:t xml:space="preserve"> и выше принимается 0,6 га.</w:t>
      </w:r>
    </w:p>
    <w:p w14:paraId="6E8EB5F1" w14:textId="40CEEB41" w:rsidR="009256BA" w:rsidRPr="000D7F87" w:rsidRDefault="009256BA" w:rsidP="009256BA">
      <w:pPr>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2.6.1</w:t>
      </w:r>
      <w:r w:rsidR="001652B1" w:rsidRPr="000D7F87">
        <w:rPr>
          <w:rFonts w:ascii="Arial" w:hAnsi="Arial" w:cs="Arial"/>
          <w:color w:val="000000" w:themeColor="text1"/>
          <w:szCs w:val="24"/>
        </w:rPr>
        <w:t>1</w:t>
      </w:r>
      <w:r w:rsidRPr="000D7F87">
        <w:rPr>
          <w:rFonts w:ascii="Arial" w:hAnsi="Arial" w:cs="Arial"/>
          <w:color w:val="000000" w:themeColor="text1"/>
          <w:szCs w:val="24"/>
        </w:rPr>
        <w:t>. Максимальные размеры земельных участков для размещения котельных в зависимости от их производительности приведены в таблице 21.</w:t>
      </w:r>
    </w:p>
    <w:p w14:paraId="73E6C187" w14:textId="77777777" w:rsidR="009256BA" w:rsidRPr="000D7F87" w:rsidRDefault="009256BA" w:rsidP="009256BA">
      <w:pPr>
        <w:spacing w:line="240" w:lineRule="auto"/>
        <w:ind w:firstLine="720"/>
        <w:jc w:val="right"/>
        <w:rPr>
          <w:rFonts w:ascii="Arial" w:hAnsi="Arial" w:cs="Arial"/>
          <w:color w:val="000000" w:themeColor="text1"/>
          <w:szCs w:val="24"/>
        </w:rPr>
      </w:pPr>
      <w:r w:rsidRPr="000D7F87">
        <w:rPr>
          <w:rFonts w:ascii="Arial" w:hAnsi="Arial" w:cs="Arial"/>
          <w:color w:val="000000" w:themeColor="text1"/>
          <w:szCs w:val="24"/>
        </w:rPr>
        <w:t>Таблица 21</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9"/>
        <w:gridCol w:w="4735"/>
      </w:tblGrid>
      <w:tr w:rsidR="00857137" w:rsidRPr="000D7F87" w14:paraId="04D07822" w14:textId="77777777" w:rsidTr="00761D55">
        <w:trPr>
          <w:trHeight w:hRule="exact" w:val="340"/>
        </w:trPr>
        <w:tc>
          <w:tcPr>
            <w:tcW w:w="4745" w:type="dxa"/>
            <w:vAlign w:val="center"/>
          </w:tcPr>
          <w:p w14:paraId="769B564B" w14:textId="77777777" w:rsidR="009256BA" w:rsidRPr="000D7F87" w:rsidRDefault="009256BA" w:rsidP="00761D55">
            <w:pPr>
              <w:spacing w:line="240" w:lineRule="auto"/>
              <w:ind w:firstLine="0"/>
              <w:jc w:val="center"/>
              <w:rPr>
                <w:rFonts w:ascii="Arial" w:hAnsi="Arial" w:cs="Arial"/>
                <w:color w:val="000000" w:themeColor="text1"/>
                <w:szCs w:val="24"/>
              </w:rPr>
            </w:pPr>
            <w:proofErr w:type="spellStart"/>
            <w:r w:rsidRPr="000D7F87">
              <w:rPr>
                <w:rFonts w:ascii="Arial" w:hAnsi="Arial" w:cs="Arial"/>
                <w:color w:val="000000" w:themeColor="text1"/>
                <w:szCs w:val="24"/>
              </w:rPr>
              <w:t>Теплопроизводительность</w:t>
            </w:r>
            <w:proofErr w:type="spellEnd"/>
            <w:r w:rsidRPr="000D7F87">
              <w:rPr>
                <w:rFonts w:ascii="Arial" w:hAnsi="Arial" w:cs="Arial"/>
                <w:color w:val="000000" w:themeColor="text1"/>
                <w:szCs w:val="24"/>
              </w:rPr>
              <w:t>, Гкал/час</w:t>
            </w:r>
          </w:p>
        </w:tc>
        <w:tc>
          <w:tcPr>
            <w:tcW w:w="4819" w:type="dxa"/>
            <w:vAlign w:val="center"/>
          </w:tcPr>
          <w:p w14:paraId="404A7DFF"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Площадь, га</w:t>
            </w:r>
          </w:p>
        </w:tc>
      </w:tr>
      <w:tr w:rsidR="00857137" w:rsidRPr="000D7F87" w14:paraId="69574755" w14:textId="77777777" w:rsidTr="00761D55">
        <w:trPr>
          <w:trHeight w:hRule="exact" w:val="340"/>
        </w:trPr>
        <w:tc>
          <w:tcPr>
            <w:tcW w:w="4745" w:type="dxa"/>
          </w:tcPr>
          <w:p w14:paraId="4C9D5152"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до 5</w:t>
            </w:r>
          </w:p>
        </w:tc>
        <w:tc>
          <w:tcPr>
            <w:tcW w:w="4819" w:type="dxa"/>
          </w:tcPr>
          <w:p w14:paraId="4A458DA1"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0,7</w:t>
            </w:r>
          </w:p>
        </w:tc>
      </w:tr>
      <w:tr w:rsidR="00857137" w:rsidRPr="000D7F87" w14:paraId="33CE8261" w14:textId="77777777" w:rsidTr="00761D55">
        <w:trPr>
          <w:trHeight w:hRule="exact" w:val="340"/>
        </w:trPr>
        <w:tc>
          <w:tcPr>
            <w:tcW w:w="4745" w:type="dxa"/>
          </w:tcPr>
          <w:p w14:paraId="54586CA8"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от 5 до 10</w:t>
            </w:r>
          </w:p>
        </w:tc>
        <w:tc>
          <w:tcPr>
            <w:tcW w:w="4819" w:type="dxa"/>
          </w:tcPr>
          <w:p w14:paraId="5F4D4EA2"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1,0</w:t>
            </w:r>
          </w:p>
        </w:tc>
      </w:tr>
      <w:tr w:rsidR="009256BA" w:rsidRPr="000D7F87" w14:paraId="4853B4B0" w14:textId="77777777" w:rsidTr="00761D55">
        <w:trPr>
          <w:trHeight w:hRule="exact" w:val="340"/>
        </w:trPr>
        <w:tc>
          <w:tcPr>
            <w:tcW w:w="4745" w:type="dxa"/>
          </w:tcPr>
          <w:p w14:paraId="146CA1CD"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от 10 до 50</w:t>
            </w:r>
          </w:p>
        </w:tc>
        <w:tc>
          <w:tcPr>
            <w:tcW w:w="4819" w:type="dxa"/>
          </w:tcPr>
          <w:p w14:paraId="2687F1CB"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1,5</w:t>
            </w:r>
          </w:p>
        </w:tc>
      </w:tr>
    </w:tbl>
    <w:p w14:paraId="4E47A9C4" w14:textId="77777777" w:rsidR="009256BA" w:rsidRPr="000D7F87" w:rsidRDefault="009256BA" w:rsidP="009256BA">
      <w:pPr>
        <w:spacing w:line="240" w:lineRule="auto"/>
        <w:ind w:right="24" w:firstLine="600"/>
        <w:rPr>
          <w:rFonts w:ascii="Arial" w:hAnsi="Arial" w:cs="Arial"/>
          <w:color w:val="000000" w:themeColor="text1"/>
          <w:szCs w:val="24"/>
        </w:rPr>
      </w:pPr>
    </w:p>
    <w:p w14:paraId="2E489846" w14:textId="49507F30" w:rsidR="009256BA" w:rsidRPr="000D7F87" w:rsidRDefault="009256BA" w:rsidP="009256BA">
      <w:pPr>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2.6.1</w:t>
      </w:r>
      <w:r w:rsidR="001652B1" w:rsidRPr="000D7F87">
        <w:rPr>
          <w:rFonts w:ascii="Arial" w:hAnsi="Arial" w:cs="Arial"/>
          <w:color w:val="000000" w:themeColor="text1"/>
          <w:szCs w:val="24"/>
        </w:rPr>
        <w:t>2</w:t>
      </w:r>
      <w:r w:rsidRPr="000D7F87">
        <w:rPr>
          <w:rFonts w:ascii="Arial" w:hAnsi="Arial" w:cs="Arial"/>
          <w:color w:val="000000" w:themeColor="text1"/>
          <w:szCs w:val="24"/>
        </w:rPr>
        <w:t>. В зонах застройки многоэтажными многоквартирными домами следует предусматривать дождевую канализацию закрытого типа. Применение открытых водоотводящих устройств (канав, кюветов, лотков) допускается на территории парков с устройством мостиков или труб на пересечении с улицами, дорогами, проездами и тротуарами.</w:t>
      </w:r>
    </w:p>
    <w:p w14:paraId="320687A1" w14:textId="2CF4C911" w:rsidR="009256BA" w:rsidRPr="000D7F87" w:rsidRDefault="009256BA" w:rsidP="009256BA">
      <w:pPr>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2.6.1</w:t>
      </w:r>
      <w:r w:rsidR="001652B1" w:rsidRPr="000D7F87">
        <w:rPr>
          <w:rFonts w:ascii="Arial" w:hAnsi="Arial" w:cs="Arial"/>
          <w:color w:val="000000" w:themeColor="text1"/>
          <w:szCs w:val="24"/>
        </w:rPr>
        <w:t>3</w:t>
      </w:r>
      <w:r w:rsidRPr="000D7F87">
        <w:rPr>
          <w:rFonts w:ascii="Arial" w:hAnsi="Arial" w:cs="Arial"/>
          <w:color w:val="000000" w:themeColor="text1"/>
          <w:szCs w:val="24"/>
        </w:rPr>
        <w:t>. Размещение подземных инженерных сетей, за исключением газовых сетей низкого давления и кабельных сетей, предусматривается преимущественно в пределах поперечных профилей улиц и дорог.</w:t>
      </w:r>
    </w:p>
    <w:p w14:paraId="3F8DE8EE" w14:textId="3101F0ED" w:rsidR="009256BA" w:rsidRPr="000D7F87" w:rsidRDefault="009256BA" w:rsidP="009256BA">
      <w:pPr>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2.6.1</w:t>
      </w:r>
      <w:r w:rsidR="001652B1" w:rsidRPr="000D7F87">
        <w:rPr>
          <w:rFonts w:ascii="Arial" w:hAnsi="Arial" w:cs="Arial"/>
          <w:color w:val="000000" w:themeColor="text1"/>
          <w:szCs w:val="24"/>
        </w:rPr>
        <w:t>4</w:t>
      </w:r>
      <w:r w:rsidRPr="000D7F87">
        <w:rPr>
          <w:rFonts w:ascii="Arial" w:hAnsi="Arial" w:cs="Arial"/>
          <w:color w:val="000000" w:themeColor="text1"/>
          <w:szCs w:val="24"/>
        </w:rPr>
        <w:t>. Размещение газовых сетей низкого давления и кабельных сетей (силовые, связи, сигнализации и диспетчерские) предусматривается вне пределов поперечных профилей улиц и дорог.</w:t>
      </w:r>
    </w:p>
    <w:p w14:paraId="422DCA34" w14:textId="77777777" w:rsidR="009256BA" w:rsidRPr="000D7F87" w:rsidRDefault="009256BA" w:rsidP="009256BA">
      <w:pPr>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2.7. 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в области благоустройства придомовой территории.</w:t>
      </w:r>
    </w:p>
    <w:p w14:paraId="71B2FB43" w14:textId="77777777" w:rsidR="009256BA" w:rsidRPr="000D7F87" w:rsidRDefault="009256BA" w:rsidP="009256BA">
      <w:pPr>
        <w:spacing w:line="240" w:lineRule="auto"/>
        <w:ind w:right="24" w:firstLine="600"/>
        <w:rPr>
          <w:rFonts w:ascii="Arial" w:hAnsi="Arial" w:cs="Arial"/>
          <w:color w:val="000000" w:themeColor="text1"/>
          <w:szCs w:val="24"/>
        </w:rPr>
      </w:pPr>
      <w:r w:rsidRPr="000D7F87">
        <w:rPr>
          <w:rFonts w:ascii="Arial" w:hAnsi="Arial" w:cs="Arial"/>
          <w:color w:val="000000" w:themeColor="text1"/>
          <w:szCs w:val="24"/>
        </w:rPr>
        <w:t xml:space="preserve">2.7.1. Придомовая территория многоквартирного дома кроме части земельного участка, застроенного непосредственно домом, включает объекты (элементы), предназначенные для обслуживания, эксплуатации и благоустройства многоквартирного дома, в том числе: </w:t>
      </w:r>
    </w:p>
    <w:p w14:paraId="7A5E3964" w14:textId="77777777" w:rsidR="009256BA" w:rsidRPr="000D7F87" w:rsidRDefault="009256BA" w:rsidP="009256BA">
      <w:pPr>
        <w:spacing w:line="240" w:lineRule="auto"/>
        <w:ind w:right="24" w:firstLine="525"/>
        <w:rPr>
          <w:rFonts w:ascii="Arial" w:hAnsi="Arial" w:cs="Arial"/>
          <w:color w:val="000000" w:themeColor="text1"/>
          <w:spacing w:val="-2"/>
          <w:szCs w:val="24"/>
        </w:rPr>
      </w:pPr>
      <w:r w:rsidRPr="000D7F87">
        <w:rPr>
          <w:rFonts w:ascii="Arial" w:hAnsi="Arial" w:cs="Arial"/>
          <w:color w:val="000000" w:themeColor="text1"/>
          <w:spacing w:val="-2"/>
          <w:szCs w:val="24"/>
        </w:rPr>
        <w:t>1) подходы и подъезды к дому;</w:t>
      </w:r>
    </w:p>
    <w:p w14:paraId="0BCC9B81" w14:textId="77777777" w:rsidR="009256BA" w:rsidRPr="000D7F87" w:rsidRDefault="009256BA" w:rsidP="009256BA">
      <w:pPr>
        <w:spacing w:line="240" w:lineRule="auto"/>
        <w:ind w:right="24" w:firstLine="525"/>
        <w:rPr>
          <w:rFonts w:ascii="Arial" w:hAnsi="Arial" w:cs="Arial"/>
          <w:bCs/>
          <w:color w:val="000000" w:themeColor="text1"/>
          <w:szCs w:val="24"/>
        </w:rPr>
      </w:pPr>
      <w:r w:rsidRPr="000D7F87">
        <w:rPr>
          <w:rFonts w:ascii="Arial" w:hAnsi="Arial" w:cs="Arial"/>
          <w:color w:val="000000" w:themeColor="text1"/>
          <w:spacing w:val="-2"/>
          <w:szCs w:val="24"/>
        </w:rPr>
        <w:t>2) </w:t>
      </w:r>
      <w:r w:rsidRPr="000D7F87">
        <w:rPr>
          <w:rFonts w:ascii="Arial" w:hAnsi="Arial" w:cs="Arial"/>
          <w:bCs/>
          <w:color w:val="000000" w:themeColor="text1"/>
          <w:szCs w:val="24"/>
        </w:rPr>
        <w:t xml:space="preserve">стоянки для хранения индивидуального автомобильного транспорта (включая гостевые и </w:t>
      </w:r>
      <w:proofErr w:type="spellStart"/>
      <w:r w:rsidRPr="000D7F87">
        <w:rPr>
          <w:rFonts w:ascii="Arial" w:hAnsi="Arial" w:cs="Arial"/>
          <w:bCs/>
          <w:color w:val="000000" w:themeColor="text1"/>
          <w:szCs w:val="24"/>
        </w:rPr>
        <w:t>приобъектные</w:t>
      </w:r>
      <w:proofErr w:type="spellEnd"/>
      <w:r w:rsidRPr="000D7F87">
        <w:rPr>
          <w:rFonts w:ascii="Arial" w:hAnsi="Arial" w:cs="Arial"/>
          <w:bCs/>
          <w:color w:val="000000" w:themeColor="text1"/>
          <w:szCs w:val="24"/>
        </w:rPr>
        <w:t>, если в доме есть встроенные и пристроенные нежилые помещения);</w:t>
      </w:r>
    </w:p>
    <w:p w14:paraId="4376662D" w14:textId="77777777" w:rsidR="009256BA" w:rsidRPr="000D7F87" w:rsidRDefault="009256BA" w:rsidP="009256BA">
      <w:pPr>
        <w:spacing w:line="240" w:lineRule="auto"/>
        <w:ind w:right="24" w:firstLine="525"/>
        <w:rPr>
          <w:rFonts w:ascii="Arial" w:hAnsi="Arial" w:cs="Arial"/>
          <w:color w:val="000000" w:themeColor="text1"/>
          <w:spacing w:val="-2"/>
          <w:szCs w:val="24"/>
        </w:rPr>
      </w:pPr>
      <w:r w:rsidRPr="000D7F87">
        <w:rPr>
          <w:rFonts w:ascii="Arial" w:hAnsi="Arial" w:cs="Arial"/>
          <w:color w:val="000000" w:themeColor="text1"/>
          <w:spacing w:val="-2"/>
          <w:szCs w:val="24"/>
        </w:rPr>
        <w:t xml:space="preserve">3) территория </w:t>
      </w:r>
      <w:proofErr w:type="spellStart"/>
      <w:r w:rsidRPr="000D7F87">
        <w:rPr>
          <w:rFonts w:ascii="Arial" w:hAnsi="Arial" w:cs="Arial"/>
          <w:color w:val="000000" w:themeColor="text1"/>
          <w:spacing w:val="-2"/>
          <w:szCs w:val="24"/>
        </w:rPr>
        <w:t>зеленых</w:t>
      </w:r>
      <w:proofErr w:type="spellEnd"/>
      <w:r w:rsidRPr="000D7F87">
        <w:rPr>
          <w:rFonts w:ascii="Arial" w:hAnsi="Arial" w:cs="Arial"/>
          <w:color w:val="000000" w:themeColor="text1"/>
          <w:spacing w:val="-2"/>
          <w:szCs w:val="24"/>
        </w:rPr>
        <w:t xml:space="preserve"> насаждений с площадками для игр детей и отдыха взрослых, </w:t>
      </w:r>
      <w:r w:rsidRPr="000D7F87">
        <w:rPr>
          <w:rFonts w:ascii="Arial" w:hAnsi="Arial" w:cs="Arial"/>
          <w:color w:val="000000" w:themeColor="text1"/>
          <w:szCs w:val="24"/>
        </w:rPr>
        <w:t>занятий физической культурой и спортом</w:t>
      </w:r>
      <w:r w:rsidRPr="000D7F87">
        <w:rPr>
          <w:rFonts w:ascii="Arial" w:hAnsi="Arial" w:cs="Arial"/>
          <w:color w:val="000000" w:themeColor="text1"/>
          <w:spacing w:val="-2"/>
          <w:szCs w:val="24"/>
        </w:rPr>
        <w:t>;</w:t>
      </w:r>
    </w:p>
    <w:p w14:paraId="303A9CAC" w14:textId="77777777" w:rsidR="009256BA" w:rsidRPr="000D7F87" w:rsidRDefault="009256BA" w:rsidP="009256BA">
      <w:pPr>
        <w:spacing w:line="240" w:lineRule="auto"/>
        <w:ind w:right="24" w:firstLine="525"/>
        <w:rPr>
          <w:rFonts w:ascii="Arial" w:hAnsi="Arial" w:cs="Arial"/>
          <w:color w:val="000000" w:themeColor="text1"/>
          <w:spacing w:val="-2"/>
          <w:szCs w:val="24"/>
        </w:rPr>
      </w:pPr>
      <w:r w:rsidRPr="000D7F87">
        <w:rPr>
          <w:rFonts w:ascii="Arial" w:hAnsi="Arial" w:cs="Arial"/>
          <w:color w:val="000000" w:themeColor="text1"/>
          <w:spacing w:val="-2"/>
          <w:szCs w:val="24"/>
        </w:rPr>
        <w:t>4) хозяйственные (контейнерные) площадки для сбора мусора.</w:t>
      </w:r>
    </w:p>
    <w:p w14:paraId="53994188" w14:textId="77777777" w:rsidR="009256BA" w:rsidRPr="000D7F87" w:rsidRDefault="009256BA" w:rsidP="009256BA">
      <w:pPr>
        <w:spacing w:line="240" w:lineRule="auto"/>
        <w:ind w:right="24" w:firstLine="525"/>
        <w:rPr>
          <w:rFonts w:ascii="Arial" w:hAnsi="Arial" w:cs="Arial"/>
          <w:color w:val="000000" w:themeColor="text1"/>
          <w:szCs w:val="24"/>
        </w:rPr>
      </w:pPr>
      <w:r w:rsidRPr="000D7F87">
        <w:rPr>
          <w:rFonts w:ascii="Arial" w:hAnsi="Arial" w:cs="Arial"/>
          <w:color w:val="000000" w:themeColor="text1"/>
          <w:szCs w:val="24"/>
        </w:rPr>
        <w:t xml:space="preserve">2.7.2. Для </w:t>
      </w:r>
      <w:proofErr w:type="spellStart"/>
      <w:r w:rsidRPr="000D7F87">
        <w:rPr>
          <w:rFonts w:ascii="Arial" w:hAnsi="Arial" w:cs="Arial"/>
          <w:color w:val="000000" w:themeColor="text1"/>
          <w:szCs w:val="24"/>
        </w:rPr>
        <w:t>расчета</w:t>
      </w:r>
      <w:proofErr w:type="spellEnd"/>
      <w:r w:rsidRPr="000D7F87">
        <w:rPr>
          <w:rFonts w:ascii="Arial" w:hAnsi="Arial" w:cs="Arial"/>
          <w:color w:val="000000" w:themeColor="text1"/>
          <w:szCs w:val="24"/>
        </w:rPr>
        <w:t xml:space="preserve"> минимального размера элемента придомовой территории используется безразмерный показатель – минимальная удельная площадь элемента придомовой территории. Удельная площадь элемента придомовой территории определяется как отношение площади элемента придомовой территории в квадратных метрах, к общей площади квартир, встроенных </w:t>
      </w:r>
      <w:r w:rsidRPr="000D7F87">
        <w:rPr>
          <w:rFonts w:ascii="Arial" w:hAnsi="Arial" w:cs="Arial"/>
          <w:bCs/>
          <w:color w:val="000000" w:themeColor="text1"/>
          <w:szCs w:val="24"/>
        </w:rPr>
        <w:t>и пристроенных</w:t>
      </w:r>
      <w:r w:rsidRPr="000D7F87">
        <w:rPr>
          <w:rFonts w:ascii="Arial" w:hAnsi="Arial" w:cs="Arial"/>
          <w:color w:val="000000" w:themeColor="text1"/>
          <w:szCs w:val="24"/>
        </w:rPr>
        <w:t xml:space="preserve"> помещений многоквартирного жилого дома в квадратных метрах. Показатели минимальной удельной площади </w:t>
      </w:r>
      <w:r w:rsidRPr="000D7F87">
        <w:rPr>
          <w:rFonts w:ascii="Arial" w:hAnsi="Arial" w:cs="Arial"/>
          <w:bCs/>
          <w:color w:val="000000" w:themeColor="text1"/>
          <w:szCs w:val="24"/>
        </w:rPr>
        <w:t xml:space="preserve">придомовой территории и отдельных </w:t>
      </w:r>
      <w:proofErr w:type="spellStart"/>
      <w:r w:rsidRPr="000D7F87">
        <w:rPr>
          <w:rFonts w:ascii="Arial" w:hAnsi="Arial" w:cs="Arial"/>
          <w:bCs/>
          <w:color w:val="000000" w:themeColor="text1"/>
          <w:szCs w:val="24"/>
        </w:rPr>
        <w:t>ее</w:t>
      </w:r>
      <w:proofErr w:type="spellEnd"/>
      <w:r w:rsidRPr="000D7F87">
        <w:rPr>
          <w:rFonts w:ascii="Arial" w:hAnsi="Arial" w:cs="Arial"/>
          <w:bCs/>
          <w:color w:val="000000" w:themeColor="text1"/>
          <w:szCs w:val="24"/>
        </w:rPr>
        <w:t xml:space="preserve"> элементов для </w:t>
      </w:r>
      <w:r w:rsidRPr="000D7F87">
        <w:rPr>
          <w:rFonts w:ascii="Arial" w:hAnsi="Arial" w:cs="Arial"/>
          <w:color w:val="000000" w:themeColor="text1"/>
          <w:szCs w:val="24"/>
        </w:rPr>
        <w:t>многоквартирных жилых домов</w:t>
      </w:r>
      <w:r w:rsidRPr="000D7F87">
        <w:rPr>
          <w:rFonts w:ascii="Arial" w:hAnsi="Arial" w:cs="Arial"/>
          <w:bCs/>
          <w:color w:val="000000" w:themeColor="text1"/>
          <w:szCs w:val="24"/>
        </w:rPr>
        <w:t xml:space="preserve"> различной средней этажности </w:t>
      </w:r>
      <w:r w:rsidRPr="000D7F87">
        <w:rPr>
          <w:rFonts w:ascii="Arial" w:hAnsi="Arial" w:cs="Arial"/>
          <w:color w:val="000000" w:themeColor="text1"/>
          <w:szCs w:val="24"/>
        </w:rPr>
        <w:t>приведены в таблице 22.</w:t>
      </w:r>
    </w:p>
    <w:p w14:paraId="3973F073" w14:textId="77777777" w:rsidR="009256BA" w:rsidRPr="000D7F87" w:rsidRDefault="009256BA" w:rsidP="009256BA">
      <w:pPr>
        <w:suppressAutoHyphens/>
        <w:overflowPunct w:val="0"/>
        <w:spacing w:line="240" w:lineRule="auto"/>
        <w:ind w:right="24" w:firstLine="525"/>
        <w:jc w:val="right"/>
        <w:rPr>
          <w:rFonts w:ascii="Arial" w:hAnsi="Arial" w:cs="Arial"/>
          <w:color w:val="000000" w:themeColor="text1"/>
          <w:szCs w:val="24"/>
        </w:rPr>
      </w:pPr>
      <w:r w:rsidRPr="000D7F87">
        <w:rPr>
          <w:rFonts w:ascii="Arial" w:hAnsi="Arial" w:cs="Arial"/>
          <w:color w:val="000000" w:themeColor="text1"/>
          <w:szCs w:val="24"/>
        </w:rPr>
        <w:t>Таблица 22</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9"/>
        <w:gridCol w:w="1144"/>
        <w:gridCol w:w="1001"/>
        <w:gridCol w:w="1059"/>
        <w:gridCol w:w="1211"/>
      </w:tblGrid>
      <w:tr w:rsidR="00857137" w:rsidRPr="000D7F87" w14:paraId="4F97DE53" w14:textId="77777777" w:rsidTr="00761D55">
        <w:trPr>
          <w:trHeight w:val="383"/>
          <w:jc w:val="center"/>
        </w:trPr>
        <w:tc>
          <w:tcPr>
            <w:tcW w:w="4990" w:type="dxa"/>
            <w:vMerge w:val="restart"/>
            <w:vAlign w:val="center"/>
          </w:tcPr>
          <w:p w14:paraId="2FDC30CA" w14:textId="77777777" w:rsidR="009256BA" w:rsidRPr="000D7F87" w:rsidRDefault="009256BA" w:rsidP="00761D55">
            <w:pPr>
              <w:spacing w:line="240" w:lineRule="auto"/>
              <w:ind w:firstLine="525"/>
              <w:jc w:val="center"/>
              <w:rPr>
                <w:rFonts w:ascii="Arial" w:hAnsi="Arial" w:cs="Arial"/>
                <w:color w:val="000000" w:themeColor="text1"/>
                <w:szCs w:val="24"/>
              </w:rPr>
            </w:pPr>
            <w:r w:rsidRPr="000D7F87">
              <w:rPr>
                <w:rFonts w:ascii="Arial" w:hAnsi="Arial" w:cs="Arial"/>
                <w:color w:val="000000" w:themeColor="text1"/>
                <w:szCs w:val="24"/>
              </w:rPr>
              <w:t xml:space="preserve">Придомовая территория многоквартирного жилого дома и </w:t>
            </w:r>
            <w:proofErr w:type="spellStart"/>
            <w:r w:rsidRPr="000D7F87">
              <w:rPr>
                <w:rFonts w:ascii="Arial" w:hAnsi="Arial" w:cs="Arial"/>
                <w:color w:val="000000" w:themeColor="text1"/>
                <w:szCs w:val="24"/>
              </w:rPr>
              <w:t>ее</w:t>
            </w:r>
            <w:proofErr w:type="spellEnd"/>
            <w:r w:rsidRPr="000D7F87">
              <w:rPr>
                <w:rFonts w:ascii="Arial" w:hAnsi="Arial" w:cs="Arial"/>
                <w:color w:val="000000" w:themeColor="text1"/>
                <w:szCs w:val="24"/>
              </w:rPr>
              <w:t xml:space="preserve"> элементы</w:t>
            </w:r>
          </w:p>
        </w:tc>
        <w:tc>
          <w:tcPr>
            <w:tcW w:w="4389" w:type="dxa"/>
            <w:gridSpan w:val="4"/>
            <w:vAlign w:val="center"/>
          </w:tcPr>
          <w:p w14:paraId="2D487406" w14:textId="77777777" w:rsidR="009256BA" w:rsidRPr="000D7F87" w:rsidRDefault="009256BA" w:rsidP="00761D55">
            <w:pPr>
              <w:spacing w:line="240" w:lineRule="auto"/>
              <w:ind w:firstLine="525"/>
              <w:jc w:val="center"/>
              <w:rPr>
                <w:rFonts w:ascii="Arial" w:hAnsi="Arial" w:cs="Arial"/>
                <w:color w:val="000000" w:themeColor="text1"/>
                <w:szCs w:val="24"/>
              </w:rPr>
            </w:pPr>
            <w:r w:rsidRPr="000D7F87">
              <w:rPr>
                <w:rFonts w:ascii="Arial" w:hAnsi="Arial" w:cs="Arial"/>
                <w:color w:val="000000" w:themeColor="text1"/>
                <w:szCs w:val="24"/>
              </w:rPr>
              <w:t xml:space="preserve">Минимальная удельная площадь придомовой территории и </w:t>
            </w:r>
            <w:proofErr w:type="spellStart"/>
            <w:r w:rsidRPr="000D7F87">
              <w:rPr>
                <w:rFonts w:ascii="Arial" w:hAnsi="Arial" w:cs="Arial"/>
                <w:color w:val="000000" w:themeColor="text1"/>
                <w:szCs w:val="24"/>
              </w:rPr>
              <w:t>ее</w:t>
            </w:r>
            <w:proofErr w:type="spellEnd"/>
            <w:r w:rsidRPr="000D7F87">
              <w:rPr>
                <w:rFonts w:ascii="Arial" w:hAnsi="Arial" w:cs="Arial"/>
                <w:color w:val="000000" w:themeColor="text1"/>
                <w:szCs w:val="24"/>
              </w:rPr>
              <w:t xml:space="preserve"> элементов </w:t>
            </w:r>
          </w:p>
        </w:tc>
      </w:tr>
      <w:tr w:rsidR="00857137" w:rsidRPr="000D7F87" w14:paraId="435C50FF" w14:textId="77777777" w:rsidTr="00761D55">
        <w:trPr>
          <w:trHeight w:val="382"/>
          <w:jc w:val="center"/>
        </w:trPr>
        <w:tc>
          <w:tcPr>
            <w:tcW w:w="4990" w:type="dxa"/>
            <w:vMerge/>
            <w:vAlign w:val="center"/>
          </w:tcPr>
          <w:p w14:paraId="1038EF52" w14:textId="77777777" w:rsidR="009256BA" w:rsidRPr="000D7F87" w:rsidRDefault="009256BA" w:rsidP="00761D55">
            <w:pPr>
              <w:spacing w:line="240" w:lineRule="auto"/>
              <w:ind w:firstLine="525"/>
              <w:jc w:val="center"/>
              <w:rPr>
                <w:rFonts w:ascii="Arial" w:hAnsi="Arial" w:cs="Arial"/>
                <w:color w:val="000000" w:themeColor="text1"/>
                <w:szCs w:val="24"/>
              </w:rPr>
            </w:pPr>
          </w:p>
        </w:tc>
        <w:tc>
          <w:tcPr>
            <w:tcW w:w="1137" w:type="dxa"/>
          </w:tcPr>
          <w:p w14:paraId="7341D61B"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 xml:space="preserve">3 </w:t>
            </w:r>
            <w:proofErr w:type="spellStart"/>
            <w:r w:rsidRPr="000D7F87">
              <w:rPr>
                <w:rFonts w:ascii="Arial" w:hAnsi="Arial" w:cs="Arial"/>
                <w:color w:val="000000" w:themeColor="text1"/>
                <w:szCs w:val="24"/>
              </w:rPr>
              <w:t>эт</w:t>
            </w:r>
            <w:proofErr w:type="spellEnd"/>
            <w:r w:rsidRPr="000D7F87">
              <w:rPr>
                <w:rFonts w:ascii="Arial" w:hAnsi="Arial" w:cs="Arial"/>
                <w:color w:val="000000" w:themeColor="text1"/>
                <w:szCs w:val="24"/>
              </w:rPr>
              <w:t>.</w:t>
            </w:r>
          </w:p>
        </w:tc>
        <w:tc>
          <w:tcPr>
            <w:tcW w:w="995" w:type="dxa"/>
          </w:tcPr>
          <w:p w14:paraId="3FBFC84A"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 xml:space="preserve">5 </w:t>
            </w:r>
            <w:proofErr w:type="spellStart"/>
            <w:r w:rsidRPr="000D7F87">
              <w:rPr>
                <w:rFonts w:ascii="Arial" w:hAnsi="Arial" w:cs="Arial"/>
                <w:color w:val="000000" w:themeColor="text1"/>
                <w:szCs w:val="24"/>
              </w:rPr>
              <w:t>эт</w:t>
            </w:r>
            <w:proofErr w:type="spellEnd"/>
            <w:r w:rsidRPr="000D7F87">
              <w:rPr>
                <w:rFonts w:ascii="Arial" w:hAnsi="Arial" w:cs="Arial"/>
                <w:color w:val="000000" w:themeColor="text1"/>
                <w:szCs w:val="24"/>
              </w:rPr>
              <w:t>.</w:t>
            </w:r>
          </w:p>
        </w:tc>
        <w:tc>
          <w:tcPr>
            <w:tcW w:w="1053" w:type="dxa"/>
          </w:tcPr>
          <w:p w14:paraId="3B7389BD" w14:textId="0790CA76" w:rsidR="009256BA" w:rsidRPr="000D7F87" w:rsidRDefault="00485558"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9</w:t>
            </w:r>
            <w:r w:rsidR="009256BA" w:rsidRPr="000D7F87">
              <w:rPr>
                <w:rFonts w:ascii="Arial" w:hAnsi="Arial" w:cs="Arial"/>
                <w:color w:val="000000" w:themeColor="text1"/>
                <w:szCs w:val="24"/>
              </w:rPr>
              <w:t xml:space="preserve"> </w:t>
            </w:r>
            <w:proofErr w:type="spellStart"/>
            <w:r w:rsidR="009256BA" w:rsidRPr="000D7F87">
              <w:rPr>
                <w:rFonts w:ascii="Arial" w:hAnsi="Arial" w:cs="Arial"/>
                <w:color w:val="000000" w:themeColor="text1"/>
                <w:szCs w:val="24"/>
              </w:rPr>
              <w:t>эт</w:t>
            </w:r>
            <w:proofErr w:type="spellEnd"/>
            <w:r w:rsidR="009256BA" w:rsidRPr="000D7F87">
              <w:rPr>
                <w:rFonts w:ascii="Arial" w:hAnsi="Arial" w:cs="Arial"/>
                <w:color w:val="000000" w:themeColor="text1"/>
                <w:szCs w:val="24"/>
              </w:rPr>
              <w:t>.</w:t>
            </w:r>
          </w:p>
        </w:tc>
        <w:tc>
          <w:tcPr>
            <w:tcW w:w="1204" w:type="dxa"/>
          </w:tcPr>
          <w:p w14:paraId="5A77DCBE" w14:textId="4A99F3BA" w:rsidR="009256BA" w:rsidRPr="000D7F87" w:rsidRDefault="00485558"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17</w:t>
            </w:r>
            <w:r w:rsidR="009256BA" w:rsidRPr="000D7F87">
              <w:rPr>
                <w:rFonts w:ascii="Arial" w:hAnsi="Arial" w:cs="Arial"/>
                <w:color w:val="000000" w:themeColor="text1"/>
                <w:szCs w:val="24"/>
              </w:rPr>
              <w:t xml:space="preserve"> </w:t>
            </w:r>
            <w:proofErr w:type="spellStart"/>
            <w:r w:rsidR="009256BA" w:rsidRPr="000D7F87">
              <w:rPr>
                <w:rFonts w:ascii="Arial" w:hAnsi="Arial" w:cs="Arial"/>
                <w:color w:val="000000" w:themeColor="text1"/>
                <w:szCs w:val="24"/>
              </w:rPr>
              <w:t>эт</w:t>
            </w:r>
            <w:proofErr w:type="spellEnd"/>
            <w:r w:rsidR="009256BA" w:rsidRPr="000D7F87">
              <w:rPr>
                <w:rFonts w:ascii="Arial" w:hAnsi="Arial" w:cs="Arial"/>
                <w:color w:val="000000" w:themeColor="text1"/>
                <w:szCs w:val="24"/>
              </w:rPr>
              <w:t>.</w:t>
            </w:r>
          </w:p>
        </w:tc>
      </w:tr>
      <w:tr w:rsidR="00857137" w:rsidRPr="000D7F87" w14:paraId="51577834" w14:textId="77777777" w:rsidTr="00761D55">
        <w:trPr>
          <w:trHeight w:val="381"/>
          <w:jc w:val="center"/>
        </w:trPr>
        <w:tc>
          <w:tcPr>
            <w:tcW w:w="4990" w:type="dxa"/>
          </w:tcPr>
          <w:p w14:paraId="479C16A9" w14:textId="77777777" w:rsidR="009256BA" w:rsidRPr="000D7F87" w:rsidRDefault="009256BA" w:rsidP="00761D55">
            <w:pPr>
              <w:spacing w:line="240" w:lineRule="auto"/>
              <w:ind w:firstLine="55"/>
              <w:jc w:val="left"/>
              <w:rPr>
                <w:rFonts w:ascii="Arial" w:hAnsi="Arial" w:cs="Arial"/>
                <w:color w:val="000000" w:themeColor="text1"/>
                <w:szCs w:val="24"/>
              </w:rPr>
            </w:pPr>
            <w:r w:rsidRPr="000D7F87">
              <w:rPr>
                <w:rFonts w:ascii="Arial" w:hAnsi="Arial" w:cs="Arial"/>
                <w:bCs/>
                <w:color w:val="000000" w:themeColor="text1"/>
                <w:szCs w:val="24"/>
              </w:rPr>
              <w:t>Стоянки для хранения индивидуального автомобильного транспорта</w:t>
            </w:r>
          </w:p>
        </w:tc>
        <w:tc>
          <w:tcPr>
            <w:tcW w:w="1137" w:type="dxa"/>
          </w:tcPr>
          <w:p w14:paraId="4A1E2AEF" w14:textId="0CE0EB1B"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0,2</w:t>
            </w:r>
            <w:r w:rsidR="00485558" w:rsidRPr="000D7F87">
              <w:rPr>
                <w:rFonts w:ascii="Arial" w:hAnsi="Arial" w:cs="Arial"/>
                <w:color w:val="000000" w:themeColor="text1"/>
                <w:szCs w:val="24"/>
              </w:rPr>
              <w:t>2</w:t>
            </w:r>
          </w:p>
        </w:tc>
        <w:tc>
          <w:tcPr>
            <w:tcW w:w="995" w:type="dxa"/>
          </w:tcPr>
          <w:p w14:paraId="0261EEFD" w14:textId="2672EF40"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w:t>
            </w:r>
            <w:r w:rsidR="00485558" w:rsidRPr="000D7F87">
              <w:rPr>
                <w:rFonts w:ascii="Arial" w:hAnsi="Arial" w:cs="Arial"/>
                <w:color w:val="000000" w:themeColor="text1"/>
                <w:szCs w:val="24"/>
              </w:rPr>
              <w:t>19</w:t>
            </w:r>
          </w:p>
        </w:tc>
        <w:tc>
          <w:tcPr>
            <w:tcW w:w="1053" w:type="dxa"/>
          </w:tcPr>
          <w:p w14:paraId="021A236D" w14:textId="7A2FA5ED"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w:t>
            </w:r>
            <w:r w:rsidR="00485558" w:rsidRPr="000D7F87">
              <w:rPr>
                <w:rFonts w:ascii="Arial" w:hAnsi="Arial" w:cs="Arial"/>
                <w:color w:val="000000" w:themeColor="text1"/>
                <w:szCs w:val="24"/>
              </w:rPr>
              <w:t>16</w:t>
            </w:r>
          </w:p>
        </w:tc>
        <w:tc>
          <w:tcPr>
            <w:tcW w:w="1204" w:type="dxa"/>
          </w:tcPr>
          <w:p w14:paraId="3FCDB2F7" w14:textId="15DE1E38"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w:t>
            </w:r>
            <w:r w:rsidR="00485558" w:rsidRPr="000D7F87">
              <w:rPr>
                <w:rFonts w:ascii="Arial" w:hAnsi="Arial" w:cs="Arial"/>
                <w:color w:val="000000" w:themeColor="text1"/>
                <w:szCs w:val="24"/>
              </w:rPr>
              <w:t>14</w:t>
            </w:r>
          </w:p>
        </w:tc>
      </w:tr>
      <w:tr w:rsidR="00857137" w:rsidRPr="000D7F87" w14:paraId="3BC3F72D" w14:textId="77777777" w:rsidTr="00761D55">
        <w:trPr>
          <w:trHeight w:val="20"/>
          <w:jc w:val="center"/>
        </w:trPr>
        <w:tc>
          <w:tcPr>
            <w:tcW w:w="4990" w:type="dxa"/>
          </w:tcPr>
          <w:p w14:paraId="23AB4A38" w14:textId="77777777" w:rsidR="009256BA" w:rsidRPr="000D7F87" w:rsidRDefault="009256BA" w:rsidP="00761D55">
            <w:pPr>
              <w:spacing w:line="240" w:lineRule="auto"/>
              <w:ind w:firstLine="55"/>
              <w:jc w:val="left"/>
              <w:rPr>
                <w:rFonts w:ascii="Arial" w:hAnsi="Arial" w:cs="Arial"/>
                <w:color w:val="000000" w:themeColor="text1"/>
                <w:spacing w:val="-2"/>
                <w:szCs w:val="24"/>
              </w:rPr>
            </w:pPr>
            <w:r w:rsidRPr="000D7F87">
              <w:rPr>
                <w:rFonts w:ascii="Arial" w:hAnsi="Arial" w:cs="Arial"/>
                <w:color w:val="000000" w:themeColor="text1"/>
                <w:spacing w:val="-2"/>
                <w:szCs w:val="24"/>
              </w:rPr>
              <w:t xml:space="preserve">Территория </w:t>
            </w:r>
            <w:proofErr w:type="spellStart"/>
            <w:r w:rsidRPr="000D7F87">
              <w:rPr>
                <w:rFonts w:ascii="Arial" w:hAnsi="Arial" w:cs="Arial"/>
                <w:color w:val="000000" w:themeColor="text1"/>
                <w:spacing w:val="-2"/>
                <w:szCs w:val="24"/>
              </w:rPr>
              <w:t>зеленых</w:t>
            </w:r>
            <w:proofErr w:type="spellEnd"/>
            <w:r w:rsidRPr="000D7F87">
              <w:rPr>
                <w:rFonts w:ascii="Arial" w:hAnsi="Arial" w:cs="Arial"/>
                <w:color w:val="000000" w:themeColor="text1"/>
                <w:spacing w:val="-2"/>
                <w:szCs w:val="24"/>
              </w:rPr>
              <w:t xml:space="preserve"> насаждений с площадками для игр детей и отдыха взрослых, </w:t>
            </w:r>
            <w:r w:rsidRPr="000D7F87">
              <w:rPr>
                <w:rFonts w:ascii="Arial" w:hAnsi="Arial" w:cs="Arial"/>
                <w:color w:val="000000" w:themeColor="text1"/>
                <w:szCs w:val="24"/>
              </w:rPr>
              <w:t>занятий физической культурой и спортом</w:t>
            </w:r>
          </w:p>
        </w:tc>
        <w:tc>
          <w:tcPr>
            <w:tcW w:w="1137" w:type="dxa"/>
          </w:tcPr>
          <w:p w14:paraId="7D4B0C53" w14:textId="1FFE6E1B"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0,3</w:t>
            </w:r>
            <w:r w:rsidR="00485558" w:rsidRPr="000D7F87">
              <w:rPr>
                <w:rFonts w:ascii="Arial" w:hAnsi="Arial" w:cs="Arial"/>
                <w:color w:val="000000" w:themeColor="text1"/>
                <w:szCs w:val="24"/>
              </w:rPr>
              <w:t>5</w:t>
            </w:r>
          </w:p>
        </w:tc>
        <w:tc>
          <w:tcPr>
            <w:tcW w:w="995" w:type="dxa"/>
          </w:tcPr>
          <w:p w14:paraId="4324BF04" w14:textId="76A68A7D"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0,3</w:t>
            </w:r>
            <w:r w:rsidR="00485558" w:rsidRPr="000D7F87">
              <w:rPr>
                <w:rFonts w:ascii="Arial" w:hAnsi="Arial" w:cs="Arial"/>
                <w:color w:val="000000" w:themeColor="text1"/>
                <w:szCs w:val="24"/>
              </w:rPr>
              <w:t>5</w:t>
            </w:r>
          </w:p>
        </w:tc>
        <w:tc>
          <w:tcPr>
            <w:tcW w:w="1053" w:type="dxa"/>
          </w:tcPr>
          <w:p w14:paraId="73C0E7D3" w14:textId="3B0984B3"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0,3</w:t>
            </w:r>
            <w:r w:rsidR="00485558" w:rsidRPr="000D7F87">
              <w:rPr>
                <w:rFonts w:ascii="Arial" w:hAnsi="Arial" w:cs="Arial"/>
                <w:color w:val="000000" w:themeColor="text1"/>
                <w:szCs w:val="24"/>
              </w:rPr>
              <w:t>5</w:t>
            </w:r>
          </w:p>
        </w:tc>
        <w:tc>
          <w:tcPr>
            <w:tcW w:w="1204" w:type="dxa"/>
          </w:tcPr>
          <w:p w14:paraId="4A8A6EA8" w14:textId="3A0EEAAE"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0,3</w:t>
            </w:r>
            <w:r w:rsidR="00485558" w:rsidRPr="000D7F87">
              <w:rPr>
                <w:rFonts w:ascii="Arial" w:hAnsi="Arial" w:cs="Arial"/>
                <w:color w:val="000000" w:themeColor="text1"/>
                <w:szCs w:val="24"/>
              </w:rPr>
              <w:t>5</w:t>
            </w:r>
          </w:p>
        </w:tc>
      </w:tr>
      <w:tr w:rsidR="00857137" w:rsidRPr="000D7F87" w14:paraId="491DDE49" w14:textId="77777777" w:rsidTr="00761D55">
        <w:trPr>
          <w:trHeight w:val="698"/>
          <w:jc w:val="center"/>
        </w:trPr>
        <w:tc>
          <w:tcPr>
            <w:tcW w:w="4990" w:type="dxa"/>
          </w:tcPr>
          <w:p w14:paraId="67EE5283" w14:textId="77777777" w:rsidR="009256BA" w:rsidRPr="000D7F87" w:rsidRDefault="009256BA" w:rsidP="00761D55">
            <w:pPr>
              <w:spacing w:line="240" w:lineRule="auto"/>
              <w:ind w:firstLine="55"/>
              <w:jc w:val="left"/>
              <w:rPr>
                <w:rFonts w:ascii="Arial" w:hAnsi="Arial" w:cs="Arial"/>
                <w:color w:val="000000" w:themeColor="text1"/>
                <w:spacing w:val="-2"/>
                <w:szCs w:val="24"/>
              </w:rPr>
            </w:pPr>
            <w:r w:rsidRPr="000D7F87">
              <w:rPr>
                <w:rFonts w:ascii="Arial" w:hAnsi="Arial" w:cs="Arial"/>
                <w:color w:val="000000" w:themeColor="text1"/>
                <w:spacing w:val="-2"/>
                <w:szCs w:val="24"/>
              </w:rPr>
              <w:lastRenderedPageBreak/>
              <w:t>Хозяйственные (контейнерные) площадки для сбора мусора</w:t>
            </w:r>
          </w:p>
        </w:tc>
        <w:tc>
          <w:tcPr>
            <w:tcW w:w="1137" w:type="dxa"/>
          </w:tcPr>
          <w:p w14:paraId="3CE04B46" w14:textId="4E50AD26"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0,0</w:t>
            </w:r>
            <w:r w:rsidR="00485558" w:rsidRPr="000D7F87">
              <w:rPr>
                <w:rFonts w:ascii="Arial" w:hAnsi="Arial" w:cs="Arial"/>
                <w:color w:val="000000" w:themeColor="text1"/>
                <w:szCs w:val="24"/>
              </w:rPr>
              <w:t>5</w:t>
            </w:r>
          </w:p>
        </w:tc>
        <w:tc>
          <w:tcPr>
            <w:tcW w:w="995" w:type="dxa"/>
          </w:tcPr>
          <w:p w14:paraId="03B4948D"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0,005</w:t>
            </w:r>
          </w:p>
        </w:tc>
        <w:tc>
          <w:tcPr>
            <w:tcW w:w="1053" w:type="dxa"/>
          </w:tcPr>
          <w:p w14:paraId="41B389B7"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0,005</w:t>
            </w:r>
          </w:p>
        </w:tc>
        <w:tc>
          <w:tcPr>
            <w:tcW w:w="1204" w:type="dxa"/>
          </w:tcPr>
          <w:p w14:paraId="1FB6F691" w14:textId="77777777"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0,005</w:t>
            </w:r>
          </w:p>
        </w:tc>
      </w:tr>
      <w:tr w:rsidR="00857137" w:rsidRPr="000D7F87" w14:paraId="037C4D70" w14:textId="77777777" w:rsidTr="00761D55">
        <w:trPr>
          <w:trHeight w:val="424"/>
          <w:jc w:val="center"/>
        </w:trPr>
        <w:tc>
          <w:tcPr>
            <w:tcW w:w="4990" w:type="dxa"/>
          </w:tcPr>
          <w:p w14:paraId="19E5668C" w14:textId="77777777" w:rsidR="009256BA" w:rsidRPr="000D7F87" w:rsidRDefault="009256BA" w:rsidP="00761D55">
            <w:pPr>
              <w:spacing w:line="240" w:lineRule="auto"/>
              <w:ind w:firstLine="55"/>
              <w:jc w:val="left"/>
              <w:rPr>
                <w:rFonts w:ascii="Arial" w:hAnsi="Arial" w:cs="Arial"/>
                <w:color w:val="000000" w:themeColor="text1"/>
                <w:spacing w:val="-2"/>
                <w:szCs w:val="24"/>
              </w:rPr>
            </w:pPr>
            <w:r w:rsidRPr="000D7F87">
              <w:rPr>
                <w:rFonts w:ascii="Arial" w:hAnsi="Arial" w:cs="Arial"/>
                <w:color w:val="000000" w:themeColor="text1"/>
                <w:spacing w:val="-2"/>
                <w:szCs w:val="24"/>
              </w:rPr>
              <w:t>Придомовая территория в целом</w:t>
            </w:r>
          </w:p>
        </w:tc>
        <w:tc>
          <w:tcPr>
            <w:tcW w:w="1137" w:type="dxa"/>
          </w:tcPr>
          <w:p w14:paraId="109BBC0A" w14:textId="2A30602D" w:rsidR="009256BA" w:rsidRPr="000D7F87" w:rsidRDefault="00485558"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0,86</w:t>
            </w:r>
          </w:p>
        </w:tc>
        <w:tc>
          <w:tcPr>
            <w:tcW w:w="995" w:type="dxa"/>
          </w:tcPr>
          <w:p w14:paraId="4189816E" w14:textId="21BF13E4" w:rsidR="009256BA" w:rsidRPr="000D7F87" w:rsidRDefault="00485558"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0,74</w:t>
            </w:r>
          </w:p>
        </w:tc>
        <w:tc>
          <w:tcPr>
            <w:tcW w:w="1053" w:type="dxa"/>
          </w:tcPr>
          <w:p w14:paraId="533742D5" w14:textId="4D4D600F"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w:t>
            </w:r>
            <w:r w:rsidR="00485558" w:rsidRPr="000D7F87">
              <w:rPr>
                <w:rFonts w:ascii="Arial" w:hAnsi="Arial" w:cs="Arial"/>
                <w:color w:val="000000" w:themeColor="text1"/>
                <w:szCs w:val="24"/>
              </w:rPr>
              <w:t>65</w:t>
            </w:r>
          </w:p>
        </w:tc>
        <w:tc>
          <w:tcPr>
            <w:tcW w:w="1204" w:type="dxa"/>
          </w:tcPr>
          <w:p w14:paraId="0A0BD879" w14:textId="1A95880A" w:rsidR="009256BA" w:rsidRPr="000D7F87" w:rsidRDefault="009256BA" w:rsidP="00761D5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0,</w:t>
            </w:r>
            <w:r w:rsidR="00485558" w:rsidRPr="000D7F87">
              <w:rPr>
                <w:rFonts w:ascii="Arial" w:hAnsi="Arial" w:cs="Arial"/>
                <w:color w:val="000000" w:themeColor="text1"/>
                <w:szCs w:val="24"/>
              </w:rPr>
              <w:t>59</w:t>
            </w:r>
          </w:p>
        </w:tc>
      </w:tr>
    </w:tbl>
    <w:p w14:paraId="52B36CFF" w14:textId="77777777" w:rsidR="009256BA" w:rsidRPr="000D7F87" w:rsidRDefault="009256BA" w:rsidP="009256BA">
      <w:pPr>
        <w:pStyle w:val="af9"/>
        <w:spacing w:after="0"/>
        <w:ind w:left="1276" w:hanging="1276"/>
        <w:jc w:val="both"/>
        <w:rPr>
          <w:rFonts w:ascii="Arial" w:hAnsi="Arial" w:cs="Arial"/>
          <w:color w:val="000000" w:themeColor="text1"/>
        </w:rPr>
      </w:pPr>
      <w:r w:rsidRPr="000D7F87">
        <w:rPr>
          <w:rFonts w:ascii="Arial" w:hAnsi="Arial" w:cs="Arial"/>
          <w:color w:val="000000" w:themeColor="text1"/>
        </w:rPr>
        <w:t>Примечания:</w:t>
      </w:r>
    </w:p>
    <w:p w14:paraId="48694C07" w14:textId="77777777" w:rsidR="009256BA" w:rsidRPr="000D7F87" w:rsidRDefault="009256BA" w:rsidP="009256BA">
      <w:pPr>
        <w:pStyle w:val="af9"/>
        <w:spacing w:after="0"/>
        <w:ind w:left="0" w:firstLine="567"/>
        <w:jc w:val="both"/>
        <w:rPr>
          <w:rFonts w:ascii="Arial" w:hAnsi="Arial" w:cs="Arial"/>
          <w:color w:val="000000" w:themeColor="text1"/>
        </w:rPr>
      </w:pPr>
      <w:r w:rsidRPr="000D7F87">
        <w:rPr>
          <w:rFonts w:ascii="Arial" w:hAnsi="Arial" w:cs="Arial"/>
          <w:color w:val="000000" w:themeColor="text1"/>
        </w:rPr>
        <w:t>1) </w:t>
      </w:r>
      <w:r w:rsidRPr="000D7F87">
        <w:rPr>
          <w:rFonts w:ascii="Arial" w:hAnsi="Arial" w:cs="Arial"/>
          <w:bCs/>
          <w:color w:val="000000" w:themeColor="text1"/>
        </w:rPr>
        <w:t xml:space="preserve">для промежуточных значений средней этажности </w:t>
      </w:r>
      <w:r w:rsidRPr="000D7F87">
        <w:rPr>
          <w:rFonts w:ascii="Arial" w:hAnsi="Arial" w:cs="Arial"/>
          <w:color w:val="000000" w:themeColor="text1"/>
        </w:rPr>
        <w:t>жилых домов</w:t>
      </w:r>
      <w:r w:rsidRPr="000D7F87">
        <w:rPr>
          <w:rFonts w:ascii="Arial" w:hAnsi="Arial" w:cs="Arial"/>
          <w:bCs/>
          <w:color w:val="000000" w:themeColor="text1"/>
        </w:rPr>
        <w:t xml:space="preserve"> </w:t>
      </w:r>
      <w:r w:rsidRPr="000D7F87">
        <w:rPr>
          <w:rFonts w:ascii="Arial" w:hAnsi="Arial" w:cs="Arial"/>
          <w:color w:val="000000" w:themeColor="text1"/>
        </w:rPr>
        <w:t xml:space="preserve">минимальная удельная площадь придомовой территории и </w:t>
      </w:r>
      <w:proofErr w:type="spellStart"/>
      <w:r w:rsidRPr="000D7F87">
        <w:rPr>
          <w:rFonts w:ascii="Arial" w:hAnsi="Arial" w:cs="Arial"/>
          <w:color w:val="000000" w:themeColor="text1"/>
        </w:rPr>
        <w:t>ее</w:t>
      </w:r>
      <w:proofErr w:type="spellEnd"/>
      <w:r w:rsidRPr="000D7F87">
        <w:rPr>
          <w:rFonts w:ascii="Arial" w:hAnsi="Arial" w:cs="Arial"/>
          <w:color w:val="000000" w:themeColor="text1"/>
        </w:rPr>
        <w:t xml:space="preserve"> элементов </w:t>
      </w:r>
      <w:r w:rsidRPr="000D7F87">
        <w:rPr>
          <w:rFonts w:ascii="Arial" w:hAnsi="Arial" w:cs="Arial"/>
          <w:bCs/>
          <w:color w:val="000000" w:themeColor="text1"/>
        </w:rPr>
        <w:t>рассчитывается методом линейной интерполяции;</w:t>
      </w:r>
    </w:p>
    <w:p w14:paraId="0A9676C6" w14:textId="77777777" w:rsidR="009256BA" w:rsidRPr="000D7F87" w:rsidRDefault="009256BA" w:rsidP="009256BA">
      <w:pPr>
        <w:pStyle w:val="af9"/>
        <w:spacing w:after="0"/>
        <w:ind w:left="0" w:firstLine="567"/>
        <w:jc w:val="both"/>
        <w:rPr>
          <w:rFonts w:ascii="Arial" w:hAnsi="Arial" w:cs="Arial"/>
          <w:color w:val="000000" w:themeColor="text1"/>
        </w:rPr>
      </w:pPr>
      <w:r w:rsidRPr="000D7F87">
        <w:rPr>
          <w:rFonts w:ascii="Arial" w:hAnsi="Arial" w:cs="Arial"/>
          <w:color w:val="000000" w:themeColor="text1"/>
        </w:rPr>
        <w:t xml:space="preserve">2) применительно к </w:t>
      </w:r>
      <w:r w:rsidRPr="000D7F87">
        <w:rPr>
          <w:rFonts w:ascii="Arial" w:hAnsi="Arial" w:cs="Arial"/>
          <w:bCs/>
          <w:color w:val="000000" w:themeColor="text1"/>
        </w:rPr>
        <w:t xml:space="preserve">встроенным и пристроенным нежилым помещениям </w:t>
      </w:r>
      <w:r w:rsidRPr="000D7F87">
        <w:rPr>
          <w:rFonts w:ascii="Arial" w:hAnsi="Arial" w:cs="Arial"/>
          <w:color w:val="000000" w:themeColor="text1"/>
        </w:rPr>
        <w:t xml:space="preserve"> допускается перераспределять до 60 % удельной площади </w:t>
      </w:r>
      <w:r w:rsidRPr="000D7F87">
        <w:rPr>
          <w:rFonts w:ascii="Arial" w:hAnsi="Arial" w:cs="Arial"/>
          <w:color w:val="000000" w:themeColor="text1"/>
          <w:spacing w:val="-2"/>
        </w:rPr>
        <w:t xml:space="preserve">территории </w:t>
      </w:r>
      <w:proofErr w:type="spellStart"/>
      <w:r w:rsidRPr="000D7F87">
        <w:rPr>
          <w:rFonts w:ascii="Arial" w:hAnsi="Arial" w:cs="Arial"/>
          <w:color w:val="000000" w:themeColor="text1"/>
          <w:spacing w:val="-2"/>
        </w:rPr>
        <w:t>зеленых</w:t>
      </w:r>
      <w:proofErr w:type="spellEnd"/>
      <w:r w:rsidRPr="000D7F87">
        <w:rPr>
          <w:rFonts w:ascii="Arial" w:hAnsi="Arial" w:cs="Arial"/>
          <w:color w:val="000000" w:themeColor="text1"/>
          <w:spacing w:val="-2"/>
        </w:rPr>
        <w:t xml:space="preserve"> насаждений с площадками для игр детей и отдыха взрослых, </w:t>
      </w:r>
      <w:r w:rsidRPr="000D7F87">
        <w:rPr>
          <w:rFonts w:ascii="Arial" w:hAnsi="Arial" w:cs="Arial"/>
          <w:color w:val="000000" w:themeColor="text1"/>
        </w:rPr>
        <w:t xml:space="preserve">занятий физической культурой и спортом в пользу удельной площади </w:t>
      </w:r>
      <w:proofErr w:type="spellStart"/>
      <w:r w:rsidRPr="000D7F87">
        <w:rPr>
          <w:rFonts w:ascii="Arial" w:hAnsi="Arial" w:cs="Arial"/>
          <w:color w:val="000000" w:themeColor="text1"/>
        </w:rPr>
        <w:t>приобъектных</w:t>
      </w:r>
      <w:proofErr w:type="spellEnd"/>
      <w:r w:rsidRPr="000D7F87">
        <w:rPr>
          <w:rFonts w:ascii="Arial" w:hAnsi="Arial" w:cs="Arial"/>
          <w:color w:val="000000" w:themeColor="text1"/>
        </w:rPr>
        <w:t xml:space="preserve"> стоянок, обслуживающих нежилые помещения;</w:t>
      </w:r>
    </w:p>
    <w:p w14:paraId="49572F52" w14:textId="77777777" w:rsidR="009256BA" w:rsidRPr="000D7F87" w:rsidRDefault="009256BA" w:rsidP="009256BA">
      <w:pPr>
        <w:pStyle w:val="af9"/>
        <w:spacing w:after="0"/>
        <w:ind w:left="0" w:firstLine="567"/>
        <w:jc w:val="both"/>
        <w:rPr>
          <w:rFonts w:ascii="Arial" w:hAnsi="Arial" w:cs="Arial"/>
          <w:color w:val="000000" w:themeColor="text1"/>
        </w:rPr>
      </w:pPr>
      <w:r w:rsidRPr="000D7F87">
        <w:rPr>
          <w:rFonts w:ascii="Arial" w:hAnsi="Arial" w:cs="Arial"/>
          <w:color w:val="000000" w:themeColor="text1"/>
        </w:rPr>
        <w:t>3) допускается устройство общей контейнерной площадки для сбора мусора, обслуживающей несколько домов на смежных земельных участках;</w:t>
      </w:r>
    </w:p>
    <w:p w14:paraId="30BF28C5" w14:textId="77777777" w:rsidR="009256BA" w:rsidRPr="000D7F87" w:rsidRDefault="009256BA" w:rsidP="009256BA">
      <w:pPr>
        <w:pStyle w:val="af9"/>
        <w:spacing w:after="0"/>
        <w:ind w:left="0" w:firstLine="567"/>
        <w:jc w:val="both"/>
        <w:rPr>
          <w:rFonts w:ascii="Arial" w:hAnsi="Arial" w:cs="Arial"/>
          <w:color w:val="000000" w:themeColor="text1"/>
        </w:rPr>
      </w:pPr>
      <w:r w:rsidRPr="000D7F87">
        <w:rPr>
          <w:rFonts w:ascii="Arial" w:hAnsi="Arial" w:cs="Arial"/>
          <w:color w:val="000000" w:themeColor="text1"/>
        </w:rPr>
        <w:t xml:space="preserve">4) при подготовке проектов межевания территории квартала допускается за </w:t>
      </w:r>
      <w:proofErr w:type="spellStart"/>
      <w:r w:rsidRPr="000D7F87">
        <w:rPr>
          <w:rFonts w:ascii="Arial" w:hAnsi="Arial" w:cs="Arial"/>
          <w:color w:val="000000" w:themeColor="text1"/>
        </w:rPr>
        <w:t>счет</w:t>
      </w:r>
      <w:proofErr w:type="spellEnd"/>
      <w:r w:rsidRPr="000D7F87">
        <w:rPr>
          <w:rFonts w:ascii="Arial" w:hAnsi="Arial" w:cs="Arial"/>
          <w:color w:val="000000" w:themeColor="text1"/>
        </w:rPr>
        <w:t xml:space="preserve"> пропорционального перераспределения части придомовых территорий жилых домов формирование отдельных земельных участков:</w:t>
      </w:r>
    </w:p>
    <w:p w14:paraId="308BC816" w14:textId="77777777" w:rsidR="009256BA" w:rsidRPr="000D7F87" w:rsidRDefault="009256BA" w:rsidP="009256BA">
      <w:pPr>
        <w:pStyle w:val="af9"/>
        <w:spacing w:after="0"/>
        <w:ind w:left="0" w:firstLine="567"/>
        <w:jc w:val="both"/>
        <w:rPr>
          <w:rFonts w:ascii="Arial" w:hAnsi="Arial" w:cs="Arial"/>
          <w:color w:val="000000" w:themeColor="text1"/>
        </w:rPr>
      </w:pPr>
      <w:r w:rsidRPr="000D7F87">
        <w:rPr>
          <w:rFonts w:ascii="Arial" w:hAnsi="Arial" w:cs="Arial"/>
          <w:color w:val="000000" w:themeColor="text1"/>
        </w:rPr>
        <w:t xml:space="preserve">– для общих внутриквартальных детских и спортивных площадок; </w:t>
      </w:r>
    </w:p>
    <w:p w14:paraId="7D87C882" w14:textId="77777777" w:rsidR="009256BA" w:rsidRPr="000D7F87" w:rsidRDefault="009256BA" w:rsidP="009256BA">
      <w:pPr>
        <w:pStyle w:val="af9"/>
        <w:spacing w:after="0"/>
        <w:ind w:left="0" w:firstLine="567"/>
        <w:jc w:val="both"/>
        <w:rPr>
          <w:rFonts w:ascii="Arial" w:hAnsi="Arial" w:cs="Arial"/>
          <w:color w:val="000000" w:themeColor="text1"/>
        </w:rPr>
      </w:pPr>
      <w:r w:rsidRPr="000D7F87">
        <w:rPr>
          <w:rFonts w:ascii="Arial" w:hAnsi="Arial" w:cs="Arial"/>
          <w:color w:val="000000" w:themeColor="text1"/>
        </w:rPr>
        <w:t xml:space="preserve">– для внутриквартального озеленения; </w:t>
      </w:r>
    </w:p>
    <w:p w14:paraId="5D241F3B" w14:textId="77777777" w:rsidR="009256BA" w:rsidRPr="000D7F87" w:rsidRDefault="009256BA" w:rsidP="009256BA">
      <w:pPr>
        <w:pStyle w:val="af9"/>
        <w:spacing w:after="0"/>
        <w:ind w:left="0" w:firstLine="567"/>
        <w:jc w:val="both"/>
        <w:rPr>
          <w:rFonts w:ascii="Arial" w:hAnsi="Arial" w:cs="Arial"/>
          <w:color w:val="000000" w:themeColor="text1"/>
        </w:rPr>
      </w:pPr>
      <w:r w:rsidRPr="000D7F87">
        <w:rPr>
          <w:rFonts w:ascii="Arial" w:hAnsi="Arial" w:cs="Arial"/>
          <w:color w:val="000000" w:themeColor="text1"/>
        </w:rPr>
        <w:t>– для стоянок (в том числе многоэтажных и подземных) индивидуального автомобильного транспорта жителей многоквартирных домов квартала;</w:t>
      </w:r>
    </w:p>
    <w:p w14:paraId="1B0A4A3D" w14:textId="755055A4" w:rsidR="009256BA" w:rsidRPr="000D7F87" w:rsidRDefault="009256BA" w:rsidP="00B629CB">
      <w:pPr>
        <w:pStyle w:val="af9"/>
        <w:spacing w:after="0"/>
        <w:ind w:left="0" w:firstLine="567"/>
        <w:jc w:val="both"/>
        <w:rPr>
          <w:rFonts w:ascii="Arial" w:hAnsi="Arial" w:cs="Arial"/>
          <w:color w:val="000000" w:themeColor="text1"/>
        </w:rPr>
      </w:pPr>
      <w:r w:rsidRPr="000D7F87">
        <w:rPr>
          <w:rFonts w:ascii="Arial" w:hAnsi="Arial" w:cs="Arial"/>
          <w:color w:val="000000" w:themeColor="text1"/>
        </w:rPr>
        <w:t>5) размеры, требования к размещению, покрытию и иные характеристики детских, спортивных, контейнерных площадок и площадок для отдыха установлены статьями 12-14 Закона Московской области 30.12.2014 № 191/2014-ОЗ «</w:t>
      </w:r>
      <w:r w:rsidR="00B629CB" w:rsidRPr="000D7F87">
        <w:rPr>
          <w:rFonts w:ascii="Arial" w:hAnsi="Arial" w:cs="Arial"/>
          <w:color w:val="000000" w:themeColor="text1"/>
        </w:rPr>
        <w:t>О Регулировании дополнительных вопросов в сфере благоустройства в Московской области</w:t>
      </w:r>
      <w:r w:rsidRPr="000D7F87">
        <w:rPr>
          <w:rFonts w:ascii="Arial" w:hAnsi="Arial" w:cs="Arial"/>
          <w:color w:val="000000" w:themeColor="text1"/>
        </w:rPr>
        <w:t xml:space="preserve">» и регламентированы Правилами благоустройства территории </w:t>
      </w:r>
      <w:r w:rsidR="00D41E2F" w:rsidRPr="000D7F87">
        <w:rPr>
          <w:rFonts w:ascii="Arial" w:hAnsi="Arial" w:cs="Arial"/>
          <w:color w:val="000000" w:themeColor="text1"/>
        </w:rPr>
        <w:t xml:space="preserve">городского округа </w:t>
      </w:r>
      <w:r w:rsidRPr="000D7F87">
        <w:rPr>
          <w:rFonts w:ascii="Arial" w:hAnsi="Arial" w:cs="Arial"/>
          <w:color w:val="000000" w:themeColor="text1"/>
        </w:rPr>
        <w:t>Д</w:t>
      </w:r>
      <w:r w:rsidR="00D41E2F" w:rsidRPr="000D7F87">
        <w:rPr>
          <w:rFonts w:ascii="Arial" w:hAnsi="Arial" w:cs="Arial"/>
          <w:color w:val="000000" w:themeColor="text1"/>
        </w:rPr>
        <w:t>олгопрудный</w:t>
      </w:r>
      <w:r w:rsidR="00D41E2F" w:rsidRPr="000D7F87">
        <w:rPr>
          <w:rFonts w:ascii="Arial" w:hAnsi="Arial" w:cs="Arial"/>
          <w:color w:val="000000" w:themeColor="text1"/>
        </w:rPr>
        <w:tab/>
      </w:r>
      <w:r w:rsidRPr="000D7F87">
        <w:rPr>
          <w:rFonts w:ascii="Arial" w:hAnsi="Arial" w:cs="Arial"/>
          <w:color w:val="000000" w:themeColor="text1"/>
        </w:rPr>
        <w:t xml:space="preserve">Московской области. </w:t>
      </w:r>
    </w:p>
    <w:p w14:paraId="74CEBB48" w14:textId="77777777" w:rsidR="009256BA" w:rsidRPr="000D7F87" w:rsidRDefault="009256BA" w:rsidP="009256BA">
      <w:pPr>
        <w:tabs>
          <w:tab w:val="left" w:pos="1617"/>
          <w:tab w:val="center" w:pos="9000"/>
          <w:tab w:val="center" w:pos="9375"/>
        </w:tabs>
        <w:spacing w:line="240" w:lineRule="auto"/>
        <w:ind w:right="24" w:firstLine="525"/>
        <w:rPr>
          <w:rFonts w:ascii="Arial" w:hAnsi="Arial" w:cs="Arial"/>
          <w:color w:val="000000" w:themeColor="text1"/>
          <w:szCs w:val="24"/>
        </w:rPr>
      </w:pPr>
      <w:r w:rsidRPr="000D7F87">
        <w:rPr>
          <w:rFonts w:ascii="Arial" w:hAnsi="Arial" w:cs="Arial"/>
          <w:color w:val="000000" w:themeColor="text1"/>
          <w:szCs w:val="24"/>
        </w:rPr>
        <w:t>2.7.3. Придомовые площадки размещаются от окон жилых и общественных зданий на расстоянии:</w:t>
      </w:r>
    </w:p>
    <w:p w14:paraId="39F3B10B" w14:textId="77777777" w:rsidR="009256BA" w:rsidRPr="000D7F87" w:rsidRDefault="009256BA" w:rsidP="009256BA">
      <w:pPr>
        <w:tabs>
          <w:tab w:val="center" w:pos="9000"/>
          <w:tab w:val="center" w:pos="9375"/>
        </w:tabs>
        <w:spacing w:line="240" w:lineRule="auto"/>
        <w:ind w:right="24" w:firstLine="525"/>
        <w:rPr>
          <w:rFonts w:ascii="Arial" w:hAnsi="Arial" w:cs="Arial"/>
          <w:color w:val="000000" w:themeColor="text1"/>
          <w:szCs w:val="24"/>
        </w:rPr>
      </w:pPr>
      <w:r w:rsidRPr="000D7F87">
        <w:rPr>
          <w:rFonts w:ascii="Arial" w:hAnsi="Arial" w:cs="Arial"/>
          <w:color w:val="000000" w:themeColor="text1"/>
          <w:szCs w:val="24"/>
        </w:rPr>
        <w:t>– для игр детей дошкольного и младшего школьного возраста – не менее 12 м,</w:t>
      </w:r>
    </w:p>
    <w:p w14:paraId="54DBBE73" w14:textId="77777777" w:rsidR="009256BA" w:rsidRPr="000D7F87" w:rsidRDefault="009256BA" w:rsidP="009256BA">
      <w:pPr>
        <w:tabs>
          <w:tab w:val="center" w:pos="9000"/>
          <w:tab w:val="center" w:pos="9375"/>
        </w:tabs>
        <w:spacing w:line="240" w:lineRule="auto"/>
        <w:ind w:right="24" w:firstLine="525"/>
        <w:rPr>
          <w:rFonts w:ascii="Arial" w:hAnsi="Arial" w:cs="Arial"/>
          <w:color w:val="000000" w:themeColor="text1"/>
          <w:szCs w:val="24"/>
        </w:rPr>
      </w:pPr>
      <w:r w:rsidRPr="000D7F87">
        <w:rPr>
          <w:rFonts w:ascii="Arial" w:hAnsi="Arial" w:cs="Arial"/>
          <w:color w:val="000000" w:themeColor="text1"/>
          <w:szCs w:val="24"/>
        </w:rPr>
        <w:t>– для отдыха взрослого населения – не менее 10 м,</w:t>
      </w:r>
    </w:p>
    <w:p w14:paraId="0D26183F" w14:textId="77777777" w:rsidR="009256BA" w:rsidRPr="000D7F87" w:rsidRDefault="009256BA" w:rsidP="009256BA">
      <w:pPr>
        <w:tabs>
          <w:tab w:val="center" w:pos="9000"/>
          <w:tab w:val="center" w:pos="9375"/>
        </w:tabs>
        <w:spacing w:line="240" w:lineRule="auto"/>
        <w:ind w:right="24" w:firstLine="525"/>
        <w:rPr>
          <w:rFonts w:ascii="Arial" w:hAnsi="Arial" w:cs="Arial"/>
          <w:color w:val="000000" w:themeColor="text1"/>
          <w:szCs w:val="24"/>
        </w:rPr>
      </w:pPr>
      <w:r w:rsidRPr="000D7F87">
        <w:rPr>
          <w:rFonts w:ascii="Arial" w:hAnsi="Arial" w:cs="Arial"/>
          <w:color w:val="000000" w:themeColor="text1"/>
          <w:szCs w:val="24"/>
        </w:rPr>
        <w:t xml:space="preserve">– для занятий физической культурой </w:t>
      </w:r>
      <w:r w:rsidRPr="000D7F87">
        <w:rPr>
          <w:rFonts w:ascii="Arial" w:hAnsi="Arial" w:cs="Arial"/>
          <w:color w:val="000000" w:themeColor="text1"/>
          <w:szCs w:val="24"/>
        </w:rPr>
        <w:tab/>
        <w:t>– не менее 10 м (спортивные площадки для футбола, хоккея и других командных игровых видов спорта – не менее 40 м),</w:t>
      </w:r>
    </w:p>
    <w:p w14:paraId="097CF3E5" w14:textId="77777777" w:rsidR="009256BA" w:rsidRPr="000D7F87" w:rsidRDefault="009256BA" w:rsidP="009256BA">
      <w:pPr>
        <w:tabs>
          <w:tab w:val="center" w:pos="9000"/>
          <w:tab w:val="center" w:pos="9375"/>
        </w:tabs>
        <w:spacing w:line="240" w:lineRule="auto"/>
        <w:ind w:right="24" w:firstLine="525"/>
        <w:rPr>
          <w:rFonts w:ascii="Arial" w:hAnsi="Arial" w:cs="Arial"/>
          <w:color w:val="000000" w:themeColor="text1"/>
          <w:szCs w:val="24"/>
        </w:rPr>
      </w:pPr>
      <w:r w:rsidRPr="000D7F87">
        <w:rPr>
          <w:rFonts w:ascii="Arial" w:hAnsi="Arial" w:cs="Arial"/>
          <w:color w:val="000000" w:themeColor="text1"/>
          <w:szCs w:val="24"/>
        </w:rPr>
        <w:t>– для мусоросборников – не менее 20 м.</w:t>
      </w:r>
    </w:p>
    <w:p w14:paraId="19A544DA" w14:textId="77777777" w:rsidR="009256BA" w:rsidRPr="000D7F87" w:rsidRDefault="009256BA" w:rsidP="009256BA">
      <w:pPr>
        <w:tabs>
          <w:tab w:val="left" w:pos="1617"/>
          <w:tab w:val="center" w:pos="9000"/>
          <w:tab w:val="center" w:pos="9375"/>
        </w:tabs>
        <w:spacing w:line="240" w:lineRule="auto"/>
        <w:ind w:right="24" w:firstLine="525"/>
        <w:rPr>
          <w:rFonts w:ascii="Arial" w:hAnsi="Arial" w:cs="Arial"/>
          <w:color w:val="000000" w:themeColor="text1"/>
          <w:szCs w:val="24"/>
        </w:rPr>
      </w:pPr>
      <w:r w:rsidRPr="000D7F87">
        <w:rPr>
          <w:rFonts w:ascii="Arial" w:hAnsi="Arial" w:cs="Arial"/>
          <w:color w:val="000000" w:themeColor="text1"/>
          <w:szCs w:val="24"/>
        </w:rPr>
        <w:t xml:space="preserve">2.7.4. Расстояния от контейнерных площадок до площадок </w:t>
      </w:r>
      <w:r w:rsidRPr="000D7F87">
        <w:rPr>
          <w:rFonts w:ascii="Arial" w:hAnsi="Arial" w:cs="Arial"/>
          <w:color w:val="000000" w:themeColor="text1"/>
          <w:spacing w:val="-2"/>
          <w:szCs w:val="24"/>
        </w:rPr>
        <w:t>для отдыха, игр и занятий физической культурой,</w:t>
      </w:r>
      <w:r w:rsidRPr="000D7F87">
        <w:rPr>
          <w:rFonts w:ascii="Arial" w:hAnsi="Arial" w:cs="Arial"/>
          <w:color w:val="000000" w:themeColor="text1"/>
          <w:szCs w:val="24"/>
        </w:rPr>
        <w:t xml:space="preserve"> а также до границ детских дошкольных организаций и лечебных учреждений следует принимать не менее 20 м. </w:t>
      </w:r>
    </w:p>
    <w:p w14:paraId="744F1C8F" w14:textId="77777777" w:rsidR="009256BA" w:rsidRPr="000D7F87" w:rsidRDefault="009256BA" w:rsidP="009256BA">
      <w:pPr>
        <w:tabs>
          <w:tab w:val="left" w:pos="1617"/>
          <w:tab w:val="center" w:pos="9000"/>
          <w:tab w:val="center" w:pos="9375"/>
        </w:tabs>
        <w:spacing w:line="240" w:lineRule="auto"/>
        <w:ind w:right="24" w:firstLine="525"/>
        <w:rPr>
          <w:rFonts w:ascii="Arial" w:hAnsi="Arial" w:cs="Arial"/>
          <w:color w:val="000000" w:themeColor="text1"/>
          <w:szCs w:val="24"/>
        </w:rPr>
      </w:pPr>
      <w:r w:rsidRPr="000D7F87">
        <w:rPr>
          <w:rFonts w:ascii="Arial" w:hAnsi="Arial" w:cs="Arial"/>
          <w:color w:val="000000" w:themeColor="text1"/>
          <w:szCs w:val="24"/>
        </w:rPr>
        <w:t xml:space="preserve">2.7.5. На территории жилой застройки с многоквартирными домами, не оборудованными </w:t>
      </w:r>
      <w:proofErr w:type="spellStart"/>
      <w:r w:rsidRPr="000D7F87">
        <w:rPr>
          <w:rFonts w:ascii="Arial" w:hAnsi="Arial" w:cs="Arial"/>
          <w:color w:val="000000" w:themeColor="text1"/>
          <w:szCs w:val="24"/>
        </w:rPr>
        <w:t>мусоросборными</w:t>
      </w:r>
      <w:proofErr w:type="spellEnd"/>
      <w:r w:rsidRPr="000D7F87">
        <w:rPr>
          <w:rFonts w:ascii="Arial" w:hAnsi="Arial" w:cs="Arial"/>
          <w:color w:val="000000" w:themeColor="text1"/>
          <w:szCs w:val="24"/>
        </w:rPr>
        <w:t xml:space="preserve"> камерами, расстояние подходов к контейнерным площадкам для сбора </w:t>
      </w:r>
      <w:proofErr w:type="spellStart"/>
      <w:r w:rsidRPr="000D7F87">
        <w:rPr>
          <w:rFonts w:ascii="Arial" w:hAnsi="Arial" w:cs="Arial"/>
          <w:color w:val="000000" w:themeColor="text1"/>
          <w:szCs w:val="24"/>
        </w:rPr>
        <w:t>твердых</w:t>
      </w:r>
      <w:proofErr w:type="spellEnd"/>
      <w:r w:rsidRPr="000D7F87">
        <w:rPr>
          <w:rFonts w:ascii="Arial" w:hAnsi="Arial" w:cs="Arial"/>
          <w:color w:val="000000" w:themeColor="text1"/>
          <w:szCs w:val="24"/>
        </w:rPr>
        <w:t xml:space="preserve"> бытовых отходов следует принимать не более 100 м. В случаях, когда вывоз крупногабаритного мусора, организован по специальному графику либо по вызовам специальных автомобилей, допускается не планировать устройство площадок для складирования крупногабаритного мусора. Размеры территории для размещения контейнерных площадок определяются в зависимости от показателя </w:t>
      </w:r>
      <w:proofErr w:type="spellStart"/>
      <w:r w:rsidRPr="000D7F87">
        <w:rPr>
          <w:rFonts w:ascii="Arial" w:hAnsi="Arial" w:cs="Arial"/>
          <w:color w:val="000000" w:themeColor="text1"/>
          <w:szCs w:val="24"/>
        </w:rPr>
        <w:t>расчета</w:t>
      </w:r>
      <w:proofErr w:type="spellEnd"/>
      <w:r w:rsidRPr="000D7F87">
        <w:rPr>
          <w:rFonts w:ascii="Arial" w:hAnsi="Arial" w:cs="Arial"/>
          <w:color w:val="000000" w:themeColor="text1"/>
          <w:szCs w:val="24"/>
        </w:rPr>
        <w:t xml:space="preserve"> накопления </w:t>
      </w:r>
      <w:proofErr w:type="spellStart"/>
      <w:r w:rsidRPr="000D7F87">
        <w:rPr>
          <w:rFonts w:ascii="Arial" w:hAnsi="Arial" w:cs="Arial"/>
          <w:color w:val="000000" w:themeColor="text1"/>
          <w:szCs w:val="24"/>
        </w:rPr>
        <w:t>твердых</w:t>
      </w:r>
      <w:proofErr w:type="spellEnd"/>
      <w:r w:rsidRPr="000D7F87">
        <w:rPr>
          <w:rFonts w:ascii="Arial" w:hAnsi="Arial" w:cs="Arial"/>
          <w:color w:val="000000" w:themeColor="text1"/>
          <w:szCs w:val="24"/>
        </w:rPr>
        <w:t xml:space="preserve"> бытовых отходов на жителя в год, количества жителей, а также типа, вместимости и количества контейнеров, с соблюдением норматива удельного размера хозяйственной площадки, </w:t>
      </w:r>
      <w:proofErr w:type="spellStart"/>
      <w:r w:rsidRPr="000D7F87">
        <w:rPr>
          <w:rFonts w:ascii="Arial" w:hAnsi="Arial" w:cs="Arial"/>
          <w:color w:val="000000" w:themeColor="text1"/>
          <w:szCs w:val="24"/>
        </w:rPr>
        <w:t>приведенного</w:t>
      </w:r>
      <w:proofErr w:type="spellEnd"/>
      <w:r w:rsidRPr="000D7F87">
        <w:rPr>
          <w:rFonts w:ascii="Arial" w:hAnsi="Arial" w:cs="Arial"/>
          <w:color w:val="000000" w:themeColor="text1"/>
          <w:szCs w:val="24"/>
        </w:rPr>
        <w:t xml:space="preserve"> в таблице 22. К контейнерным площадкам должны быть обеспечены подъезды, позволяющие маневрировать обслуживающему </w:t>
      </w:r>
      <w:proofErr w:type="spellStart"/>
      <w:r w:rsidRPr="000D7F87">
        <w:rPr>
          <w:rFonts w:ascii="Arial" w:hAnsi="Arial" w:cs="Arial"/>
          <w:color w:val="000000" w:themeColor="text1"/>
          <w:szCs w:val="24"/>
        </w:rPr>
        <w:t>мусоровозному</w:t>
      </w:r>
      <w:proofErr w:type="spellEnd"/>
      <w:r w:rsidRPr="000D7F87">
        <w:rPr>
          <w:rFonts w:ascii="Arial" w:hAnsi="Arial" w:cs="Arial"/>
          <w:color w:val="000000" w:themeColor="text1"/>
          <w:szCs w:val="24"/>
        </w:rPr>
        <w:t xml:space="preserve"> транспорту. </w:t>
      </w:r>
    </w:p>
    <w:p w14:paraId="1A079116" w14:textId="064B5B73" w:rsidR="009256BA" w:rsidRPr="000D7F87" w:rsidRDefault="009256BA" w:rsidP="009256BA">
      <w:pPr>
        <w:tabs>
          <w:tab w:val="center" w:pos="9000"/>
          <w:tab w:val="center" w:pos="9375"/>
        </w:tabs>
        <w:spacing w:line="240" w:lineRule="auto"/>
        <w:ind w:right="24" w:firstLine="525"/>
        <w:rPr>
          <w:rFonts w:ascii="Arial" w:hAnsi="Arial" w:cs="Arial"/>
          <w:color w:val="000000" w:themeColor="text1"/>
          <w:szCs w:val="24"/>
        </w:rPr>
      </w:pPr>
      <w:r w:rsidRPr="000D7F87">
        <w:rPr>
          <w:rFonts w:ascii="Arial" w:hAnsi="Arial" w:cs="Arial"/>
          <w:color w:val="000000" w:themeColor="text1"/>
          <w:szCs w:val="24"/>
        </w:rPr>
        <w:t xml:space="preserve">2.7.6. Хозяйственные площадки на территориях, застроенных индивидуальными жилыми домами, предусматриваются в пределах земельных участков, на которых размещаются эти дома (кроме площадок для мусоросборников, размещаемых из </w:t>
      </w:r>
      <w:proofErr w:type="spellStart"/>
      <w:r w:rsidRPr="000D7F87">
        <w:rPr>
          <w:rFonts w:ascii="Arial" w:hAnsi="Arial" w:cs="Arial"/>
          <w:color w:val="000000" w:themeColor="text1"/>
          <w:szCs w:val="24"/>
        </w:rPr>
        <w:t>расчета</w:t>
      </w:r>
      <w:proofErr w:type="spellEnd"/>
      <w:r w:rsidRPr="000D7F87">
        <w:rPr>
          <w:rFonts w:ascii="Arial" w:hAnsi="Arial" w:cs="Arial"/>
          <w:color w:val="000000" w:themeColor="text1"/>
          <w:szCs w:val="24"/>
        </w:rPr>
        <w:t xml:space="preserve"> 1 контейнер на 10-</w:t>
      </w:r>
      <w:r w:rsidR="00B22487" w:rsidRPr="000D7F87">
        <w:rPr>
          <w:rFonts w:ascii="Arial" w:hAnsi="Arial" w:cs="Arial"/>
          <w:color w:val="000000" w:themeColor="text1"/>
          <w:szCs w:val="24"/>
        </w:rPr>
        <w:t>30</w:t>
      </w:r>
      <w:r w:rsidRPr="000D7F87">
        <w:rPr>
          <w:rFonts w:ascii="Arial" w:hAnsi="Arial" w:cs="Arial"/>
          <w:color w:val="000000" w:themeColor="text1"/>
          <w:szCs w:val="24"/>
        </w:rPr>
        <w:t xml:space="preserve"> домов, но не далее чем в 100 м от входа в дом).</w:t>
      </w:r>
    </w:p>
    <w:p w14:paraId="2F55CBA4" w14:textId="77777777" w:rsidR="009256BA" w:rsidRPr="000D7F87" w:rsidRDefault="009256BA" w:rsidP="009256BA">
      <w:pPr>
        <w:tabs>
          <w:tab w:val="center" w:pos="9000"/>
          <w:tab w:val="center" w:pos="9375"/>
        </w:tabs>
        <w:spacing w:line="240" w:lineRule="auto"/>
        <w:ind w:right="24" w:firstLine="525"/>
        <w:rPr>
          <w:rFonts w:ascii="Arial" w:hAnsi="Arial" w:cs="Arial"/>
          <w:color w:val="000000" w:themeColor="text1"/>
          <w:szCs w:val="24"/>
        </w:rPr>
      </w:pPr>
      <w:r w:rsidRPr="000D7F87">
        <w:rPr>
          <w:rFonts w:ascii="Arial" w:hAnsi="Arial" w:cs="Arial"/>
          <w:color w:val="000000" w:themeColor="text1"/>
          <w:szCs w:val="24"/>
        </w:rPr>
        <w:lastRenderedPageBreak/>
        <w:t xml:space="preserve">2.7.7. К каждому земельному участку индивидуальной жилой застройки предусматривается проезд с </w:t>
      </w:r>
      <w:proofErr w:type="spellStart"/>
      <w:r w:rsidRPr="000D7F87">
        <w:rPr>
          <w:rFonts w:ascii="Arial" w:hAnsi="Arial" w:cs="Arial"/>
          <w:color w:val="000000" w:themeColor="text1"/>
          <w:szCs w:val="24"/>
        </w:rPr>
        <w:t>твердым</w:t>
      </w:r>
      <w:proofErr w:type="spellEnd"/>
      <w:r w:rsidRPr="000D7F87">
        <w:rPr>
          <w:rFonts w:ascii="Arial" w:hAnsi="Arial" w:cs="Arial"/>
          <w:color w:val="000000" w:themeColor="text1"/>
          <w:szCs w:val="24"/>
        </w:rPr>
        <w:t xml:space="preserve"> покрытием шириной не менее 3,5 м с устройством необходимых разъездных карманов.</w:t>
      </w:r>
    </w:p>
    <w:p w14:paraId="09721378" w14:textId="77777777" w:rsidR="009256BA" w:rsidRPr="000D7F87" w:rsidRDefault="009256BA" w:rsidP="009256BA">
      <w:pPr>
        <w:tabs>
          <w:tab w:val="center" w:pos="9000"/>
          <w:tab w:val="center" w:pos="9375"/>
        </w:tabs>
        <w:spacing w:line="240" w:lineRule="auto"/>
        <w:ind w:right="24" w:firstLine="525"/>
        <w:rPr>
          <w:rFonts w:ascii="Arial" w:hAnsi="Arial" w:cs="Arial"/>
          <w:color w:val="000000" w:themeColor="text1"/>
          <w:szCs w:val="24"/>
        </w:rPr>
      </w:pPr>
      <w:r w:rsidRPr="000D7F87">
        <w:rPr>
          <w:rFonts w:ascii="Arial" w:hAnsi="Arial" w:cs="Arial"/>
          <w:color w:val="000000" w:themeColor="text1"/>
          <w:szCs w:val="24"/>
        </w:rPr>
        <w:t>2.7.8. Тупиковые проезды заканчиваются разворотными площадками размерами 15х15 м.</w:t>
      </w:r>
    </w:p>
    <w:p w14:paraId="7861A19B" w14:textId="77777777" w:rsidR="009256BA" w:rsidRPr="000D7F87" w:rsidRDefault="009256BA" w:rsidP="009256BA">
      <w:pPr>
        <w:tabs>
          <w:tab w:val="center" w:pos="9000"/>
          <w:tab w:val="center" w:pos="9375"/>
        </w:tabs>
        <w:spacing w:line="240" w:lineRule="auto"/>
        <w:ind w:right="24" w:firstLine="525"/>
        <w:rPr>
          <w:rFonts w:ascii="Arial" w:hAnsi="Arial" w:cs="Arial"/>
          <w:color w:val="000000" w:themeColor="text1"/>
          <w:szCs w:val="24"/>
        </w:rPr>
      </w:pPr>
      <w:r w:rsidRPr="000D7F87">
        <w:rPr>
          <w:rFonts w:ascii="Arial" w:hAnsi="Arial" w:cs="Arial"/>
          <w:color w:val="000000" w:themeColor="text1"/>
          <w:szCs w:val="24"/>
        </w:rPr>
        <w:t>2.7.9. Минимальные расстояния от индивидуальных жилых домов и хозяйственных построек на одном земельном участке до индивидуальных жилых домов и хозяйственных построек на соседних земельных участках принимаются в соответствии с требованиями технических регламентов.</w:t>
      </w:r>
    </w:p>
    <w:p w14:paraId="5481AE4B" w14:textId="77777777" w:rsidR="009256BA" w:rsidRPr="000D7F87" w:rsidRDefault="009256BA" w:rsidP="009256BA">
      <w:pPr>
        <w:tabs>
          <w:tab w:val="center" w:pos="9000"/>
          <w:tab w:val="center" w:pos="9375"/>
        </w:tabs>
        <w:spacing w:line="240" w:lineRule="auto"/>
        <w:ind w:right="24" w:firstLine="525"/>
        <w:rPr>
          <w:rFonts w:ascii="Arial" w:hAnsi="Arial" w:cs="Arial"/>
          <w:color w:val="000000" w:themeColor="text1"/>
          <w:szCs w:val="24"/>
        </w:rPr>
      </w:pPr>
      <w:r w:rsidRPr="000D7F87">
        <w:rPr>
          <w:rFonts w:ascii="Arial" w:hAnsi="Arial" w:cs="Arial"/>
          <w:color w:val="000000" w:themeColor="text1"/>
          <w:szCs w:val="24"/>
        </w:rPr>
        <w:t>2.7.10. На земельном участке расстояние от его границы до стены индивидуального жилого дома принимается не менее 3 м, до хозяйственных построек – не менее 1 м.</w:t>
      </w:r>
    </w:p>
    <w:p w14:paraId="0E085E2C" w14:textId="77777777" w:rsidR="009256BA" w:rsidRPr="000D7F87" w:rsidRDefault="009256BA" w:rsidP="009256BA">
      <w:pPr>
        <w:tabs>
          <w:tab w:val="center" w:pos="9000"/>
          <w:tab w:val="center" w:pos="9375"/>
        </w:tabs>
        <w:spacing w:line="240" w:lineRule="auto"/>
        <w:ind w:right="24" w:firstLine="525"/>
        <w:rPr>
          <w:rFonts w:ascii="Arial" w:hAnsi="Arial" w:cs="Arial"/>
          <w:color w:val="000000" w:themeColor="text1"/>
          <w:szCs w:val="24"/>
        </w:rPr>
      </w:pPr>
      <w:r w:rsidRPr="000D7F87">
        <w:rPr>
          <w:rFonts w:ascii="Arial" w:hAnsi="Arial" w:cs="Arial"/>
          <w:color w:val="000000" w:themeColor="text1"/>
          <w:szCs w:val="24"/>
        </w:rPr>
        <w:t>2.7.11. При отсутствии централизованной канализации расстояние от туалета до стен соседнего дома принимается не менее 12 м, до источника водоснабжения (колодца) – не менее 25 м.</w:t>
      </w:r>
    </w:p>
    <w:p w14:paraId="7211792D" w14:textId="77777777" w:rsidR="009256BA" w:rsidRPr="000D7F87" w:rsidRDefault="009256BA" w:rsidP="009256BA">
      <w:pPr>
        <w:tabs>
          <w:tab w:val="center" w:pos="9000"/>
          <w:tab w:val="center" w:pos="9375"/>
        </w:tabs>
        <w:spacing w:line="240" w:lineRule="auto"/>
        <w:ind w:right="24" w:firstLine="525"/>
        <w:rPr>
          <w:rFonts w:ascii="Arial" w:hAnsi="Arial" w:cs="Arial"/>
          <w:color w:val="000000" w:themeColor="text1"/>
          <w:szCs w:val="24"/>
        </w:rPr>
      </w:pPr>
      <w:r w:rsidRPr="000D7F87">
        <w:rPr>
          <w:rFonts w:ascii="Arial" w:hAnsi="Arial" w:cs="Arial"/>
          <w:color w:val="000000" w:themeColor="text1"/>
          <w:szCs w:val="24"/>
        </w:rPr>
        <w:t xml:space="preserve">2.7.12. Общественные туалеты размещаются на расстоянии не менее 50 м от жилых и общественных зданий из </w:t>
      </w:r>
      <w:proofErr w:type="spellStart"/>
      <w:r w:rsidRPr="000D7F87">
        <w:rPr>
          <w:rFonts w:ascii="Arial" w:hAnsi="Arial" w:cs="Arial"/>
          <w:color w:val="000000" w:themeColor="text1"/>
          <w:szCs w:val="24"/>
        </w:rPr>
        <w:t>расчета</w:t>
      </w:r>
      <w:proofErr w:type="spellEnd"/>
      <w:r w:rsidRPr="000D7F87">
        <w:rPr>
          <w:rFonts w:ascii="Arial" w:hAnsi="Arial" w:cs="Arial"/>
          <w:color w:val="000000" w:themeColor="text1"/>
          <w:szCs w:val="24"/>
        </w:rPr>
        <w:t xml:space="preserve"> 1 прибор на 1 тыс. человек.</w:t>
      </w:r>
    </w:p>
    <w:p w14:paraId="2362A038" w14:textId="77777777" w:rsidR="009256BA" w:rsidRPr="000D7F87" w:rsidRDefault="009256BA" w:rsidP="009256BA">
      <w:pPr>
        <w:tabs>
          <w:tab w:val="center" w:pos="9000"/>
          <w:tab w:val="center" w:pos="9375"/>
        </w:tabs>
        <w:spacing w:line="240" w:lineRule="auto"/>
        <w:ind w:right="24" w:firstLine="525"/>
        <w:rPr>
          <w:rFonts w:ascii="Arial" w:hAnsi="Arial" w:cs="Arial"/>
          <w:color w:val="000000" w:themeColor="text1"/>
          <w:szCs w:val="24"/>
        </w:rPr>
      </w:pPr>
      <w:r w:rsidRPr="000D7F87">
        <w:rPr>
          <w:rFonts w:ascii="Arial" w:hAnsi="Arial" w:cs="Arial"/>
          <w:color w:val="000000" w:themeColor="text1"/>
          <w:szCs w:val="24"/>
        </w:rPr>
        <w:t xml:space="preserve">2.7.13. Отдельно стоящие инженерные сооружения (трансформаторные подстанции, насосные, котельные и т.п.), как правило, должны иметь самостоятельные земельные участки. При сохранении и размещении инженерных сооружений в границах земельных участков другого назначения следует предусматривать беспрепятственный подход и подъезд к этим сооружениям, а также другие условия их нормального функционирования. </w:t>
      </w:r>
    </w:p>
    <w:p w14:paraId="61171AC6" w14:textId="127A224F" w:rsidR="00B22487" w:rsidRPr="000D7F87" w:rsidRDefault="00B22487" w:rsidP="009256BA">
      <w:pPr>
        <w:tabs>
          <w:tab w:val="center" w:pos="9000"/>
          <w:tab w:val="center" w:pos="9375"/>
        </w:tabs>
        <w:spacing w:line="240" w:lineRule="auto"/>
        <w:ind w:right="24" w:firstLine="525"/>
        <w:rPr>
          <w:rFonts w:ascii="Arial" w:hAnsi="Arial" w:cs="Arial"/>
          <w:color w:val="000000" w:themeColor="text1"/>
          <w:szCs w:val="24"/>
        </w:rPr>
      </w:pPr>
      <w:r w:rsidRPr="000D7F87">
        <w:rPr>
          <w:rFonts w:ascii="Arial" w:hAnsi="Arial" w:cs="Arial"/>
          <w:color w:val="000000" w:themeColor="text1"/>
          <w:szCs w:val="24"/>
        </w:rPr>
        <w:t xml:space="preserve">2.7.14 В правилах благоустройства территории городского округа </w:t>
      </w:r>
      <w:proofErr w:type="spellStart"/>
      <w:r w:rsidRPr="000D7F87">
        <w:rPr>
          <w:rFonts w:ascii="Arial" w:hAnsi="Arial" w:cs="Arial"/>
          <w:color w:val="000000" w:themeColor="text1"/>
          <w:szCs w:val="24"/>
        </w:rPr>
        <w:t>Долгрпрудный</w:t>
      </w:r>
      <w:proofErr w:type="spellEnd"/>
      <w:r w:rsidRPr="000D7F87">
        <w:rPr>
          <w:rFonts w:ascii="Arial" w:hAnsi="Arial" w:cs="Arial"/>
          <w:color w:val="000000" w:themeColor="text1"/>
          <w:szCs w:val="24"/>
        </w:rPr>
        <w:t xml:space="preserve"> наряду с показателями, </w:t>
      </w:r>
      <w:proofErr w:type="spellStart"/>
      <w:r w:rsidRPr="000D7F87">
        <w:rPr>
          <w:rFonts w:ascii="Arial" w:hAnsi="Arial" w:cs="Arial"/>
          <w:color w:val="000000" w:themeColor="text1"/>
          <w:szCs w:val="24"/>
        </w:rPr>
        <w:t>приведенными</w:t>
      </w:r>
      <w:proofErr w:type="spellEnd"/>
      <w:r w:rsidRPr="000D7F87">
        <w:rPr>
          <w:rFonts w:ascii="Arial" w:hAnsi="Arial" w:cs="Arial"/>
          <w:color w:val="000000" w:themeColor="text1"/>
          <w:szCs w:val="24"/>
        </w:rPr>
        <w:t xml:space="preserve"> в пунктах 2.7.1-2.7.13 местных нормативов, могут у</w:t>
      </w:r>
      <w:r w:rsidR="00425094" w:rsidRPr="000D7F87">
        <w:rPr>
          <w:rFonts w:ascii="Arial" w:hAnsi="Arial" w:cs="Arial"/>
          <w:color w:val="000000" w:themeColor="text1"/>
          <w:szCs w:val="24"/>
        </w:rPr>
        <w:t>ст</w:t>
      </w:r>
      <w:r w:rsidRPr="000D7F87">
        <w:rPr>
          <w:rFonts w:ascii="Arial" w:hAnsi="Arial" w:cs="Arial"/>
          <w:color w:val="000000" w:themeColor="text1"/>
          <w:szCs w:val="24"/>
        </w:rPr>
        <w:t>анавливаться иные показатели обеспечения благоустройства территории.</w:t>
      </w:r>
    </w:p>
    <w:p w14:paraId="19A95B57" w14:textId="77777777" w:rsidR="009256BA" w:rsidRPr="000D7F87" w:rsidRDefault="009256BA" w:rsidP="009256BA">
      <w:pPr>
        <w:tabs>
          <w:tab w:val="center" w:pos="9000"/>
          <w:tab w:val="center" w:pos="9375"/>
        </w:tabs>
        <w:spacing w:line="240" w:lineRule="auto"/>
        <w:ind w:right="24" w:firstLine="525"/>
        <w:rPr>
          <w:rFonts w:ascii="Arial" w:hAnsi="Arial" w:cs="Arial"/>
          <w:color w:val="000000" w:themeColor="text1"/>
          <w:szCs w:val="24"/>
        </w:rPr>
      </w:pPr>
      <w:r w:rsidRPr="000D7F87">
        <w:rPr>
          <w:rFonts w:ascii="Arial" w:hAnsi="Arial" w:cs="Arial"/>
          <w:color w:val="000000" w:themeColor="text1"/>
          <w:szCs w:val="24"/>
        </w:rPr>
        <w:t>2.8. 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мест захоронения.</w:t>
      </w:r>
    </w:p>
    <w:p w14:paraId="1121C7AA" w14:textId="77777777" w:rsidR="009256BA" w:rsidRPr="000D7F87" w:rsidRDefault="009256BA" w:rsidP="009256BA">
      <w:pPr>
        <w:tabs>
          <w:tab w:val="center" w:pos="9000"/>
          <w:tab w:val="center" w:pos="9375"/>
        </w:tabs>
        <w:spacing w:line="240" w:lineRule="auto"/>
        <w:ind w:right="24" w:firstLine="525"/>
        <w:rPr>
          <w:rFonts w:ascii="Arial" w:hAnsi="Arial" w:cs="Arial"/>
          <w:color w:val="000000" w:themeColor="text1"/>
          <w:szCs w:val="24"/>
        </w:rPr>
      </w:pPr>
      <w:r w:rsidRPr="000D7F87">
        <w:rPr>
          <w:rFonts w:ascii="Arial" w:hAnsi="Arial" w:cs="Arial"/>
          <w:color w:val="000000" w:themeColor="text1"/>
          <w:szCs w:val="24"/>
        </w:rPr>
        <w:t xml:space="preserve">2.8.1. Площадь земельного участка для кладбища принимается из </w:t>
      </w:r>
      <w:proofErr w:type="spellStart"/>
      <w:r w:rsidRPr="000D7F87">
        <w:rPr>
          <w:rFonts w:ascii="Arial" w:hAnsi="Arial" w:cs="Arial"/>
          <w:color w:val="000000" w:themeColor="text1"/>
          <w:szCs w:val="24"/>
        </w:rPr>
        <w:t>расчета</w:t>
      </w:r>
      <w:proofErr w:type="spellEnd"/>
      <w:r w:rsidRPr="000D7F87">
        <w:rPr>
          <w:rFonts w:ascii="Arial" w:hAnsi="Arial" w:cs="Arial"/>
          <w:color w:val="000000" w:themeColor="text1"/>
          <w:szCs w:val="24"/>
        </w:rPr>
        <w:t xml:space="preserve"> 0,24 га на 1 тыс. жителей, но не менее 0,5 га и не более 40 га. </w:t>
      </w:r>
    </w:p>
    <w:p w14:paraId="57F57AEE" w14:textId="77777777" w:rsidR="009256BA" w:rsidRPr="000D7F87" w:rsidRDefault="009256BA" w:rsidP="009256BA">
      <w:pPr>
        <w:tabs>
          <w:tab w:val="center" w:pos="9000"/>
          <w:tab w:val="center" w:pos="9375"/>
        </w:tabs>
        <w:spacing w:line="240" w:lineRule="auto"/>
        <w:ind w:right="24" w:firstLine="525"/>
        <w:rPr>
          <w:rFonts w:ascii="Arial" w:hAnsi="Arial" w:cs="Arial"/>
          <w:color w:val="000000" w:themeColor="text1"/>
          <w:szCs w:val="24"/>
        </w:rPr>
      </w:pPr>
      <w:r w:rsidRPr="000D7F87">
        <w:rPr>
          <w:rFonts w:ascii="Arial" w:hAnsi="Arial" w:cs="Arial"/>
          <w:color w:val="000000" w:themeColor="text1"/>
          <w:szCs w:val="24"/>
        </w:rPr>
        <w:t>2.8.2. На вновь создаваемых кладбищах (независимо от  типа кладбищ) площадь мест захоронения должна быть не более 70% общей площади кладбища. Площадь озеленения кладбища деревьями и кустарниками – не менее 20% от занимаемой территории.</w:t>
      </w:r>
    </w:p>
    <w:p w14:paraId="7F79E2CF" w14:textId="77777777" w:rsidR="009256BA" w:rsidRPr="000D7F87" w:rsidRDefault="009256BA" w:rsidP="009256BA">
      <w:pPr>
        <w:tabs>
          <w:tab w:val="center" w:pos="9000"/>
          <w:tab w:val="center" w:pos="9375"/>
        </w:tabs>
        <w:spacing w:line="240" w:lineRule="auto"/>
        <w:ind w:right="24" w:firstLine="525"/>
        <w:rPr>
          <w:rFonts w:ascii="Arial" w:hAnsi="Arial" w:cs="Arial"/>
          <w:color w:val="000000" w:themeColor="text1"/>
          <w:szCs w:val="24"/>
        </w:rPr>
      </w:pPr>
      <w:r w:rsidRPr="000D7F87">
        <w:rPr>
          <w:rFonts w:ascii="Arial" w:hAnsi="Arial" w:cs="Arial"/>
          <w:color w:val="000000" w:themeColor="text1"/>
          <w:szCs w:val="24"/>
        </w:rPr>
        <w:t xml:space="preserve">2.8.3. Устройство автостоянок осуществляется из </w:t>
      </w:r>
      <w:proofErr w:type="spellStart"/>
      <w:r w:rsidRPr="000D7F87">
        <w:rPr>
          <w:rFonts w:ascii="Arial" w:hAnsi="Arial" w:cs="Arial"/>
          <w:color w:val="000000" w:themeColor="text1"/>
          <w:szCs w:val="24"/>
        </w:rPr>
        <w:t>расчета</w:t>
      </w:r>
      <w:proofErr w:type="spellEnd"/>
      <w:r w:rsidRPr="000D7F87">
        <w:rPr>
          <w:rFonts w:ascii="Arial" w:hAnsi="Arial" w:cs="Arial"/>
          <w:color w:val="000000" w:themeColor="text1"/>
          <w:szCs w:val="24"/>
        </w:rPr>
        <w:t xml:space="preserve"> 10 парковочных мест на 1 га территории общественного кладбища. Н</w:t>
      </w:r>
      <w:r w:rsidRPr="000D7F87">
        <w:rPr>
          <w:rFonts w:ascii="Arial" w:hAnsi="Arial" w:cs="Arial"/>
          <w:color w:val="000000" w:themeColor="text1"/>
          <w:szCs w:val="24"/>
        </w:rPr>
        <w:tab/>
        <w:t>а каждой автостоянке должно выделяться не менее 10 процентов (но не менее одного места) для парковки специальных автотранспортных средств инвалидов.</w:t>
      </w:r>
    </w:p>
    <w:p w14:paraId="01FF240D" w14:textId="77777777" w:rsidR="009256BA" w:rsidRPr="000D7F87" w:rsidRDefault="009256BA" w:rsidP="009256BA">
      <w:pPr>
        <w:tabs>
          <w:tab w:val="center" w:pos="9000"/>
          <w:tab w:val="center" w:pos="9375"/>
        </w:tabs>
        <w:spacing w:line="240" w:lineRule="auto"/>
        <w:ind w:right="24" w:firstLine="525"/>
        <w:rPr>
          <w:rFonts w:ascii="Arial" w:hAnsi="Arial" w:cs="Arial"/>
          <w:color w:val="000000" w:themeColor="text1"/>
          <w:szCs w:val="24"/>
        </w:rPr>
      </w:pPr>
      <w:r w:rsidRPr="000D7F87">
        <w:rPr>
          <w:rFonts w:ascii="Arial" w:hAnsi="Arial" w:cs="Arial"/>
          <w:color w:val="000000" w:themeColor="text1"/>
          <w:szCs w:val="24"/>
        </w:rPr>
        <w:t>2.9. 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в областях территориальной обороны, гражданской обороны, защиты населения и территории от чрезвычайных ситуаций природного и техногенного характера.</w:t>
      </w:r>
    </w:p>
    <w:p w14:paraId="3416BC26" w14:textId="77777777" w:rsidR="009256BA" w:rsidRPr="000D7F87" w:rsidRDefault="009256BA" w:rsidP="009256BA">
      <w:pPr>
        <w:tabs>
          <w:tab w:val="center" w:pos="9000"/>
          <w:tab w:val="center" w:pos="9375"/>
        </w:tabs>
        <w:spacing w:line="240" w:lineRule="auto"/>
        <w:ind w:right="24" w:firstLine="525"/>
        <w:rPr>
          <w:rFonts w:ascii="Arial" w:hAnsi="Arial" w:cs="Arial"/>
          <w:color w:val="000000" w:themeColor="text1"/>
          <w:szCs w:val="24"/>
        </w:rPr>
      </w:pPr>
      <w:r w:rsidRPr="000D7F87">
        <w:rPr>
          <w:rFonts w:ascii="Arial" w:hAnsi="Arial" w:cs="Arial"/>
          <w:color w:val="000000" w:themeColor="text1"/>
          <w:szCs w:val="24"/>
        </w:rPr>
        <w:t xml:space="preserve">2.9.1. Объекты местного значения, необходимые для осуществления мероприятий по территориальной обороне и гражданской обороне на территории городского округа проектируются в соответствии с требованиями Федерального закона от 12.02.1998 № 28-ФЗ «О гражданской обороне» с </w:t>
      </w:r>
      <w:proofErr w:type="spellStart"/>
      <w:r w:rsidRPr="000D7F87">
        <w:rPr>
          <w:rFonts w:ascii="Arial" w:hAnsi="Arial" w:cs="Arial"/>
          <w:color w:val="000000" w:themeColor="text1"/>
          <w:szCs w:val="24"/>
        </w:rPr>
        <w:t>учетом</w:t>
      </w:r>
      <w:proofErr w:type="spellEnd"/>
      <w:r w:rsidRPr="000D7F87">
        <w:rPr>
          <w:rFonts w:ascii="Arial" w:hAnsi="Arial" w:cs="Arial"/>
          <w:color w:val="000000" w:themeColor="text1"/>
          <w:szCs w:val="24"/>
        </w:rPr>
        <w:t xml:space="preserve"> требований СНиП 2.01.51-90 «Инженерно-технические мероприятия гражданской обороны».</w:t>
      </w:r>
    </w:p>
    <w:p w14:paraId="673CC4D6" w14:textId="77777777" w:rsidR="009256BA" w:rsidRPr="000D7F87" w:rsidRDefault="009256BA" w:rsidP="009256BA">
      <w:pPr>
        <w:tabs>
          <w:tab w:val="center" w:pos="9000"/>
          <w:tab w:val="center" w:pos="9375"/>
        </w:tabs>
        <w:spacing w:line="240" w:lineRule="auto"/>
        <w:ind w:right="24" w:firstLine="525"/>
        <w:rPr>
          <w:rFonts w:ascii="Arial" w:hAnsi="Arial" w:cs="Arial"/>
          <w:color w:val="000000" w:themeColor="text1"/>
          <w:szCs w:val="24"/>
        </w:rPr>
      </w:pPr>
      <w:r w:rsidRPr="000D7F87">
        <w:rPr>
          <w:rFonts w:ascii="Arial" w:hAnsi="Arial" w:cs="Arial"/>
          <w:color w:val="000000" w:themeColor="text1"/>
          <w:szCs w:val="24"/>
        </w:rPr>
        <w:t xml:space="preserve">2.9.2. 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городского округа проектируются в соответствии с требованиями Федерального закона от 21.12.1994 № 68-ФЗ «О защите населения и территорий от чрезвычайных ситуаций природного и техногенного характера» с </w:t>
      </w:r>
      <w:proofErr w:type="spellStart"/>
      <w:r w:rsidRPr="000D7F87">
        <w:rPr>
          <w:rFonts w:ascii="Arial" w:hAnsi="Arial" w:cs="Arial"/>
          <w:color w:val="000000" w:themeColor="text1"/>
          <w:szCs w:val="24"/>
        </w:rPr>
        <w:t>учетом</w:t>
      </w:r>
      <w:proofErr w:type="spellEnd"/>
      <w:r w:rsidRPr="000D7F87">
        <w:rPr>
          <w:rFonts w:ascii="Arial" w:hAnsi="Arial" w:cs="Arial"/>
          <w:color w:val="000000" w:themeColor="text1"/>
          <w:szCs w:val="24"/>
        </w:rPr>
        <w:t xml:space="preserve"> требований ГОСТ Р 22.0.07-95 и СП 11-112-2001.</w:t>
      </w:r>
    </w:p>
    <w:p w14:paraId="21583E14" w14:textId="77777777" w:rsidR="009256BA" w:rsidRPr="000D7F87" w:rsidRDefault="009256BA" w:rsidP="009256BA">
      <w:pPr>
        <w:tabs>
          <w:tab w:val="center" w:pos="9000"/>
          <w:tab w:val="center" w:pos="9375"/>
        </w:tabs>
        <w:spacing w:line="240" w:lineRule="auto"/>
        <w:ind w:right="24" w:firstLine="525"/>
        <w:rPr>
          <w:rFonts w:ascii="Arial" w:hAnsi="Arial" w:cs="Arial"/>
          <w:color w:val="000000" w:themeColor="text1"/>
          <w:szCs w:val="24"/>
        </w:rPr>
      </w:pPr>
      <w:r w:rsidRPr="000D7F87">
        <w:rPr>
          <w:rFonts w:ascii="Arial" w:hAnsi="Arial" w:cs="Arial"/>
          <w:color w:val="000000" w:themeColor="text1"/>
          <w:szCs w:val="24"/>
        </w:rPr>
        <w:t xml:space="preserve">2.9.3. Объекты местного значения, для пожарной охраны проектируются в соответствии с требованиями Федерального закона от 22.07.2008 № 123-ФЗ «Технический регламент о требованиях пожарной безопасности».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w:t>
      </w:r>
      <w:r w:rsidRPr="000D7F87">
        <w:rPr>
          <w:rFonts w:ascii="Arial" w:hAnsi="Arial" w:cs="Arial"/>
          <w:color w:val="000000" w:themeColor="text1"/>
          <w:szCs w:val="24"/>
        </w:rPr>
        <w:lastRenderedPageBreak/>
        <w:t xml:space="preserve">показатели количества пожарных депо и пожарных автомобилей для </w:t>
      </w:r>
      <w:proofErr w:type="spellStart"/>
      <w:r w:rsidRPr="000D7F87">
        <w:rPr>
          <w:rFonts w:ascii="Arial" w:hAnsi="Arial" w:cs="Arial"/>
          <w:color w:val="000000" w:themeColor="text1"/>
          <w:szCs w:val="24"/>
        </w:rPr>
        <w:t>населенных</w:t>
      </w:r>
      <w:proofErr w:type="spellEnd"/>
      <w:r w:rsidRPr="000D7F87">
        <w:rPr>
          <w:rFonts w:ascii="Arial" w:hAnsi="Arial" w:cs="Arial"/>
          <w:color w:val="000000" w:themeColor="text1"/>
          <w:szCs w:val="24"/>
        </w:rPr>
        <w:t xml:space="preserve"> пунктов следует принимать в соответствии с нормами пожарной безопасности НПБ 101-95.</w:t>
      </w:r>
    </w:p>
    <w:p w14:paraId="5152542A" w14:textId="77777777" w:rsidR="009256BA" w:rsidRPr="000D7F87" w:rsidRDefault="009256BA" w:rsidP="009256BA">
      <w:pPr>
        <w:tabs>
          <w:tab w:val="center" w:pos="9000"/>
          <w:tab w:val="center" w:pos="9375"/>
        </w:tabs>
        <w:spacing w:line="240" w:lineRule="auto"/>
        <w:ind w:right="23" w:firstLine="527"/>
        <w:rPr>
          <w:rFonts w:ascii="Arial" w:hAnsi="Arial" w:cs="Arial"/>
          <w:color w:val="000000" w:themeColor="text1"/>
          <w:szCs w:val="24"/>
        </w:rPr>
      </w:pPr>
      <w:r w:rsidRPr="000D7F87">
        <w:rPr>
          <w:rFonts w:ascii="Arial" w:hAnsi="Arial" w:cs="Arial"/>
          <w:color w:val="000000" w:themeColor="text1"/>
          <w:szCs w:val="24"/>
        </w:rPr>
        <w:t>3.0  Особенности проектирования в рамках комплексного развития территорий в целях расселения ветхого и аварийного жилья</w:t>
      </w:r>
    </w:p>
    <w:p w14:paraId="5E73B35C" w14:textId="77777777" w:rsidR="009256BA" w:rsidRPr="000D7F87" w:rsidRDefault="009256BA" w:rsidP="009256BA">
      <w:pPr>
        <w:pStyle w:val="ConsPlusNormal"/>
        <w:ind w:firstLine="540"/>
        <w:jc w:val="both"/>
        <w:rPr>
          <w:color w:val="000000" w:themeColor="text1"/>
          <w:sz w:val="24"/>
          <w:szCs w:val="24"/>
        </w:rPr>
      </w:pPr>
      <w:r w:rsidRPr="000D7F87">
        <w:rPr>
          <w:color w:val="000000" w:themeColor="text1"/>
          <w:sz w:val="24"/>
          <w:szCs w:val="24"/>
        </w:rPr>
        <w:t xml:space="preserve">3.1. Не применяется регулирование предельной этажности многоквартирной жилой застройки, если иное не предусмотрено регламентами регулирования зон с особыми условиями использования территории, в независимости от типа </w:t>
      </w:r>
      <w:proofErr w:type="spellStart"/>
      <w:r w:rsidRPr="000D7F87">
        <w:rPr>
          <w:color w:val="000000" w:themeColor="text1"/>
          <w:sz w:val="24"/>
          <w:szCs w:val="24"/>
        </w:rPr>
        <w:t>населенного</w:t>
      </w:r>
      <w:proofErr w:type="spellEnd"/>
      <w:r w:rsidRPr="000D7F87">
        <w:rPr>
          <w:color w:val="000000" w:themeColor="text1"/>
          <w:sz w:val="24"/>
          <w:szCs w:val="24"/>
        </w:rPr>
        <w:t xml:space="preserve"> пункта и устойчивой системы расселения.</w:t>
      </w:r>
    </w:p>
    <w:p w14:paraId="17B4C40A" w14:textId="4467F906" w:rsidR="009256BA" w:rsidRPr="000D7F87" w:rsidRDefault="009256BA" w:rsidP="009256BA">
      <w:pPr>
        <w:pStyle w:val="ConsPlusNormal"/>
        <w:ind w:firstLine="540"/>
        <w:jc w:val="both"/>
        <w:rPr>
          <w:color w:val="000000" w:themeColor="text1"/>
          <w:sz w:val="24"/>
          <w:szCs w:val="24"/>
        </w:rPr>
      </w:pPr>
      <w:r w:rsidRPr="000D7F87">
        <w:rPr>
          <w:color w:val="000000" w:themeColor="text1"/>
          <w:sz w:val="24"/>
          <w:szCs w:val="24"/>
        </w:rPr>
        <w:t>3.2. Плотность застройки жилого квартала принимается до 25 тыс. кв. м суммарной поэтажной площади наземной части жилых зданий в габаритах наружных стен, включая встроенные и пристроенные нежилые помещения, на один гектар территории квартала.</w:t>
      </w:r>
      <w:r w:rsidR="003D64E0" w:rsidRPr="000D7F87">
        <w:rPr>
          <w:color w:val="000000" w:themeColor="text1"/>
          <w:sz w:val="24"/>
          <w:szCs w:val="24"/>
        </w:rPr>
        <w:t xml:space="preserve"> </w:t>
      </w:r>
      <w:r w:rsidRPr="000D7F87">
        <w:rPr>
          <w:color w:val="000000" w:themeColor="text1"/>
          <w:sz w:val="24"/>
          <w:szCs w:val="24"/>
        </w:rPr>
        <w:t xml:space="preserve">Отклонение от данного параметра возможно при подготовке обоснования достаточности придомовой территории для </w:t>
      </w:r>
      <w:proofErr w:type="spellStart"/>
      <w:r w:rsidRPr="000D7F87">
        <w:rPr>
          <w:color w:val="000000" w:themeColor="text1"/>
          <w:sz w:val="24"/>
          <w:szCs w:val="24"/>
        </w:rPr>
        <w:t>расчетного</w:t>
      </w:r>
      <w:proofErr w:type="spellEnd"/>
      <w:r w:rsidRPr="000D7F87">
        <w:rPr>
          <w:color w:val="000000" w:themeColor="text1"/>
          <w:sz w:val="24"/>
          <w:szCs w:val="24"/>
        </w:rPr>
        <w:t xml:space="preserve"> населения и одобрения на заседании Градостроительного совета Московской области. Отклонение не должно противоречить федеральным законам и другим нормативным правовым актам. Коэффициент застройки нормированию не подлежит.</w:t>
      </w:r>
    </w:p>
    <w:p w14:paraId="0CD17187" w14:textId="6A05E6B1" w:rsidR="009256BA" w:rsidRPr="000D7F87" w:rsidRDefault="009256BA" w:rsidP="009256BA">
      <w:pPr>
        <w:pStyle w:val="ConsPlusNormal"/>
        <w:ind w:firstLine="540"/>
        <w:jc w:val="both"/>
        <w:rPr>
          <w:color w:val="000000" w:themeColor="text1"/>
          <w:sz w:val="24"/>
          <w:szCs w:val="24"/>
        </w:rPr>
      </w:pPr>
      <w:r w:rsidRPr="000D7F87">
        <w:rPr>
          <w:color w:val="000000" w:themeColor="text1"/>
          <w:sz w:val="24"/>
          <w:szCs w:val="24"/>
        </w:rPr>
        <w:t xml:space="preserve">3.3. Предусматривается дифференцированный подход к определению потребности мест в общеобразовательных организациях (школах) в диапазоне от 126 до 135 мест на 1000 жителей с </w:t>
      </w:r>
      <w:proofErr w:type="spellStart"/>
      <w:r w:rsidRPr="000D7F87">
        <w:rPr>
          <w:color w:val="000000" w:themeColor="text1"/>
          <w:sz w:val="24"/>
          <w:szCs w:val="24"/>
        </w:rPr>
        <w:t>учетом</w:t>
      </w:r>
      <w:proofErr w:type="spellEnd"/>
      <w:r w:rsidRPr="000D7F87">
        <w:rPr>
          <w:color w:val="000000" w:themeColor="text1"/>
          <w:sz w:val="24"/>
          <w:szCs w:val="24"/>
        </w:rPr>
        <w:t xml:space="preserve"> текущей загруженности общеобразовательных организаций (школ) на прилегающей территории при подготовке соответствующего обоснования и одобрении на заседании Градостроительного совета Московской области.</w:t>
      </w:r>
    </w:p>
    <w:p w14:paraId="59FCFCDE" w14:textId="77777777" w:rsidR="009256BA" w:rsidRPr="000D7F87" w:rsidRDefault="009256BA" w:rsidP="009256BA">
      <w:pPr>
        <w:pStyle w:val="ConsPlusNormal"/>
        <w:ind w:firstLine="540"/>
        <w:jc w:val="both"/>
        <w:rPr>
          <w:color w:val="000000" w:themeColor="text1"/>
          <w:sz w:val="24"/>
          <w:szCs w:val="24"/>
        </w:rPr>
      </w:pPr>
      <w:r w:rsidRPr="000D7F87">
        <w:rPr>
          <w:color w:val="000000" w:themeColor="text1"/>
          <w:sz w:val="24"/>
          <w:szCs w:val="24"/>
        </w:rPr>
        <w:t xml:space="preserve">3.4. Потребность </w:t>
      </w:r>
      <w:proofErr w:type="spellStart"/>
      <w:r w:rsidRPr="000D7F87">
        <w:rPr>
          <w:color w:val="000000" w:themeColor="text1"/>
          <w:sz w:val="24"/>
          <w:szCs w:val="24"/>
        </w:rPr>
        <w:t>расчетного</w:t>
      </w:r>
      <w:proofErr w:type="spellEnd"/>
      <w:r w:rsidRPr="000D7F87">
        <w:rPr>
          <w:color w:val="000000" w:themeColor="text1"/>
          <w:sz w:val="24"/>
          <w:szCs w:val="24"/>
        </w:rPr>
        <w:t xml:space="preserve"> населения в местах для постоянного хранения индивидуального автомобильного транспорта составляет 90% от уровня автомобилизации 356 автомобилей на 1000 человек </w:t>
      </w:r>
      <w:proofErr w:type="spellStart"/>
      <w:r w:rsidRPr="000D7F87">
        <w:rPr>
          <w:color w:val="000000" w:themeColor="text1"/>
          <w:sz w:val="24"/>
          <w:szCs w:val="24"/>
        </w:rPr>
        <w:t>расчетного</w:t>
      </w:r>
      <w:proofErr w:type="spellEnd"/>
      <w:r w:rsidRPr="000D7F87">
        <w:rPr>
          <w:color w:val="000000" w:themeColor="text1"/>
          <w:sz w:val="24"/>
          <w:szCs w:val="24"/>
        </w:rPr>
        <w:t xml:space="preserve"> населения.</w:t>
      </w:r>
    </w:p>
    <w:p w14:paraId="597DACA9" w14:textId="77777777" w:rsidR="009256BA" w:rsidRPr="000D7F87" w:rsidRDefault="009256BA" w:rsidP="009256BA">
      <w:pPr>
        <w:pStyle w:val="ConsPlusNormal"/>
        <w:ind w:firstLine="539"/>
        <w:jc w:val="both"/>
        <w:rPr>
          <w:color w:val="000000" w:themeColor="text1"/>
          <w:sz w:val="24"/>
          <w:szCs w:val="24"/>
        </w:rPr>
      </w:pPr>
      <w:r w:rsidRPr="000D7F87">
        <w:rPr>
          <w:color w:val="000000" w:themeColor="text1"/>
          <w:sz w:val="24"/>
          <w:szCs w:val="24"/>
        </w:rPr>
        <w:t xml:space="preserve">Потребность </w:t>
      </w:r>
      <w:proofErr w:type="spellStart"/>
      <w:r w:rsidRPr="000D7F87">
        <w:rPr>
          <w:color w:val="000000" w:themeColor="text1"/>
          <w:sz w:val="24"/>
          <w:szCs w:val="24"/>
        </w:rPr>
        <w:t>расчетного</w:t>
      </w:r>
      <w:proofErr w:type="spellEnd"/>
      <w:r w:rsidRPr="000D7F87">
        <w:rPr>
          <w:color w:val="000000" w:themeColor="text1"/>
          <w:sz w:val="24"/>
          <w:szCs w:val="24"/>
        </w:rPr>
        <w:t xml:space="preserve"> населения в местах для временного хранения легковых автомобилей следует предусматривать из </w:t>
      </w:r>
      <w:proofErr w:type="spellStart"/>
      <w:r w:rsidRPr="000D7F87">
        <w:rPr>
          <w:color w:val="000000" w:themeColor="text1"/>
          <w:sz w:val="24"/>
          <w:szCs w:val="24"/>
        </w:rPr>
        <w:t>расчета</w:t>
      </w:r>
      <w:proofErr w:type="spellEnd"/>
      <w:r w:rsidRPr="000D7F87">
        <w:rPr>
          <w:color w:val="000000" w:themeColor="text1"/>
          <w:sz w:val="24"/>
          <w:szCs w:val="24"/>
        </w:rPr>
        <w:t xml:space="preserve"> не менее 18 процентов от уровня автомобилизации 356 автомобилей на 1000 человек </w:t>
      </w:r>
      <w:proofErr w:type="spellStart"/>
      <w:r w:rsidRPr="000D7F87">
        <w:rPr>
          <w:color w:val="000000" w:themeColor="text1"/>
          <w:sz w:val="24"/>
          <w:szCs w:val="24"/>
        </w:rPr>
        <w:t>расчетного</w:t>
      </w:r>
      <w:proofErr w:type="spellEnd"/>
      <w:r w:rsidRPr="000D7F87">
        <w:rPr>
          <w:color w:val="000000" w:themeColor="text1"/>
          <w:sz w:val="24"/>
          <w:szCs w:val="24"/>
        </w:rPr>
        <w:t xml:space="preserve"> населения, размещение мест для временного хранения легковых автомобилей предусматривается в границах жилого района при дальности пешеходной доступности не более 1500 м.</w:t>
      </w:r>
    </w:p>
    <w:p w14:paraId="4555AB55" w14:textId="77777777" w:rsidR="009256BA" w:rsidRPr="000D7F87" w:rsidRDefault="009256BA" w:rsidP="009256BA">
      <w:pPr>
        <w:pStyle w:val="ConsPlusNormal"/>
        <w:ind w:firstLine="539"/>
        <w:jc w:val="both"/>
        <w:rPr>
          <w:color w:val="000000" w:themeColor="text1"/>
          <w:sz w:val="24"/>
          <w:szCs w:val="24"/>
        </w:rPr>
      </w:pPr>
      <w:r w:rsidRPr="000D7F87">
        <w:rPr>
          <w:color w:val="000000" w:themeColor="text1"/>
          <w:sz w:val="24"/>
          <w:szCs w:val="24"/>
        </w:rPr>
        <w:t xml:space="preserve">Распределение обеспеченности </w:t>
      </w:r>
      <w:proofErr w:type="spellStart"/>
      <w:r w:rsidRPr="000D7F87">
        <w:rPr>
          <w:color w:val="000000" w:themeColor="text1"/>
          <w:sz w:val="24"/>
          <w:szCs w:val="24"/>
        </w:rPr>
        <w:t>расчетного</w:t>
      </w:r>
      <w:proofErr w:type="spellEnd"/>
      <w:r w:rsidRPr="000D7F87">
        <w:rPr>
          <w:color w:val="000000" w:themeColor="text1"/>
          <w:sz w:val="24"/>
          <w:szCs w:val="24"/>
        </w:rPr>
        <w:t xml:space="preserve"> населения местами для постоянного хранения индивидуального автомобильного транспорта:</w:t>
      </w:r>
    </w:p>
    <w:p w14:paraId="029AB0DA" w14:textId="77777777" w:rsidR="009256BA" w:rsidRPr="000D7F87" w:rsidRDefault="009256BA" w:rsidP="009256BA">
      <w:pPr>
        <w:pStyle w:val="ConsPlusNormal"/>
        <w:ind w:firstLine="539"/>
        <w:jc w:val="both"/>
        <w:rPr>
          <w:color w:val="000000" w:themeColor="text1"/>
          <w:sz w:val="24"/>
          <w:szCs w:val="24"/>
        </w:rPr>
      </w:pPr>
      <w:r w:rsidRPr="000D7F87">
        <w:rPr>
          <w:color w:val="000000" w:themeColor="text1"/>
          <w:sz w:val="24"/>
          <w:szCs w:val="24"/>
        </w:rPr>
        <w:t>в границах квартала не менее 25 процентов;</w:t>
      </w:r>
    </w:p>
    <w:p w14:paraId="037F4DED" w14:textId="77777777" w:rsidR="009256BA" w:rsidRPr="000D7F87" w:rsidRDefault="009256BA" w:rsidP="009256BA">
      <w:pPr>
        <w:pStyle w:val="ConsPlusNormal"/>
        <w:ind w:firstLine="539"/>
        <w:jc w:val="both"/>
        <w:rPr>
          <w:color w:val="000000" w:themeColor="text1"/>
          <w:sz w:val="24"/>
          <w:szCs w:val="24"/>
        </w:rPr>
      </w:pPr>
      <w:r w:rsidRPr="000D7F87">
        <w:rPr>
          <w:color w:val="000000" w:themeColor="text1"/>
          <w:sz w:val="24"/>
          <w:szCs w:val="24"/>
        </w:rPr>
        <w:t xml:space="preserve">в границах жилого района на селитебных территориях и на прилегающих производственных территориях, остальные 75 процентов, при условии обеспечения для </w:t>
      </w:r>
      <w:proofErr w:type="spellStart"/>
      <w:r w:rsidRPr="000D7F87">
        <w:rPr>
          <w:color w:val="000000" w:themeColor="text1"/>
          <w:sz w:val="24"/>
          <w:szCs w:val="24"/>
        </w:rPr>
        <w:t>расчетного</w:t>
      </w:r>
      <w:proofErr w:type="spellEnd"/>
      <w:r w:rsidRPr="000D7F87">
        <w:rPr>
          <w:color w:val="000000" w:themeColor="text1"/>
          <w:sz w:val="24"/>
          <w:szCs w:val="24"/>
        </w:rPr>
        <w:t xml:space="preserve"> населения дальности пешеходной доступности мест для постоянного хранения индивидуального автомобильного транспорта, не более 1500 м.</w:t>
      </w:r>
    </w:p>
    <w:p w14:paraId="45DD2F74" w14:textId="77777777" w:rsidR="009256BA" w:rsidRPr="000D7F87" w:rsidRDefault="009256BA" w:rsidP="009256BA">
      <w:pPr>
        <w:pStyle w:val="ConsPlusNormal"/>
        <w:ind w:firstLine="539"/>
        <w:jc w:val="both"/>
        <w:rPr>
          <w:color w:val="000000" w:themeColor="text1"/>
          <w:sz w:val="24"/>
          <w:szCs w:val="24"/>
        </w:rPr>
      </w:pPr>
      <w:r w:rsidRPr="000D7F87">
        <w:rPr>
          <w:color w:val="000000" w:themeColor="text1"/>
          <w:sz w:val="24"/>
          <w:szCs w:val="24"/>
        </w:rPr>
        <w:t xml:space="preserve">Дворовая территория жилой застройки должна быть предусмотрена непосредственно у каждого жилого дома и включать в себя нормируемый (обязательный) комплекс элементов благоустройства. Возможно формирование группы (комплекса) жилых домов, </w:t>
      </w:r>
      <w:proofErr w:type="spellStart"/>
      <w:r w:rsidRPr="000D7F87">
        <w:rPr>
          <w:color w:val="000000" w:themeColor="text1"/>
          <w:sz w:val="24"/>
          <w:szCs w:val="24"/>
        </w:rPr>
        <w:t>объединенных</w:t>
      </w:r>
      <w:proofErr w:type="spellEnd"/>
      <w:r w:rsidRPr="000D7F87">
        <w:rPr>
          <w:color w:val="000000" w:themeColor="text1"/>
          <w:sz w:val="24"/>
          <w:szCs w:val="24"/>
        </w:rPr>
        <w:t xml:space="preserve"> общей дворовой территорией с обеспечением потребности нормируемого (обязательного) комплекса элементами благоустройства.</w:t>
      </w:r>
    </w:p>
    <w:p w14:paraId="51724202" w14:textId="77777777" w:rsidR="009256BA" w:rsidRPr="000D7F87" w:rsidRDefault="009256BA" w:rsidP="009256BA">
      <w:pPr>
        <w:pStyle w:val="ConsPlusNormal"/>
        <w:ind w:firstLine="539"/>
        <w:jc w:val="both"/>
        <w:rPr>
          <w:color w:val="000000" w:themeColor="text1"/>
          <w:sz w:val="24"/>
          <w:szCs w:val="24"/>
        </w:rPr>
      </w:pPr>
      <w:r w:rsidRPr="000D7F87">
        <w:rPr>
          <w:color w:val="000000" w:themeColor="text1"/>
          <w:sz w:val="24"/>
          <w:szCs w:val="24"/>
        </w:rPr>
        <w:t xml:space="preserve">Допускается размещение детских площадок и площадок отдыха на </w:t>
      </w:r>
      <w:proofErr w:type="spellStart"/>
      <w:r w:rsidRPr="000D7F87">
        <w:rPr>
          <w:color w:val="000000" w:themeColor="text1"/>
          <w:sz w:val="24"/>
          <w:szCs w:val="24"/>
        </w:rPr>
        <w:t>озелененных</w:t>
      </w:r>
      <w:proofErr w:type="spellEnd"/>
      <w:r w:rsidRPr="000D7F87">
        <w:rPr>
          <w:color w:val="000000" w:themeColor="text1"/>
          <w:sz w:val="24"/>
          <w:szCs w:val="24"/>
        </w:rPr>
        <w:t xml:space="preserve"> территориях общего пользования в пешеходной доступности не более 300 метров и размещение спортивных площадок вне дворовых территорий в пешеходной доступности не более 500 метров от проектируемого жилого дома.</w:t>
      </w:r>
    </w:p>
    <w:p w14:paraId="275B1F38" w14:textId="77777777" w:rsidR="009256BA" w:rsidRPr="000D7F87" w:rsidRDefault="009256BA" w:rsidP="009256BA">
      <w:pPr>
        <w:pStyle w:val="ConsPlusNormal"/>
        <w:ind w:firstLine="539"/>
        <w:jc w:val="both"/>
        <w:rPr>
          <w:color w:val="000000" w:themeColor="text1"/>
          <w:sz w:val="24"/>
          <w:szCs w:val="24"/>
        </w:rPr>
      </w:pPr>
      <w:r w:rsidRPr="000D7F87">
        <w:rPr>
          <w:color w:val="000000" w:themeColor="text1"/>
          <w:sz w:val="24"/>
          <w:szCs w:val="24"/>
        </w:rPr>
        <w:t xml:space="preserve">Расстояние пешеходных подходов от </w:t>
      </w:r>
      <w:proofErr w:type="spellStart"/>
      <w:r w:rsidRPr="000D7F87">
        <w:rPr>
          <w:color w:val="000000" w:themeColor="text1"/>
          <w:sz w:val="24"/>
          <w:szCs w:val="24"/>
        </w:rPr>
        <w:t>приобъектных</w:t>
      </w:r>
      <w:proofErr w:type="spellEnd"/>
      <w:r w:rsidRPr="000D7F87">
        <w:rPr>
          <w:color w:val="000000" w:themeColor="text1"/>
          <w:sz w:val="24"/>
          <w:szCs w:val="24"/>
        </w:rPr>
        <w:t xml:space="preserve"> стоянок для паркования легковых автомобилей следует принимать в соответствии с </w:t>
      </w:r>
      <w:hyperlink r:id="rId17"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19.12.2019){КонсультантПлюс}" w:history="1">
        <w:r w:rsidRPr="000D7F87">
          <w:rPr>
            <w:color w:val="000000" w:themeColor="text1"/>
            <w:sz w:val="24"/>
            <w:szCs w:val="24"/>
          </w:rPr>
          <w:t>СП 42.13330.2016</w:t>
        </w:r>
      </w:hyperlink>
      <w:r w:rsidRPr="000D7F87">
        <w:rPr>
          <w:color w:val="000000" w:themeColor="text1"/>
          <w:sz w:val="24"/>
          <w:szCs w:val="24"/>
        </w:rPr>
        <w:t>. Свод правил. Градостроительство. Планировка и застройка городских и сельских поселений. Актуализированная редакция СНиП 2.07.01-89*.</w:t>
      </w:r>
    </w:p>
    <w:p w14:paraId="6DC96EAC" w14:textId="77777777" w:rsidR="009256BA" w:rsidRPr="000D7F87" w:rsidRDefault="009256BA" w:rsidP="009256BA">
      <w:pPr>
        <w:pStyle w:val="ConsPlusNormal"/>
        <w:ind w:firstLine="539"/>
        <w:jc w:val="both"/>
        <w:rPr>
          <w:color w:val="000000" w:themeColor="text1"/>
          <w:sz w:val="24"/>
          <w:szCs w:val="24"/>
        </w:rPr>
      </w:pPr>
      <w:r w:rsidRPr="000D7F87">
        <w:rPr>
          <w:color w:val="000000" w:themeColor="text1"/>
          <w:sz w:val="24"/>
          <w:szCs w:val="24"/>
        </w:rPr>
        <w:t xml:space="preserve">Пешеходные коммуникации </w:t>
      </w:r>
      <w:proofErr w:type="spellStart"/>
      <w:r w:rsidRPr="000D7F87">
        <w:rPr>
          <w:color w:val="000000" w:themeColor="text1"/>
          <w:sz w:val="24"/>
          <w:szCs w:val="24"/>
        </w:rPr>
        <w:t>населенного</w:t>
      </w:r>
      <w:proofErr w:type="spellEnd"/>
      <w:r w:rsidRPr="000D7F87">
        <w:rPr>
          <w:color w:val="000000" w:themeColor="text1"/>
          <w:sz w:val="24"/>
          <w:szCs w:val="24"/>
        </w:rPr>
        <w:t xml:space="preserve"> пункта должны образовывать единую </w:t>
      </w:r>
      <w:r w:rsidRPr="000D7F87">
        <w:rPr>
          <w:color w:val="000000" w:themeColor="text1"/>
          <w:sz w:val="24"/>
          <w:szCs w:val="24"/>
        </w:rPr>
        <w:lastRenderedPageBreak/>
        <w:t>непрерывную систему. Ширину пешеходных коммуникаций следует предусматривать не менее 2,0 метров, с обеспечением беспрепятственного и удобного пропуска пешеходных потоков, включая маломобильные группы населения.</w:t>
      </w:r>
    </w:p>
    <w:p w14:paraId="63A7B9B0" w14:textId="77777777" w:rsidR="009256BA" w:rsidRPr="000D7F87" w:rsidRDefault="009256BA" w:rsidP="009256BA">
      <w:pPr>
        <w:pStyle w:val="ConsPlusNormal"/>
        <w:ind w:firstLine="539"/>
        <w:jc w:val="both"/>
        <w:rPr>
          <w:color w:val="000000" w:themeColor="text1"/>
          <w:sz w:val="24"/>
          <w:szCs w:val="24"/>
        </w:rPr>
      </w:pPr>
      <w:r w:rsidRPr="000D7F87">
        <w:rPr>
          <w:color w:val="000000" w:themeColor="text1"/>
          <w:sz w:val="24"/>
          <w:szCs w:val="24"/>
        </w:rPr>
        <w:t>В рамках планируемой застройки необходимо предусматривать 100% первых этажей многоквартирных жилых домов этажностью свыше 4 этажей под размещение объектов нежилого назначения, размещение жилых помещений на первых этажах не допускается.</w:t>
      </w:r>
    </w:p>
    <w:p w14:paraId="348B82DC" w14:textId="77777777" w:rsidR="009256BA" w:rsidRPr="000D7F87" w:rsidRDefault="009256BA" w:rsidP="009256BA">
      <w:pPr>
        <w:pStyle w:val="ConsPlusNormal"/>
        <w:ind w:firstLine="539"/>
        <w:jc w:val="both"/>
        <w:rPr>
          <w:color w:val="000000" w:themeColor="text1"/>
          <w:sz w:val="24"/>
          <w:szCs w:val="24"/>
        </w:rPr>
      </w:pPr>
      <w:r w:rsidRPr="000D7F87">
        <w:rPr>
          <w:color w:val="000000" w:themeColor="text1"/>
          <w:sz w:val="24"/>
          <w:szCs w:val="24"/>
        </w:rPr>
        <w:t>Высота первого нежилого этажа должна быть не менее 4,2 метра.</w:t>
      </w:r>
    </w:p>
    <w:p w14:paraId="6727F74E" w14:textId="2C13ED0F" w:rsidR="009256BA" w:rsidRPr="000D7F87" w:rsidRDefault="009256BA" w:rsidP="009256BA">
      <w:pPr>
        <w:pStyle w:val="ConsPlusNormal"/>
        <w:ind w:firstLine="539"/>
        <w:jc w:val="both"/>
        <w:rPr>
          <w:color w:val="000000" w:themeColor="text1"/>
          <w:sz w:val="24"/>
          <w:szCs w:val="24"/>
        </w:rPr>
      </w:pPr>
      <w:r w:rsidRPr="000D7F87">
        <w:rPr>
          <w:color w:val="000000" w:themeColor="text1"/>
          <w:sz w:val="24"/>
          <w:szCs w:val="24"/>
        </w:rPr>
        <w:t>3.5. При комплексном развитии территорий в целях расселения ветхого и аварийного жилья возможно отклонение от параметров, установленных п</w:t>
      </w:r>
      <w:r w:rsidR="003D64E0" w:rsidRPr="000D7F87">
        <w:rPr>
          <w:color w:val="000000" w:themeColor="text1"/>
          <w:sz w:val="24"/>
          <w:szCs w:val="24"/>
        </w:rPr>
        <w:t>унктом</w:t>
      </w:r>
      <w:r w:rsidRPr="000D7F87">
        <w:rPr>
          <w:color w:val="000000" w:themeColor="text1"/>
          <w:sz w:val="24"/>
          <w:szCs w:val="24"/>
        </w:rPr>
        <w:t xml:space="preserve"> 10.4 </w:t>
      </w:r>
      <w:r w:rsidR="003D64E0" w:rsidRPr="000D7F87">
        <w:rPr>
          <w:color w:val="000000" w:themeColor="text1"/>
          <w:sz w:val="24"/>
          <w:szCs w:val="24"/>
        </w:rPr>
        <w:t>местных нормативов</w:t>
      </w:r>
      <w:r w:rsidRPr="000D7F87">
        <w:rPr>
          <w:color w:val="000000" w:themeColor="text1"/>
          <w:sz w:val="24"/>
          <w:szCs w:val="24"/>
        </w:rPr>
        <w:t>, при условии предоставления соответствующего обоснования и одобрения на заседании Градостроительного совета Московской области.</w:t>
      </w:r>
    </w:p>
    <w:p w14:paraId="03474CD2" w14:textId="77777777" w:rsidR="009256BA" w:rsidRPr="000D7F87" w:rsidRDefault="009256BA" w:rsidP="009256BA">
      <w:pPr>
        <w:pStyle w:val="ConsPlusNormal"/>
        <w:ind w:firstLine="539"/>
        <w:jc w:val="both"/>
        <w:rPr>
          <w:color w:val="000000" w:themeColor="text1"/>
          <w:sz w:val="24"/>
          <w:szCs w:val="24"/>
        </w:rPr>
      </w:pPr>
      <w:r w:rsidRPr="000D7F87">
        <w:rPr>
          <w:color w:val="000000" w:themeColor="text1"/>
          <w:sz w:val="24"/>
          <w:szCs w:val="24"/>
        </w:rPr>
        <w:t>3.6. Допускается также применение настоящего подраздела в случаях реализации мероприятий, направленных на развитие транспортной и социальной инфраструктуры городского округа с повышением уровня обеспеченности населения объектами образования и здравоохранения, повышением качества общественных пространств городского округа, в том числе:</w:t>
      </w:r>
    </w:p>
    <w:p w14:paraId="615AD3D4" w14:textId="77777777" w:rsidR="009256BA" w:rsidRPr="000D7F87" w:rsidRDefault="009256BA" w:rsidP="009256BA">
      <w:pPr>
        <w:pStyle w:val="ConsPlusNormal"/>
        <w:ind w:firstLine="539"/>
        <w:jc w:val="both"/>
        <w:rPr>
          <w:color w:val="000000" w:themeColor="text1"/>
          <w:sz w:val="24"/>
          <w:szCs w:val="24"/>
        </w:rPr>
      </w:pPr>
      <w:r w:rsidRPr="000D7F87">
        <w:rPr>
          <w:color w:val="000000" w:themeColor="text1"/>
          <w:sz w:val="24"/>
          <w:szCs w:val="24"/>
        </w:rPr>
        <w:t>3.6.1. Выполнение мероприятий по созданию общественных пространств или благоустроенных территорий, предусмотренных соответствующими региональными или муниципальными программами.</w:t>
      </w:r>
    </w:p>
    <w:p w14:paraId="747D470E" w14:textId="77777777" w:rsidR="009256BA" w:rsidRPr="000D7F87" w:rsidRDefault="009256BA" w:rsidP="009256BA">
      <w:pPr>
        <w:pStyle w:val="ConsPlusNormal"/>
        <w:ind w:firstLine="539"/>
        <w:jc w:val="both"/>
        <w:rPr>
          <w:color w:val="000000" w:themeColor="text1"/>
          <w:sz w:val="24"/>
          <w:szCs w:val="24"/>
        </w:rPr>
      </w:pPr>
      <w:r w:rsidRPr="000D7F87">
        <w:rPr>
          <w:color w:val="000000" w:themeColor="text1"/>
          <w:sz w:val="24"/>
          <w:szCs w:val="24"/>
        </w:rPr>
        <w:t>3.6.2. Выполнение мероприятий по охране окружающей среды, предусмотренных соответствующими региональными или муниципальными программами.</w:t>
      </w:r>
    </w:p>
    <w:p w14:paraId="051BC92B" w14:textId="77777777" w:rsidR="009256BA" w:rsidRPr="000D7F87" w:rsidRDefault="009256BA" w:rsidP="009256BA">
      <w:pPr>
        <w:pStyle w:val="ConsPlusNormal"/>
        <w:ind w:firstLine="539"/>
        <w:jc w:val="both"/>
        <w:rPr>
          <w:color w:val="000000" w:themeColor="text1"/>
          <w:sz w:val="24"/>
          <w:szCs w:val="24"/>
        </w:rPr>
      </w:pPr>
      <w:r w:rsidRPr="000D7F87">
        <w:rPr>
          <w:color w:val="000000" w:themeColor="text1"/>
          <w:sz w:val="24"/>
          <w:szCs w:val="24"/>
        </w:rPr>
        <w:t>3.6.3. Выполнение мероприятий по созданию транспортно-пересадочных узлов в соответствии с документами территориального планирования Московской области, а также выполнение мероприятий по обустройству/благоустройству общественно-транспортных площадей (у железнодорожных платформ, вокзалов, станций метрополитена), предусмотренных соответствующими региональными или муниципальными программами, или проектами благоустройства, согласованными в установленном порядке.</w:t>
      </w:r>
    </w:p>
    <w:p w14:paraId="16012B73" w14:textId="77777777" w:rsidR="009256BA" w:rsidRPr="000D7F87" w:rsidRDefault="009256BA" w:rsidP="009256BA">
      <w:pPr>
        <w:pStyle w:val="ConsPlusNormal"/>
        <w:ind w:firstLine="539"/>
        <w:jc w:val="both"/>
        <w:rPr>
          <w:color w:val="000000" w:themeColor="text1"/>
          <w:sz w:val="24"/>
          <w:szCs w:val="24"/>
        </w:rPr>
      </w:pPr>
      <w:r w:rsidRPr="000D7F87">
        <w:rPr>
          <w:color w:val="000000" w:themeColor="text1"/>
          <w:sz w:val="24"/>
          <w:szCs w:val="24"/>
        </w:rPr>
        <w:t>3.6.4. Выполнение мероприятий по развитию систем транспортной инфраструктуры городского округа по проектированию, строительству, реконструкции объектов транспортной инфраструктуры регионального значения или местного значения городского округа для обеспечения сбалансированного, перспективного развития транспортной инфраструктуры городского округа в соответствии с потребностями в строительстве, реконструкции объектов транспортной инфраструктуры регионального, местного значения.</w:t>
      </w:r>
    </w:p>
    <w:p w14:paraId="45EC906D" w14:textId="77777777" w:rsidR="009256BA" w:rsidRPr="000D7F87" w:rsidRDefault="009256BA" w:rsidP="009256BA">
      <w:pPr>
        <w:pStyle w:val="ConsPlusNormal"/>
        <w:ind w:firstLine="539"/>
        <w:jc w:val="both"/>
        <w:rPr>
          <w:color w:val="000000" w:themeColor="text1"/>
          <w:sz w:val="24"/>
          <w:szCs w:val="24"/>
        </w:rPr>
      </w:pPr>
      <w:r w:rsidRPr="000D7F87">
        <w:rPr>
          <w:color w:val="000000" w:themeColor="text1"/>
          <w:sz w:val="24"/>
          <w:szCs w:val="24"/>
        </w:rPr>
        <w:t>3.6.5. Создание объектов социальной инфраструктуры сверх нормативной потребности при подтверждении имеющегося дефицита (в части объектов образования и здравоохранения) в границах рассматриваемого городского округа или иных муниципальных образований Московской области.</w:t>
      </w:r>
    </w:p>
    <w:p w14:paraId="1F6D8189" w14:textId="77777777" w:rsidR="009256BA" w:rsidRPr="000D7F87" w:rsidRDefault="009256BA" w:rsidP="009256BA">
      <w:pPr>
        <w:pStyle w:val="ConsPlusNormal"/>
        <w:ind w:firstLine="539"/>
        <w:jc w:val="both"/>
        <w:rPr>
          <w:color w:val="000000" w:themeColor="text1"/>
          <w:sz w:val="24"/>
          <w:szCs w:val="24"/>
        </w:rPr>
      </w:pPr>
      <w:r w:rsidRPr="000D7F87">
        <w:rPr>
          <w:color w:val="000000" w:themeColor="text1"/>
          <w:sz w:val="24"/>
          <w:szCs w:val="24"/>
        </w:rPr>
        <w:t>Параметры развития для осуществления жилой застройки (градостроительные концепции), документация по планировке территории и проекты строительства или реконструкции объектов жилого, социального, общественного и иного назначения, предусматривающие применение показателей, указанных в настоящем Подразделе, в обязательном порядке подлежат рассмотрению и согласованию Градостроительным советом Московской области.</w:t>
      </w:r>
    </w:p>
    <w:p w14:paraId="470F39BD" w14:textId="375134B5" w:rsidR="009256BA" w:rsidRPr="000D7F87" w:rsidRDefault="009256BA" w:rsidP="009256BA">
      <w:pPr>
        <w:pStyle w:val="ConsPlusNormal"/>
        <w:ind w:firstLine="539"/>
        <w:jc w:val="both"/>
        <w:rPr>
          <w:color w:val="000000" w:themeColor="text1"/>
          <w:sz w:val="24"/>
          <w:szCs w:val="24"/>
        </w:rPr>
      </w:pPr>
      <w:r w:rsidRPr="000D7F87">
        <w:rPr>
          <w:color w:val="000000" w:themeColor="text1"/>
          <w:sz w:val="24"/>
          <w:szCs w:val="24"/>
        </w:rPr>
        <w:t xml:space="preserve">3.6.6. Требования настоящего подраздела не распространяются на мероприятия, реализуемые в рамках государственной </w:t>
      </w:r>
      <w:hyperlink r:id="rId18" w:tooltip="Постановление Правительства МО от 28.03.2019 N 182/10 (ред. от 22.12.2020) &quot;Об утверждении государственной программы Московской области &quot;Переселение граждан из аварийного жилищного фонда в Московской области на 2019-2025 годы&quot; (с изм. и доп., вступающими в сил" w:history="1">
        <w:r w:rsidRPr="000D7F87">
          <w:rPr>
            <w:color w:val="000000" w:themeColor="text1"/>
            <w:sz w:val="24"/>
            <w:szCs w:val="24"/>
          </w:rPr>
          <w:t>программы</w:t>
        </w:r>
      </w:hyperlink>
      <w:r w:rsidRPr="000D7F87">
        <w:rPr>
          <w:color w:val="000000" w:themeColor="text1"/>
          <w:sz w:val="24"/>
          <w:szCs w:val="24"/>
        </w:rPr>
        <w:t xml:space="preserve"> Московской области </w:t>
      </w:r>
      <w:r w:rsidR="003D64E0" w:rsidRPr="000D7F87">
        <w:rPr>
          <w:color w:val="000000" w:themeColor="text1"/>
          <w:sz w:val="24"/>
          <w:szCs w:val="24"/>
        </w:rPr>
        <w:t>«</w:t>
      </w:r>
      <w:r w:rsidRPr="000D7F87">
        <w:rPr>
          <w:color w:val="000000" w:themeColor="text1"/>
          <w:sz w:val="24"/>
          <w:szCs w:val="24"/>
        </w:rPr>
        <w:t>Переселение граждан из аварийного жилищного фонда в Московской области</w:t>
      </w:r>
      <w:r w:rsidR="003D64E0" w:rsidRPr="000D7F87">
        <w:rPr>
          <w:color w:val="000000" w:themeColor="text1"/>
          <w:sz w:val="24"/>
          <w:szCs w:val="24"/>
        </w:rPr>
        <w:t>»</w:t>
      </w:r>
      <w:r w:rsidRPr="000D7F87">
        <w:rPr>
          <w:color w:val="000000" w:themeColor="text1"/>
          <w:sz w:val="24"/>
          <w:szCs w:val="24"/>
        </w:rPr>
        <w:t>.</w:t>
      </w:r>
    </w:p>
    <w:p w14:paraId="2E26E0C0" w14:textId="77777777" w:rsidR="002D7092" w:rsidRPr="000D7F87" w:rsidRDefault="002D7092" w:rsidP="002D7092">
      <w:pPr>
        <w:pStyle w:val="ConsPlusNormal"/>
        <w:ind w:firstLine="539"/>
        <w:jc w:val="both"/>
        <w:rPr>
          <w:color w:val="000000" w:themeColor="text1"/>
          <w:sz w:val="24"/>
          <w:szCs w:val="24"/>
        </w:rPr>
      </w:pPr>
    </w:p>
    <w:p w14:paraId="2488FE78" w14:textId="77777777" w:rsidR="002D7092" w:rsidRPr="000D7F87" w:rsidRDefault="002D7092" w:rsidP="002D7092">
      <w:pPr>
        <w:pStyle w:val="ConsPlusNormal"/>
        <w:ind w:firstLine="540"/>
        <w:jc w:val="both"/>
        <w:rPr>
          <w:color w:val="000000" w:themeColor="text1"/>
          <w:sz w:val="24"/>
          <w:szCs w:val="24"/>
        </w:rPr>
      </w:pPr>
    </w:p>
    <w:p w14:paraId="3696F778" w14:textId="12AD3010" w:rsidR="007C47FA" w:rsidRPr="000D7F87" w:rsidRDefault="008307E7" w:rsidP="007139DF">
      <w:pPr>
        <w:spacing w:line="240" w:lineRule="auto"/>
        <w:ind w:right="24" w:firstLine="0"/>
        <w:jc w:val="center"/>
        <w:rPr>
          <w:rFonts w:ascii="Arial" w:hAnsi="Arial" w:cs="Arial"/>
          <w:b/>
          <w:color w:val="000000" w:themeColor="text1"/>
          <w:szCs w:val="24"/>
        </w:rPr>
      </w:pPr>
      <w:r w:rsidRPr="000D7F87">
        <w:rPr>
          <w:rFonts w:ascii="Arial" w:hAnsi="Arial" w:cs="Arial"/>
          <w:b/>
          <w:color w:val="000000" w:themeColor="text1"/>
          <w:szCs w:val="24"/>
        </w:rPr>
        <w:t>3</w:t>
      </w:r>
      <w:r w:rsidR="007C47FA" w:rsidRPr="000D7F87">
        <w:rPr>
          <w:rFonts w:ascii="Arial" w:hAnsi="Arial" w:cs="Arial"/>
          <w:b/>
          <w:color w:val="000000" w:themeColor="text1"/>
          <w:szCs w:val="24"/>
        </w:rPr>
        <w:t xml:space="preserve">. Материалы по обоснованию </w:t>
      </w:r>
      <w:proofErr w:type="spellStart"/>
      <w:r w:rsidR="007C47FA" w:rsidRPr="000D7F87">
        <w:rPr>
          <w:rFonts w:ascii="Arial" w:hAnsi="Arial" w:cs="Arial"/>
          <w:b/>
          <w:color w:val="000000" w:themeColor="text1"/>
          <w:szCs w:val="24"/>
        </w:rPr>
        <w:t>расчетных</w:t>
      </w:r>
      <w:proofErr w:type="spellEnd"/>
      <w:r w:rsidR="007C47FA" w:rsidRPr="000D7F87">
        <w:rPr>
          <w:rFonts w:ascii="Arial" w:hAnsi="Arial" w:cs="Arial"/>
          <w:b/>
          <w:color w:val="000000" w:themeColor="text1"/>
          <w:szCs w:val="24"/>
        </w:rPr>
        <w:t xml:space="preserve"> показателей, содержащихся в основной части нормативов градостроительного проектирования.</w:t>
      </w:r>
    </w:p>
    <w:p w14:paraId="58A08112" w14:textId="77777777" w:rsidR="00D818CE" w:rsidRPr="000D7F87" w:rsidRDefault="00D818CE" w:rsidP="007139DF">
      <w:pPr>
        <w:spacing w:line="240" w:lineRule="auto"/>
        <w:ind w:right="24" w:firstLine="0"/>
        <w:jc w:val="center"/>
        <w:rPr>
          <w:rFonts w:ascii="Arial" w:hAnsi="Arial" w:cs="Arial"/>
          <w:b/>
          <w:color w:val="000000" w:themeColor="text1"/>
          <w:szCs w:val="24"/>
        </w:rPr>
      </w:pPr>
    </w:p>
    <w:p w14:paraId="20847E83" w14:textId="77777777" w:rsidR="007C47FA" w:rsidRPr="000D7F87" w:rsidRDefault="007C47FA" w:rsidP="007139DF">
      <w:pPr>
        <w:spacing w:line="240" w:lineRule="auto"/>
        <w:ind w:firstLine="567"/>
        <w:rPr>
          <w:rFonts w:ascii="Arial" w:hAnsi="Arial" w:cs="Arial"/>
          <w:color w:val="000000" w:themeColor="text1"/>
          <w:szCs w:val="24"/>
        </w:rPr>
      </w:pPr>
      <w:r w:rsidRPr="000D7F87">
        <w:rPr>
          <w:rFonts w:ascii="Arial" w:hAnsi="Arial" w:cs="Arial"/>
          <w:color w:val="000000" w:themeColor="text1"/>
          <w:szCs w:val="24"/>
        </w:rPr>
        <w:lastRenderedPageBreak/>
        <w:t>3.1. Обо</w:t>
      </w:r>
      <w:r w:rsidR="00041313" w:rsidRPr="000D7F87">
        <w:rPr>
          <w:rFonts w:ascii="Arial" w:hAnsi="Arial" w:cs="Arial"/>
          <w:color w:val="000000" w:themeColor="text1"/>
          <w:szCs w:val="24"/>
        </w:rPr>
        <w:t>с</w:t>
      </w:r>
      <w:r w:rsidRPr="000D7F87">
        <w:rPr>
          <w:rFonts w:ascii="Arial" w:hAnsi="Arial" w:cs="Arial"/>
          <w:color w:val="000000" w:themeColor="text1"/>
          <w:szCs w:val="24"/>
        </w:rPr>
        <w:t xml:space="preserve">нование </w:t>
      </w:r>
      <w:proofErr w:type="spellStart"/>
      <w:r w:rsidRPr="000D7F87">
        <w:rPr>
          <w:rFonts w:ascii="Arial" w:hAnsi="Arial" w:cs="Arial"/>
          <w:color w:val="000000" w:themeColor="text1"/>
          <w:szCs w:val="24"/>
        </w:rPr>
        <w:t>расчетных</w:t>
      </w:r>
      <w:proofErr w:type="spellEnd"/>
      <w:r w:rsidRPr="000D7F87">
        <w:rPr>
          <w:rFonts w:ascii="Arial" w:hAnsi="Arial" w:cs="Arial"/>
          <w:color w:val="000000" w:themeColor="text1"/>
          <w:szCs w:val="24"/>
        </w:rPr>
        <w:t xml:space="preserve"> показателей основывается на: </w:t>
      </w:r>
    </w:p>
    <w:p w14:paraId="15F61B71" w14:textId="77777777" w:rsidR="007C47FA" w:rsidRPr="000D7F87" w:rsidRDefault="007C47FA" w:rsidP="007139DF">
      <w:pPr>
        <w:spacing w:line="240" w:lineRule="auto"/>
        <w:ind w:firstLine="567"/>
        <w:rPr>
          <w:rFonts w:ascii="Arial" w:hAnsi="Arial" w:cs="Arial"/>
          <w:color w:val="000000" w:themeColor="text1"/>
          <w:szCs w:val="24"/>
        </w:rPr>
      </w:pPr>
      <w:r w:rsidRPr="000D7F87">
        <w:rPr>
          <w:rFonts w:ascii="Arial" w:hAnsi="Arial" w:cs="Arial"/>
          <w:color w:val="000000" w:themeColor="text1"/>
          <w:szCs w:val="24"/>
        </w:rPr>
        <w:t xml:space="preserve">1) применении и соблюдении требований и норм, связанных с градостроительной деятельностью, содержащихся: </w:t>
      </w:r>
    </w:p>
    <w:p w14:paraId="1D878C34" w14:textId="77777777" w:rsidR="007C47FA" w:rsidRPr="000D7F87" w:rsidRDefault="001B39C7" w:rsidP="007139DF">
      <w:pPr>
        <w:spacing w:line="240" w:lineRule="auto"/>
        <w:ind w:firstLine="567"/>
        <w:rPr>
          <w:rFonts w:ascii="Arial" w:hAnsi="Arial" w:cs="Arial"/>
          <w:color w:val="000000" w:themeColor="text1"/>
          <w:szCs w:val="24"/>
        </w:rPr>
      </w:pPr>
      <w:r w:rsidRPr="000D7F87">
        <w:rPr>
          <w:rFonts w:ascii="Arial" w:hAnsi="Arial" w:cs="Arial"/>
          <w:color w:val="000000" w:themeColor="text1"/>
          <w:szCs w:val="24"/>
        </w:rPr>
        <w:t>–</w:t>
      </w:r>
      <w:r w:rsidR="00EC18D5" w:rsidRPr="000D7F87">
        <w:rPr>
          <w:rFonts w:ascii="Arial" w:hAnsi="Arial" w:cs="Arial"/>
          <w:color w:val="000000" w:themeColor="text1"/>
          <w:szCs w:val="24"/>
        </w:rPr>
        <w:t> </w:t>
      </w:r>
      <w:r w:rsidR="007C47FA" w:rsidRPr="000D7F87">
        <w:rPr>
          <w:rFonts w:ascii="Arial" w:hAnsi="Arial" w:cs="Arial"/>
          <w:color w:val="000000" w:themeColor="text1"/>
          <w:szCs w:val="24"/>
        </w:rPr>
        <w:t>в нормативных правовых актах Российской федерации;</w:t>
      </w:r>
    </w:p>
    <w:p w14:paraId="741A6BAC" w14:textId="77777777" w:rsidR="007C47FA" w:rsidRPr="000D7F87" w:rsidRDefault="001B39C7" w:rsidP="007139DF">
      <w:pPr>
        <w:spacing w:line="240" w:lineRule="auto"/>
        <w:ind w:firstLine="567"/>
        <w:rPr>
          <w:rFonts w:ascii="Arial" w:hAnsi="Arial" w:cs="Arial"/>
          <w:color w:val="000000" w:themeColor="text1"/>
          <w:szCs w:val="24"/>
        </w:rPr>
      </w:pPr>
      <w:r w:rsidRPr="000D7F87">
        <w:rPr>
          <w:rFonts w:ascii="Arial" w:hAnsi="Arial" w:cs="Arial"/>
          <w:color w:val="000000" w:themeColor="text1"/>
          <w:szCs w:val="24"/>
        </w:rPr>
        <w:t>–</w:t>
      </w:r>
      <w:r w:rsidR="007C47FA" w:rsidRPr="000D7F87">
        <w:rPr>
          <w:rFonts w:ascii="Arial" w:hAnsi="Arial" w:cs="Arial"/>
          <w:color w:val="000000" w:themeColor="text1"/>
          <w:szCs w:val="24"/>
        </w:rPr>
        <w:t xml:space="preserve"> в нормативных правовых актах Московской области; </w:t>
      </w:r>
    </w:p>
    <w:p w14:paraId="34A19BF2" w14:textId="77777777" w:rsidR="007C47FA" w:rsidRPr="000D7F87" w:rsidRDefault="001B39C7" w:rsidP="007139DF">
      <w:pPr>
        <w:spacing w:line="240" w:lineRule="auto"/>
        <w:ind w:firstLine="567"/>
        <w:rPr>
          <w:rFonts w:ascii="Arial" w:hAnsi="Arial" w:cs="Arial"/>
          <w:color w:val="000000" w:themeColor="text1"/>
          <w:szCs w:val="24"/>
        </w:rPr>
      </w:pPr>
      <w:r w:rsidRPr="000D7F87">
        <w:rPr>
          <w:rFonts w:ascii="Arial" w:hAnsi="Arial" w:cs="Arial"/>
          <w:color w:val="000000" w:themeColor="text1"/>
          <w:szCs w:val="24"/>
        </w:rPr>
        <w:t>–</w:t>
      </w:r>
      <w:r w:rsidR="00EC18D5" w:rsidRPr="000D7F87">
        <w:rPr>
          <w:rFonts w:ascii="Arial" w:hAnsi="Arial" w:cs="Arial"/>
          <w:color w:val="000000" w:themeColor="text1"/>
          <w:szCs w:val="24"/>
        </w:rPr>
        <w:t> </w:t>
      </w:r>
      <w:r w:rsidR="007C47FA" w:rsidRPr="000D7F87">
        <w:rPr>
          <w:rFonts w:ascii="Arial" w:hAnsi="Arial" w:cs="Arial"/>
          <w:color w:val="000000" w:themeColor="text1"/>
          <w:szCs w:val="24"/>
        </w:rPr>
        <w:t xml:space="preserve">в муниципальных правовых актах </w:t>
      </w:r>
      <w:r w:rsidR="0083701F" w:rsidRPr="000D7F87">
        <w:rPr>
          <w:rFonts w:ascii="Arial" w:hAnsi="Arial" w:cs="Arial"/>
          <w:color w:val="000000" w:themeColor="text1"/>
          <w:szCs w:val="24"/>
        </w:rPr>
        <w:t>городского округа</w:t>
      </w:r>
      <w:r w:rsidR="000E024D" w:rsidRPr="000D7F87">
        <w:rPr>
          <w:rFonts w:ascii="Arial" w:hAnsi="Arial" w:cs="Arial"/>
          <w:color w:val="000000" w:themeColor="text1"/>
          <w:szCs w:val="24"/>
        </w:rPr>
        <w:t xml:space="preserve"> </w:t>
      </w:r>
      <w:r w:rsidR="000E024D" w:rsidRPr="000D7F87">
        <w:rPr>
          <w:rFonts w:ascii="Arial" w:hAnsi="Arial" w:cs="Arial"/>
          <w:bCs/>
          <w:color w:val="000000" w:themeColor="text1"/>
          <w:szCs w:val="24"/>
        </w:rPr>
        <w:t>Долгопрудный</w:t>
      </w:r>
      <w:r w:rsidR="007C47FA" w:rsidRPr="000D7F87">
        <w:rPr>
          <w:rFonts w:ascii="Arial" w:hAnsi="Arial" w:cs="Arial"/>
          <w:color w:val="000000" w:themeColor="text1"/>
          <w:szCs w:val="24"/>
        </w:rPr>
        <w:t>;</w:t>
      </w:r>
    </w:p>
    <w:p w14:paraId="36E8737F" w14:textId="77777777" w:rsidR="007C47FA" w:rsidRPr="000D7F87" w:rsidRDefault="001B39C7" w:rsidP="007139DF">
      <w:pPr>
        <w:spacing w:line="240" w:lineRule="auto"/>
        <w:ind w:firstLine="567"/>
        <w:rPr>
          <w:rFonts w:ascii="Arial" w:hAnsi="Arial" w:cs="Arial"/>
          <w:color w:val="000000" w:themeColor="text1"/>
          <w:szCs w:val="24"/>
        </w:rPr>
      </w:pPr>
      <w:r w:rsidRPr="000D7F87">
        <w:rPr>
          <w:rFonts w:ascii="Arial" w:hAnsi="Arial" w:cs="Arial"/>
          <w:color w:val="000000" w:themeColor="text1"/>
          <w:szCs w:val="24"/>
        </w:rPr>
        <w:t>–</w:t>
      </w:r>
      <w:r w:rsidR="007C47FA" w:rsidRPr="000D7F87">
        <w:rPr>
          <w:rFonts w:ascii="Arial" w:hAnsi="Arial" w:cs="Arial"/>
          <w:color w:val="000000" w:themeColor="text1"/>
          <w:szCs w:val="24"/>
        </w:rPr>
        <w:t xml:space="preserve"> в национальных стандартах и сводах правил; </w:t>
      </w:r>
    </w:p>
    <w:p w14:paraId="0EA3AE26" w14:textId="77777777" w:rsidR="007C47FA" w:rsidRPr="000D7F87" w:rsidRDefault="007C47FA" w:rsidP="007139DF">
      <w:pPr>
        <w:spacing w:line="240" w:lineRule="auto"/>
        <w:ind w:firstLine="567"/>
        <w:rPr>
          <w:rFonts w:ascii="Arial" w:hAnsi="Arial" w:cs="Arial"/>
          <w:color w:val="000000" w:themeColor="text1"/>
          <w:szCs w:val="24"/>
        </w:rPr>
      </w:pPr>
      <w:r w:rsidRPr="000D7F87">
        <w:rPr>
          <w:rFonts w:ascii="Arial" w:hAnsi="Arial" w:cs="Arial"/>
          <w:color w:val="000000" w:themeColor="text1"/>
          <w:szCs w:val="24"/>
        </w:rPr>
        <w:t>2) соблюдении: </w:t>
      </w:r>
    </w:p>
    <w:p w14:paraId="385CA792" w14:textId="77777777" w:rsidR="007C47FA" w:rsidRPr="000D7F87" w:rsidRDefault="001B39C7" w:rsidP="007139DF">
      <w:pPr>
        <w:spacing w:line="240" w:lineRule="auto"/>
        <w:ind w:firstLine="567"/>
        <w:rPr>
          <w:rFonts w:ascii="Arial" w:hAnsi="Arial" w:cs="Arial"/>
          <w:color w:val="000000" w:themeColor="text1"/>
          <w:szCs w:val="24"/>
        </w:rPr>
      </w:pPr>
      <w:r w:rsidRPr="000D7F87">
        <w:rPr>
          <w:rFonts w:ascii="Arial" w:hAnsi="Arial" w:cs="Arial"/>
          <w:color w:val="000000" w:themeColor="text1"/>
          <w:szCs w:val="24"/>
        </w:rPr>
        <w:t>–</w:t>
      </w:r>
      <w:r w:rsidR="00EC18D5" w:rsidRPr="000D7F87">
        <w:rPr>
          <w:rFonts w:ascii="Arial" w:hAnsi="Arial" w:cs="Arial"/>
          <w:color w:val="000000" w:themeColor="text1"/>
          <w:szCs w:val="24"/>
        </w:rPr>
        <w:t> </w:t>
      </w:r>
      <w:r w:rsidR="007C47FA" w:rsidRPr="000D7F87">
        <w:rPr>
          <w:rFonts w:ascii="Arial" w:hAnsi="Arial" w:cs="Arial"/>
          <w:color w:val="000000" w:themeColor="text1"/>
          <w:szCs w:val="24"/>
        </w:rPr>
        <w:t xml:space="preserve">технических регламентов; </w:t>
      </w:r>
    </w:p>
    <w:p w14:paraId="5595559E" w14:textId="77777777" w:rsidR="007C47FA" w:rsidRPr="000D7F87" w:rsidRDefault="001B39C7" w:rsidP="007139DF">
      <w:pPr>
        <w:spacing w:line="240" w:lineRule="auto"/>
        <w:ind w:firstLine="567"/>
        <w:rPr>
          <w:rFonts w:ascii="Arial" w:hAnsi="Arial" w:cs="Arial"/>
          <w:color w:val="000000" w:themeColor="text1"/>
          <w:szCs w:val="24"/>
        </w:rPr>
      </w:pPr>
      <w:r w:rsidRPr="000D7F87">
        <w:rPr>
          <w:rFonts w:ascii="Arial" w:hAnsi="Arial" w:cs="Arial"/>
          <w:color w:val="000000" w:themeColor="text1"/>
          <w:szCs w:val="24"/>
        </w:rPr>
        <w:t>–</w:t>
      </w:r>
      <w:r w:rsidR="00EC18D5" w:rsidRPr="000D7F87">
        <w:rPr>
          <w:rFonts w:ascii="Arial" w:hAnsi="Arial" w:cs="Arial"/>
          <w:color w:val="000000" w:themeColor="text1"/>
          <w:szCs w:val="24"/>
        </w:rPr>
        <w:t> </w:t>
      </w:r>
      <w:r w:rsidR="007C47FA" w:rsidRPr="000D7F87">
        <w:rPr>
          <w:rFonts w:ascii="Arial" w:hAnsi="Arial" w:cs="Arial"/>
          <w:color w:val="000000" w:themeColor="text1"/>
          <w:szCs w:val="24"/>
        </w:rPr>
        <w:t>нормативов градостроительного проектирования Московской области;</w:t>
      </w:r>
    </w:p>
    <w:p w14:paraId="5D027679" w14:textId="77777777" w:rsidR="007C47FA" w:rsidRPr="000D7F87" w:rsidRDefault="007C47FA" w:rsidP="007139DF">
      <w:pPr>
        <w:spacing w:line="240" w:lineRule="auto"/>
        <w:ind w:firstLine="567"/>
        <w:rPr>
          <w:rFonts w:ascii="Arial" w:hAnsi="Arial" w:cs="Arial"/>
          <w:color w:val="000000" w:themeColor="text1"/>
          <w:szCs w:val="24"/>
        </w:rPr>
      </w:pPr>
      <w:r w:rsidRPr="000D7F87">
        <w:rPr>
          <w:rFonts w:ascii="Arial" w:hAnsi="Arial" w:cs="Arial"/>
          <w:color w:val="000000" w:themeColor="text1"/>
          <w:szCs w:val="24"/>
        </w:rPr>
        <w:t xml:space="preserve">3) </w:t>
      </w:r>
      <w:proofErr w:type="spellStart"/>
      <w:r w:rsidRPr="000D7F87">
        <w:rPr>
          <w:rFonts w:ascii="Arial" w:hAnsi="Arial" w:cs="Arial"/>
          <w:color w:val="000000" w:themeColor="text1"/>
          <w:szCs w:val="24"/>
        </w:rPr>
        <w:t>учете</w:t>
      </w:r>
      <w:proofErr w:type="spellEnd"/>
      <w:r w:rsidRPr="000D7F87">
        <w:rPr>
          <w:rFonts w:ascii="Arial" w:hAnsi="Arial" w:cs="Arial"/>
          <w:color w:val="000000" w:themeColor="text1"/>
          <w:szCs w:val="24"/>
        </w:rPr>
        <w:t xml:space="preserve"> показателей и данных, содержащихся: </w:t>
      </w:r>
    </w:p>
    <w:p w14:paraId="4287E543" w14:textId="77777777" w:rsidR="007C47FA" w:rsidRPr="000D7F87" w:rsidRDefault="001B39C7" w:rsidP="007139DF">
      <w:pPr>
        <w:spacing w:line="240" w:lineRule="auto"/>
        <w:ind w:firstLine="567"/>
        <w:rPr>
          <w:rFonts w:ascii="Arial" w:hAnsi="Arial" w:cs="Arial"/>
          <w:color w:val="000000" w:themeColor="text1"/>
          <w:szCs w:val="24"/>
        </w:rPr>
      </w:pPr>
      <w:r w:rsidRPr="000D7F87">
        <w:rPr>
          <w:rFonts w:ascii="Arial" w:hAnsi="Arial" w:cs="Arial"/>
          <w:color w:val="000000" w:themeColor="text1"/>
          <w:szCs w:val="24"/>
        </w:rPr>
        <w:t>–</w:t>
      </w:r>
      <w:r w:rsidR="00EC18D5" w:rsidRPr="000D7F87">
        <w:rPr>
          <w:rFonts w:ascii="Arial" w:hAnsi="Arial" w:cs="Arial"/>
          <w:color w:val="000000" w:themeColor="text1"/>
          <w:szCs w:val="24"/>
        </w:rPr>
        <w:t> </w:t>
      </w:r>
      <w:r w:rsidR="007C47FA" w:rsidRPr="000D7F87">
        <w:rPr>
          <w:rFonts w:ascii="Arial" w:hAnsi="Arial" w:cs="Arial"/>
          <w:color w:val="000000" w:themeColor="text1"/>
          <w:szCs w:val="24"/>
        </w:rPr>
        <w:t>в планах и программах комплексного социально</w:t>
      </w:r>
      <w:r w:rsidRPr="000D7F87">
        <w:rPr>
          <w:rFonts w:ascii="Arial" w:hAnsi="Arial" w:cs="Arial"/>
          <w:color w:val="000000" w:themeColor="text1"/>
          <w:szCs w:val="24"/>
        </w:rPr>
        <w:t>–</w:t>
      </w:r>
      <w:r w:rsidR="007C47FA" w:rsidRPr="000D7F87">
        <w:rPr>
          <w:rFonts w:ascii="Arial" w:hAnsi="Arial" w:cs="Arial"/>
          <w:color w:val="000000" w:themeColor="text1"/>
          <w:szCs w:val="24"/>
        </w:rPr>
        <w:t xml:space="preserve">экономического развития </w:t>
      </w:r>
      <w:r w:rsidR="0083701F" w:rsidRPr="000D7F87">
        <w:rPr>
          <w:rFonts w:ascii="Arial" w:hAnsi="Arial" w:cs="Arial"/>
          <w:color w:val="000000" w:themeColor="text1"/>
          <w:szCs w:val="24"/>
        </w:rPr>
        <w:t>городского округа</w:t>
      </w:r>
      <w:r w:rsidR="000E024D" w:rsidRPr="000D7F87">
        <w:rPr>
          <w:rFonts w:ascii="Arial" w:hAnsi="Arial" w:cs="Arial"/>
          <w:color w:val="000000" w:themeColor="text1"/>
          <w:szCs w:val="24"/>
        </w:rPr>
        <w:t xml:space="preserve"> </w:t>
      </w:r>
      <w:r w:rsidR="000E024D" w:rsidRPr="000D7F87">
        <w:rPr>
          <w:rFonts w:ascii="Arial" w:hAnsi="Arial" w:cs="Arial"/>
          <w:bCs/>
          <w:color w:val="000000" w:themeColor="text1"/>
          <w:szCs w:val="24"/>
        </w:rPr>
        <w:t>Долгопрудный</w:t>
      </w:r>
      <w:r w:rsidR="007C47FA" w:rsidRPr="000D7F87">
        <w:rPr>
          <w:rFonts w:ascii="Arial" w:hAnsi="Arial" w:cs="Arial"/>
          <w:color w:val="000000" w:themeColor="text1"/>
          <w:szCs w:val="24"/>
        </w:rPr>
        <w:t xml:space="preserve">, при реализации которых осуществляется создание объектов местного значения; </w:t>
      </w:r>
    </w:p>
    <w:p w14:paraId="727304FE" w14:textId="77777777" w:rsidR="007C47FA" w:rsidRPr="000D7F87" w:rsidRDefault="001B39C7" w:rsidP="007139DF">
      <w:pPr>
        <w:spacing w:line="240" w:lineRule="auto"/>
        <w:ind w:firstLine="567"/>
        <w:rPr>
          <w:rFonts w:ascii="Arial" w:hAnsi="Arial" w:cs="Arial"/>
          <w:color w:val="000000" w:themeColor="text1"/>
          <w:szCs w:val="24"/>
        </w:rPr>
      </w:pPr>
      <w:r w:rsidRPr="000D7F87">
        <w:rPr>
          <w:rFonts w:ascii="Arial" w:hAnsi="Arial" w:cs="Arial"/>
          <w:color w:val="000000" w:themeColor="text1"/>
          <w:szCs w:val="24"/>
        </w:rPr>
        <w:t>–</w:t>
      </w:r>
      <w:r w:rsidR="00EC18D5" w:rsidRPr="000D7F87">
        <w:rPr>
          <w:rFonts w:ascii="Arial" w:hAnsi="Arial" w:cs="Arial"/>
          <w:color w:val="000000" w:themeColor="text1"/>
          <w:szCs w:val="24"/>
        </w:rPr>
        <w:t> </w:t>
      </w:r>
      <w:r w:rsidR="007C47FA" w:rsidRPr="000D7F87">
        <w:rPr>
          <w:rFonts w:ascii="Arial" w:hAnsi="Arial" w:cs="Arial"/>
          <w:color w:val="000000" w:themeColor="text1"/>
          <w:szCs w:val="24"/>
        </w:rPr>
        <w:t xml:space="preserve">в официальных статистических </w:t>
      </w:r>
      <w:proofErr w:type="spellStart"/>
      <w:r w:rsidR="007C47FA" w:rsidRPr="000D7F87">
        <w:rPr>
          <w:rFonts w:ascii="Arial" w:hAnsi="Arial" w:cs="Arial"/>
          <w:color w:val="000000" w:themeColor="text1"/>
          <w:szCs w:val="24"/>
        </w:rPr>
        <w:t>отчетах</w:t>
      </w:r>
      <w:proofErr w:type="spellEnd"/>
      <w:r w:rsidR="007C47FA" w:rsidRPr="000D7F87">
        <w:rPr>
          <w:rFonts w:ascii="Arial" w:hAnsi="Arial" w:cs="Arial"/>
          <w:color w:val="000000" w:themeColor="text1"/>
          <w:szCs w:val="24"/>
        </w:rPr>
        <w:t>, содержащих сведения о состоянии экономики и социальной сферы, социально</w:t>
      </w:r>
      <w:r w:rsidRPr="000D7F87">
        <w:rPr>
          <w:rFonts w:ascii="Arial" w:hAnsi="Arial" w:cs="Arial"/>
          <w:color w:val="000000" w:themeColor="text1"/>
          <w:szCs w:val="24"/>
        </w:rPr>
        <w:t>–</w:t>
      </w:r>
      <w:r w:rsidR="007C47FA" w:rsidRPr="000D7F87">
        <w:rPr>
          <w:rFonts w:ascii="Arial" w:hAnsi="Arial" w:cs="Arial"/>
          <w:color w:val="000000" w:themeColor="text1"/>
          <w:szCs w:val="24"/>
        </w:rPr>
        <w:t xml:space="preserve">демографическом составе и плотности населения на территории </w:t>
      </w:r>
      <w:r w:rsidR="0083701F" w:rsidRPr="000D7F87">
        <w:rPr>
          <w:rFonts w:ascii="Arial" w:hAnsi="Arial" w:cs="Arial"/>
          <w:color w:val="000000" w:themeColor="text1"/>
          <w:szCs w:val="24"/>
        </w:rPr>
        <w:t>городского округа</w:t>
      </w:r>
      <w:r w:rsidR="000E024D" w:rsidRPr="000D7F87">
        <w:rPr>
          <w:rFonts w:ascii="Arial" w:hAnsi="Arial" w:cs="Arial"/>
          <w:color w:val="000000" w:themeColor="text1"/>
          <w:szCs w:val="24"/>
        </w:rPr>
        <w:t xml:space="preserve"> </w:t>
      </w:r>
      <w:r w:rsidR="000E024D" w:rsidRPr="000D7F87">
        <w:rPr>
          <w:rFonts w:ascii="Arial" w:hAnsi="Arial" w:cs="Arial"/>
          <w:bCs/>
          <w:color w:val="000000" w:themeColor="text1"/>
          <w:szCs w:val="24"/>
        </w:rPr>
        <w:t>Долгопрудный</w:t>
      </w:r>
      <w:r w:rsidR="007C47FA" w:rsidRPr="000D7F87">
        <w:rPr>
          <w:rFonts w:ascii="Arial" w:hAnsi="Arial" w:cs="Arial"/>
          <w:color w:val="000000" w:themeColor="text1"/>
          <w:szCs w:val="24"/>
        </w:rPr>
        <w:t>;</w:t>
      </w:r>
    </w:p>
    <w:p w14:paraId="41937351" w14:textId="77777777" w:rsidR="007C47FA" w:rsidRPr="000D7F87" w:rsidRDefault="001B39C7" w:rsidP="007139DF">
      <w:pPr>
        <w:spacing w:line="240" w:lineRule="auto"/>
        <w:ind w:firstLine="567"/>
        <w:rPr>
          <w:rFonts w:ascii="Arial" w:hAnsi="Arial" w:cs="Arial"/>
          <w:color w:val="000000" w:themeColor="text1"/>
          <w:szCs w:val="24"/>
        </w:rPr>
      </w:pPr>
      <w:r w:rsidRPr="000D7F87">
        <w:rPr>
          <w:rFonts w:ascii="Arial" w:hAnsi="Arial" w:cs="Arial"/>
          <w:color w:val="000000" w:themeColor="text1"/>
          <w:szCs w:val="24"/>
        </w:rPr>
        <w:t>–</w:t>
      </w:r>
      <w:r w:rsidR="00EC18D5" w:rsidRPr="000D7F87">
        <w:rPr>
          <w:rFonts w:ascii="Arial" w:hAnsi="Arial" w:cs="Arial"/>
          <w:color w:val="000000" w:themeColor="text1"/>
          <w:szCs w:val="24"/>
        </w:rPr>
        <w:t> </w:t>
      </w:r>
      <w:r w:rsidR="007C47FA" w:rsidRPr="000D7F87">
        <w:rPr>
          <w:rFonts w:ascii="Arial" w:hAnsi="Arial" w:cs="Arial"/>
          <w:color w:val="000000" w:themeColor="text1"/>
          <w:szCs w:val="24"/>
        </w:rPr>
        <w:t>в</w:t>
      </w:r>
      <w:r w:rsidR="00EC18D5" w:rsidRPr="000D7F87">
        <w:rPr>
          <w:rFonts w:ascii="Arial" w:hAnsi="Arial" w:cs="Arial"/>
          <w:color w:val="000000" w:themeColor="text1"/>
          <w:szCs w:val="24"/>
        </w:rPr>
        <w:t xml:space="preserve"> </w:t>
      </w:r>
      <w:proofErr w:type="spellStart"/>
      <w:r w:rsidR="007C47FA" w:rsidRPr="000D7F87">
        <w:rPr>
          <w:rFonts w:ascii="Arial" w:hAnsi="Arial" w:cs="Arial"/>
          <w:color w:val="000000" w:themeColor="text1"/>
          <w:szCs w:val="24"/>
        </w:rPr>
        <w:t>утвержденных</w:t>
      </w:r>
      <w:proofErr w:type="spellEnd"/>
      <w:r w:rsidR="007C47FA" w:rsidRPr="000D7F87">
        <w:rPr>
          <w:rFonts w:ascii="Arial" w:hAnsi="Arial" w:cs="Arial"/>
          <w:color w:val="000000" w:themeColor="text1"/>
          <w:szCs w:val="24"/>
        </w:rPr>
        <w:t xml:space="preserve"> документах территориального планирования Российской Федерации и Московской области;</w:t>
      </w:r>
    </w:p>
    <w:p w14:paraId="50BBCBC2" w14:textId="77777777" w:rsidR="007C47FA" w:rsidRPr="000D7F87" w:rsidRDefault="001B39C7" w:rsidP="007139DF">
      <w:pPr>
        <w:spacing w:line="240" w:lineRule="auto"/>
        <w:ind w:firstLine="567"/>
        <w:rPr>
          <w:rFonts w:ascii="Arial" w:hAnsi="Arial" w:cs="Arial"/>
          <w:color w:val="000000" w:themeColor="text1"/>
          <w:szCs w:val="24"/>
        </w:rPr>
      </w:pPr>
      <w:r w:rsidRPr="000D7F87">
        <w:rPr>
          <w:rFonts w:ascii="Arial" w:hAnsi="Arial" w:cs="Arial"/>
          <w:color w:val="000000" w:themeColor="text1"/>
          <w:szCs w:val="24"/>
        </w:rPr>
        <w:t>–</w:t>
      </w:r>
      <w:r w:rsidR="00EC18D5" w:rsidRPr="000D7F87">
        <w:rPr>
          <w:rFonts w:ascii="Arial" w:hAnsi="Arial" w:cs="Arial"/>
          <w:color w:val="000000" w:themeColor="text1"/>
          <w:szCs w:val="24"/>
        </w:rPr>
        <w:t> </w:t>
      </w:r>
      <w:r w:rsidR="007C47FA" w:rsidRPr="000D7F87">
        <w:rPr>
          <w:rFonts w:ascii="Arial" w:hAnsi="Arial" w:cs="Arial"/>
          <w:color w:val="000000" w:themeColor="text1"/>
          <w:szCs w:val="24"/>
        </w:rPr>
        <w:t>в</w:t>
      </w:r>
      <w:r w:rsidR="00EC18D5" w:rsidRPr="000D7F87">
        <w:rPr>
          <w:rFonts w:ascii="Arial" w:hAnsi="Arial" w:cs="Arial"/>
          <w:color w:val="000000" w:themeColor="text1"/>
          <w:szCs w:val="24"/>
        </w:rPr>
        <w:t xml:space="preserve"> </w:t>
      </w:r>
      <w:proofErr w:type="spellStart"/>
      <w:r w:rsidR="007C47FA" w:rsidRPr="000D7F87">
        <w:rPr>
          <w:rFonts w:ascii="Arial" w:hAnsi="Arial" w:cs="Arial"/>
          <w:color w:val="000000" w:themeColor="text1"/>
          <w:szCs w:val="24"/>
        </w:rPr>
        <w:t>утвержденных</w:t>
      </w:r>
      <w:proofErr w:type="spellEnd"/>
      <w:r w:rsidR="007C47FA" w:rsidRPr="000D7F87">
        <w:rPr>
          <w:rFonts w:ascii="Arial" w:hAnsi="Arial" w:cs="Arial"/>
          <w:color w:val="000000" w:themeColor="text1"/>
          <w:szCs w:val="24"/>
        </w:rPr>
        <w:t xml:space="preserve"> документах территориального планирования </w:t>
      </w:r>
      <w:r w:rsidR="0083701F" w:rsidRPr="000D7F87">
        <w:rPr>
          <w:rFonts w:ascii="Arial" w:hAnsi="Arial" w:cs="Arial"/>
          <w:color w:val="000000" w:themeColor="text1"/>
          <w:szCs w:val="24"/>
        </w:rPr>
        <w:t>городского округа</w:t>
      </w:r>
      <w:r w:rsidR="000E024D" w:rsidRPr="000D7F87">
        <w:rPr>
          <w:rFonts w:ascii="Arial" w:hAnsi="Arial" w:cs="Arial"/>
          <w:color w:val="000000" w:themeColor="text1"/>
          <w:szCs w:val="24"/>
        </w:rPr>
        <w:t xml:space="preserve"> </w:t>
      </w:r>
      <w:r w:rsidR="000E024D" w:rsidRPr="000D7F87">
        <w:rPr>
          <w:rFonts w:ascii="Arial" w:hAnsi="Arial" w:cs="Arial"/>
          <w:bCs/>
          <w:color w:val="000000" w:themeColor="text1"/>
          <w:szCs w:val="24"/>
        </w:rPr>
        <w:t>Долгопрудный</w:t>
      </w:r>
      <w:r w:rsidR="007C47FA" w:rsidRPr="000D7F87">
        <w:rPr>
          <w:rFonts w:ascii="Arial" w:hAnsi="Arial" w:cs="Arial"/>
          <w:color w:val="000000" w:themeColor="text1"/>
          <w:szCs w:val="24"/>
        </w:rPr>
        <w:t xml:space="preserve"> и материалах по их обоснованию;  </w:t>
      </w:r>
    </w:p>
    <w:p w14:paraId="4F84A971" w14:textId="77777777" w:rsidR="007C47FA" w:rsidRPr="000D7F87" w:rsidRDefault="001B39C7" w:rsidP="007139DF">
      <w:pPr>
        <w:spacing w:line="240" w:lineRule="auto"/>
        <w:ind w:firstLine="567"/>
        <w:rPr>
          <w:rFonts w:ascii="Arial" w:hAnsi="Arial" w:cs="Arial"/>
          <w:color w:val="000000" w:themeColor="text1"/>
          <w:szCs w:val="24"/>
        </w:rPr>
      </w:pPr>
      <w:r w:rsidRPr="000D7F87">
        <w:rPr>
          <w:rFonts w:ascii="Arial" w:hAnsi="Arial" w:cs="Arial"/>
          <w:color w:val="000000" w:themeColor="text1"/>
          <w:szCs w:val="24"/>
        </w:rPr>
        <w:t>–</w:t>
      </w:r>
      <w:r w:rsidR="00EC18D5" w:rsidRPr="000D7F87">
        <w:rPr>
          <w:rFonts w:ascii="Arial" w:hAnsi="Arial" w:cs="Arial"/>
          <w:color w:val="000000" w:themeColor="text1"/>
          <w:szCs w:val="24"/>
        </w:rPr>
        <w:t> </w:t>
      </w:r>
      <w:r w:rsidR="007C47FA" w:rsidRPr="000D7F87">
        <w:rPr>
          <w:rFonts w:ascii="Arial" w:hAnsi="Arial" w:cs="Arial"/>
          <w:color w:val="000000" w:themeColor="text1"/>
          <w:szCs w:val="24"/>
        </w:rPr>
        <w:t>в</w:t>
      </w:r>
      <w:r w:rsidR="00EC18D5" w:rsidRPr="000D7F87">
        <w:rPr>
          <w:rFonts w:ascii="Arial" w:hAnsi="Arial" w:cs="Arial"/>
          <w:color w:val="000000" w:themeColor="text1"/>
          <w:szCs w:val="24"/>
        </w:rPr>
        <w:t xml:space="preserve"> </w:t>
      </w:r>
      <w:proofErr w:type="spellStart"/>
      <w:r w:rsidR="007C47FA" w:rsidRPr="000D7F87">
        <w:rPr>
          <w:rFonts w:ascii="Arial" w:hAnsi="Arial" w:cs="Arial"/>
          <w:color w:val="000000" w:themeColor="text1"/>
          <w:szCs w:val="24"/>
        </w:rPr>
        <w:t>утвержденных</w:t>
      </w:r>
      <w:proofErr w:type="spellEnd"/>
      <w:r w:rsidR="007C47FA" w:rsidRPr="000D7F87">
        <w:rPr>
          <w:rFonts w:ascii="Arial" w:hAnsi="Arial" w:cs="Arial"/>
          <w:color w:val="000000" w:themeColor="text1"/>
          <w:szCs w:val="24"/>
        </w:rPr>
        <w:t xml:space="preserve"> проектах планировки и материалах по их обоснованию;</w:t>
      </w:r>
    </w:p>
    <w:p w14:paraId="2F653755" w14:textId="77777777" w:rsidR="007C47FA" w:rsidRPr="000D7F87" w:rsidRDefault="001B39C7" w:rsidP="007139DF">
      <w:pPr>
        <w:spacing w:line="240" w:lineRule="auto"/>
        <w:ind w:firstLine="567"/>
        <w:rPr>
          <w:rFonts w:ascii="Arial" w:hAnsi="Arial" w:cs="Arial"/>
          <w:color w:val="000000" w:themeColor="text1"/>
          <w:szCs w:val="24"/>
        </w:rPr>
      </w:pPr>
      <w:r w:rsidRPr="000D7F87">
        <w:rPr>
          <w:rFonts w:ascii="Arial" w:hAnsi="Arial" w:cs="Arial"/>
          <w:color w:val="000000" w:themeColor="text1"/>
          <w:szCs w:val="24"/>
        </w:rPr>
        <w:t>–</w:t>
      </w:r>
      <w:r w:rsidR="00EC18D5" w:rsidRPr="000D7F87">
        <w:rPr>
          <w:rFonts w:ascii="Arial" w:hAnsi="Arial" w:cs="Arial"/>
          <w:color w:val="000000" w:themeColor="text1"/>
          <w:szCs w:val="24"/>
        </w:rPr>
        <w:t> </w:t>
      </w:r>
      <w:r w:rsidR="007C47FA" w:rsidRPr="000D7F87">
        <w:rPr>
          <w:rFonts w:ascii="Arial" w:hAnsi="Arial" w:cs="Arial"/>
          <w:color w:val="000000" w:themeColor="text1"/>
          <w:szCs w:val="24"/>
        </w:rPr>
        <w:t>в</w:t>
      </w:r>
      <w:r w:rsidR="00EC18D5" w:rsidRPr="000D7F87">
        <w:rPr>
          <w:rFonts w:ascii="Arial" w:hAnsi="Arial" w:cs="Arial"/>
          <w:color w:val="000000" w:themeColor="text1"/>
          <w:szCs w:val="24"/>
        </w:rPr>
        <w:t xml:space="preserve"> </w:t>
      </w:r>
      <w:r w:rsidR="007C47FA" w:rsidRPr="000D7F87">
        <w:rPr>
          <w:rFonts w:ascii="Arial" w:hAnsi="Arial" w:cs="Arial"/>
          <w:color w:val="000000" w:themeColor="text1"/>
          <w:szCs w:val="24"/>
        </w:rPr>
        <w:t>методических материалах в области градостроительной деятельности;</w:t>
      </w:r>
    </w:p>
    <w:p w14:paraId="59088534" w14:textId="77777777" w:rsidR="007C47FA" w:rsidRPr="000D7F87" w:rsidRDefault="007C47FA" w:rsidP="007139DF">
      <w:pPr>
        <w:spacing w:line="240" w:lineRule="auto"/>
        <w:ind w:firstLine="567"/>
        <w:rPr>
          <w:rFonts w:ascii="Arial" w:hAnsi="Arial" w:cs="Arial"/>
          <w:color w:val="000000" w:themeColor="text1"/>
          <w:szCs w:val="24"/>
        </w:rPr>
      </w:pPr>
      <w:r w:rsidRPr="000D7F87">
        <w:rPr>
          <w:rFonts w:ascii="Arial" w:hAnsi="Arial" w:cs="Arial"/>
          <w:color w:val="000000" w:themeColor="text1"/>
          <w:szCs w:val="24"/>
        </w:rPr>
        <w:t xml:space="preserve">4) корректном применении математических моделей и методов при проведении </w:t>
      </w:r>
      <w:proofErr w:type="spellStart"/>
      <w:r w:rsidRPr="000D7F87">
        <w:rPr>
          <w:rFonts w:ascii="Arial" w:hAnsi="Arial" w:cs="Arial"/>
          <w:color w:val="000000" w:themeColor="text1"/>
          <w:szCs w:val="24"/>
        </w:rPr>
        <w:t>расчетов</w:t>
      </w:r>
      <w:proofErr w:type="spellEnd"/>
      <w:r w:rsidRPr="000D7F87">
        <w:rPr>
          <w:rFonts w:ascii="Arial" w:hAnsi="Arial" w:cs="Arial"/>
          <w:color w:val="000000" w:themeColor="text1"/>
          <w:szCs w:val="24"/>
        </w:rPr>
        <w:t xml:space="preserve"> показателей местных нормативов. </w:t>
      </w:r>
    </w:p>
    <w:p w14:paraId="36EB071D" w14:textId="77777777" w:rsidR="002C3C91" w:rsidRPr="000D7F87" w:rsidRDefault="002C3C91" w:rsidP="002C3C91">
      <w:pPr>
        <w:spacing w:line="240" w:lineRule="auto"/>
        <w:ind w:right="24" w:firstLine="567"/>
        <w:rPr>
          <w:rFonts w:ascii="Arial" w:hAnsi="Arial" w:cs="Arial"/>
          <w:color w:val="000000" w:themeColor="text1"/>
          <w:szCs w:val="24"/>
        </w:rPr>
      </w:pPr>
      <w:r w:rsidRPr="000D7F87">
        <w:rPr>
          <w:rFonts w:ascii="Arial" w:hAnsi="Arial" w:cs="Arial"/>
          <w:color w:val="000000" w:themeColor="text1"/>
          <w:szCs w:val="24"/>
        </w:rPr>
        <w:t xml:space="preserve">3.2.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717CBA99" w14:textId="77777777" w:rsidR="002C3C91" w:rsidRPr="000D7F87" w:rsidRDefault="001B39C7" w:rsidP="002C3C91">
      <w:pPr>
        <w:spacing w:line="240" w:lineRule="auto"/>
        <w:ind w:right="24" w:firstLine="567"/>
        <w:rPr>
          <w:rFonts w:ascii="Arial" w:hAnsi="Arial" w:cs="Arial"/>
          <w:color w:val="000000" w:themeColor="text1"/>
          <w:szCs w:val="24"/>
        </w:rPr>
      </w:pPr>
      <w:r w:rsidRPr="000D7F87">
        <w:rPr>
          <w:rFonts w:ascii="Arial" w:hAnsi="Arial" w:cs="Arial"/>
          <w:color w:val="000000" w:themeColor="text1"/>
          <w:szCs w:val="24"/>
        </w:rPr>
        <w:t>–</w:t>
      </w:r>
      <w:r w:rsidR="004D04A5" w:rsidRPr="000D7F87">
        <w:rPr>
          <w:rFonts w:ascii="Arial" w:hAnsi="Arial" w:cs="Arial"/>
          <w:color w:val="000000" w:themeColor="text1"/>
          <w:szCs w:val="24"/>
        </w:rPr>
        <w:t> </w:t>
      </w:r>
      <w:r w:rsidR="002C3C91" w:rsidRPr="000D7F87">
        <w:rPr>
          <w:rFonts w:ascii="Arial" w:hAnsi="Arial" w:cs="Arial"/>
          <w:color w:val="000000" w:themeColor="text1"/>
          <w:szCs w:val="24"/>
        </w:rPr>
        <w:t>количество единиц объектов;</w:t>
      </w:r>
    </w:p>
    <w:p w14:paraId="590F8255" w14:textId="77777777" w:rsidR="002C3C91" w:rsidRPr="000D7F87" w:rsidRDefault="001B39C7" w:rsidP="002C3C91">
      <w:pPr>
        <w:spacing w:line="240" w:lineRule="auto"/>
        <w:ind w:right="24" w:firstLine="567"/>
        <w:rPr>
          <w:rFonts w:ascii="Arial" w:hAnsi="Arial" w:cs="Arial"/>
          <w:color w:val="000000" w:themeColor="text1"/>
          <w:szCs w:val="24"/>
        </w:rPr>
      </w:pPr>
      <w:r w:rsidRPr="000D7F87">
        <w:rPr>
          <w:rFonts w:ascii="Arial" w:hAnsi="Arial" w:cs="Arial"/>
          <w:color w:val="000000" w:themeColor="text1"/>
          <w:szCs w:val="24"/>
        </w:rPr>
        <w:t>–</w:t>
      </w:r>
      <w:r w:rsidR="004D04A5" w:rsidRPr="000D7F87">
        <w:rPr>
          <w:rFonts w:ascii="Arial" w:hAnsi="Arial" w:cs="Arial"/>
          <w:color w:val="000000" w:themeColor="text1"/>
          <w:szCs w:val="24"/>
        </w:rPr>
        <w:t> </w:t>
      </w:r>
      <w:r w:rsidR="002C3C91" w:rsidRPr="000D7F87">
        <w:rPr>
          <w:rFonts w:ascii="Arial" w:hAnsi="Arial" w:cs="Arial"/>
          <w:color w:val="000000" w:themeColor="text1"/>
          <w:szCs w:val="24"/>
        </w:rPr>
        <w:t xml:space="preserve">площадь объекта, его помещений и (или) земельного участка для размещения объекта; </w:t>
      </w:r>
    </w:p>
    <w:p w14:paraId="4307CF5F" w14:textId="77777777" w:rsidR="002C3C91" w:rsidRPr="000D7F87" w:rsidRDefault="001B39C7" w:rsidP="002C3C91">
      <w:pPr>
        <w:spacing w:line="240" w:lineRule="auto"/>
        <w:ind w:right="24" w:firstLine="567"/>
        <w:rPr>
          <w:rFonts w:ascii="Arial" w:hAnsi="Arial" w:cs="Arial"/>
          <w:color w:val="000000" w:themeColor="text1"/>
          <w:szCs w:val="24"/>
        </w:rPr>
      </w:pPr>
      <w:r w:rsidRPr="000D7F87">
        <w:rPr>
          <w:rFonts w:ascii="Arial" w:hAnsi="Arial" w:cs="Arial"/>
          <w:color w:val="000000" w:themeColor="text1"/>
          <w:szCs w:val="24"/>
        </w:rPr>
        <w:t>–</w:t>
      </w:r>
      <w:r w:rsidR="004D04A5" w:rsidRPr="000D7F87">
        <w:rPr>
          <w:rFonts w:ascii="Arial" w:hAnsi="Arial" w:cs="Arial"/>
          <w:color w:val="000000" w:themeColor="text1"/>
          <w:szCs w:val="24"/>
        </w:rPr>
        <w:t> </w:t>
      </w:r>
      <w:r w:rsidR="002C3C91" w:rsidRPr="000D7F87">
        <w:rPr>
          <w:rFonts w:ascii="Arial" w:hAnsi="Arial" w:cs="Arial"/>
          <w:color w:val="000000" w:themeColor="text1"/>
          <w:szCs w:val="24"/>
        </w:rPr>
        <w:t>вместимость (производительность, мощность, количество мест</w:t>
      </w:r>
      <w:r w:rsidR="004D04A5" w:rsidRPr="000D7F87">
        <w:rPr>
          <w:rFonts w:ascii="Arial" w:hAnsi="Arial" w:cs="Arial"/>
          <w:color w:val="000000" w:themeColor="text1"/>
          <w:szCs w:val="24"/>
        </w:rPr>
        <w:t xml:space="preserve"> и т.п.</w:t>
      </w:r>
      <w:r w:rsidR="002C3C91" w:rsidRPr="000D7F87">
        <w:rPr>
          <w:rFonts w:ascii="Arial" w:hAnsi="Arial" w:cs="Arial"/>
          <w:color w:val="000000" w:themeColor="text1"/>
          <w:szCs w:val="24"/>
        </w:rPr>
        <w:t>) объекта и иные нормируемые показатели, характеризующие объект.</w:t>
      </w:r>
    </w:p>
    <w:p w14:paraId="1DAB36D9" w14:textId="4A6C5ECE" w:rsidR="002C3C91" w:rsidRPr="000D7F87" w:rsidRDefault="002C3C91" w:rsidP="002C3C91">
      <w:pPr>
        <w:spacing w:line="240" w:lineRule="auto"/>
        <w:ind w:right="24" w:firstLine="567"/>
        <w:rPr>
          <w:rFonts w:ascii="Arial" w:hAnsi="Arial" w:cs="Arial"/>
          <w:color w:val="000000" w:themeColor="text1"/>
          <w:szCs w:val="24"/>
        </w:rPr>
      </w:pPr>
      <w:r w:rsidRPr="000D7F87">
        <w:rPr>
          <w:rFonts w:ascii="Arial" w:hAnsi="Arial" w:cs="Arial"/>
          <w:color w:val="000000" w:themeColor="text1"/>
          <w:szCs w:val="24"/>
        </w:rPr>
        <w:t xml:space="preserve">В последнем случае для оценки площади объекта и земельного участка используются дополнительные удельные показатели, связывающие единицу ресурсной вместимости с </w:t>
      </w:r>
      <w:proofErr w:type="spellStart"/>
      <w:r w:rsidRPr="000D7F87">
        <w:rPr>
          <w:rFonts w:ascii="Arial" w:hAnsi="Arial" w:cs="Arial"/>
          <w:color w:val="000000" w:themeColor="text1"/>
          <w:szCs w:val="24"/>
        </w:rPr>
        <w:t>неоходимой</w:t>
      </w:r>
      <w:proofErr w:type="spellEnd"/>
      <w:r w:rsidRPr="000D7F87">
        <w:rPr>
          <w:rFonts w:ascii="Arial" w:hAnsi="Arial" w:cs="Arial"/>
          <w:color w:val="000000" w:themeColor="text1"/>
          <w:szCs w:val="24"/>
        </w:rPr>
        <w:t xml:space="preserve"> для </w:t>
      </w:r>
      <w:proofErr w:type="spellStart"/>
      <w:r w:rsidRPr="000D7F87">
        <w:rPr>
          <w:rFonts w:ascii="Arial" w:hAnsi="Arial" w:cs="Arial"/>
          <w:color w:val="000000" w:themeColor="text1"/>
          <w:szCs w:val="24"/>
        </w:rPr>
        <w:t>нее</w:t>
      </w:r>
      <w:proofErr w:type="spellEnd"/>
      <w:r w:rsidRPr="000D7F87">
        <w:rPr>
          <w:rFonts w:ascii="Arial" w:hAnsi="Arial" w:cs="Arial"/>
          <w:color w:val="000000" w:themeColor="text1"/>
          <w:szCs w:val="24"/>
        </w:rPr>
        <w:t xml:space="preserve"> площадью объекта и земельного участка. Аналогичные показатели используются при описании предельных размеров земельных участков в градостроительных регламентах правил землепользования и застройки. </w:t>
      </w:r>
    </w:p>
    <w:p w14:paraId="4C63D34F" w14:textId="77777777" w:rsidR="002C3C91" w:rsidRPr="000D7F87" w:rsidRDefault="002C3C91" w:rsidP="002C3C91">
      <w:pPr>
        <w:spacing w:line="240" w:lineRule="auto"/>
        <w:ind w:right="24" w:firstLine="567"/>
        <w:rPr>
          <w:rFonts w:ascii="Arial" w:hAnsi="Arial" w:cs="Arial"/>
          <w:color w:val="000000" w:themeColor="text1"/>
          <w:szCs w:val="24"/>
        </w:rPr>
      </w:pPr>
      <w:r w:rsidRPr="000D7F87">
        <w:rPr>
          <w:rFonts w:ascii="Arial" w:hAnsi="Arial" w:cs="Arial"/>
          <w:color w:val="000000" w:themeColor="text1"/>
          <w:szCs w:val="24"/>
        </w:rPr>
        <w:t xml:space="preserve">3.3. В соответствии с частью 2 статьи 29.2 Градостроительного кодекса </w:t>
      </w:r>
      <w:r w:rsidR="004D04A5" w:rsidRPr="000D7F87">
        <w:rPr>
          <w:rFonts w:ascii="Arial" w:hAnsi="Arial" w:cs="Arial"/>
          <w:color w:val="000000" w:themeColor="text1"/>
          <w:szCs w:val="24"/>
        </w:rPr>
        <w:t xml:space="preserve">РФ </w:t>
      </w:r>
      <w:r w:rsidRPr="000D7F87">
        <w:rPr>
          <w:rFonts w:ascii="Arial" w:hAnsi="Arial" w:cs="Arial"/>
          <w:color w:val="000000" w:themeColor="text1"/>
          <w:szCs w:val="24"/>
        </w:rPr>
        <w:t xml:space="preserve">региональные нормативы градостроительного проектирования могут устанавливать предельные значения </w:t>
      </w:r>
      <w:proofErr w:type="spellStart"/>
      <w:r w:rsidRPr="000D7F87">
        <w:rPr>
          <w:rFonts w:ascii="Arial" w:hAnsi="Arial" w:cs="Arial"/>
          <w:color w:val="000000" w:themeColor="text1"/>
          <w:szCs w:val="24"/>
        </w:rPr>
        <w:t>расчетных</w:t>
      </w:r>
      <w:proofErr w:type="spellEnd"/>
      <w:r w:rsidRPr="000D7F87">
        <w:rPr>
          <w:rFonts w:ascii="Arial" w:hAnsi="Arial" w:cs="Arial"/>
          <w:color w:val="000000" w:themeColor="text1"/>
          <w:szCs w:val="24"/>
        </w:rPr>
        <w:t xml:space="preserve"> показателей применительно не только к объектам регионального, но и местного значения, в том числе городского округа. Региональные нормативы градостроительного проектирования Московской области, </w:t>
      </w:r>
      <w:proofErr w:type="spellStart"/>
      <w:r w:rsidRPr="000D7F87">
        <w:rPr>
          <w:rFonts w:ascii="Arial" w:hAnsi="Arial" w:cs="Arial"/>
          <w:color w:val="000000" w:themeColor="text1"/>
          <w:szCs w:val="24"/>
        </w:rPr>
        <w:t>утвержденные</w:t>
      </w:r>
      <w:proofErr w:type="spellEnd"/>
      <w:r w:rsidRPr="000D7F87">
        <w:rPr>
          <w:rFonts w:ascii="Arial" w:hAnsi="Arial" w:cs="Arial"/>
          <w:color w:val="000000" w:themeColor="text1"/>
          <w:szCs w:val="24"/>
        </w:rPr>
        <w:t xml:space="preserve"> постановлением Правительства Московской области от 17.08.2015 №</w:t>
      </w:r>
      <w:r w:rsidRPr="000D7F87">
        <w:rPr>
          <w:rFonts w:ascii="Arial" w:hAnsi="Arial" w:cs="Arial"/>
          <w:color w:val="000000" w:themeColor="text1"/>
          <w:szCs w:val="24"/>
          <w:lang w:val="en-US"/>
        </w:rPr>
        <w:t> </w:t>
      </w:r>
      <w:r w:rsidRPr="000D7F87">
        <w:rPr>
          <w:rFonts w:ascii="Arial" w:hAnsi="Arial" w:cs="Arial"/>
          <w:color w:val="000000" w:themeColor="text1"/>
          <w:szCs w:val="24"/>
        </w:rPr>
        <w:t xml:space="preserve">713/30 (далее </w:t>
      </w:r>
      <w:r w:rsidR="00E118B8" w:rsidRPr="000D7F87">
        <w:rPr>
          <w:rFonts w:ascii="Arial" w:hAnsi="Arial" w:cs="Arial"/>
          <w:color w:val="000000" w:themeColor="text1"/>
          <w:szCs w:val="24"/>
        </w:rPr>
        <w:t xml:space="preserve">– </w:t>
      </w:r>
      <w:r w:rsidRPr="000D7F87">
        <w:rPr>
          <w:rFonts w:ascii="Arial" w:hAnsi="Arial" w:cs="Arial"/>
          <w:color w:val="000000" w:themeColor="text1"/>
          <w:szCs w:val="24"/>
        </w:rPr>
        <w:t xml:space="preserve">региональные нормативы, РНГП МО), в </w:t>
      </w:r>
      <w:proofErr w:type="spellStart"/>
      <w:r w:rsidRPr="000D7F87">
        <w:rPr>
          <w:rFonts w:ascii="Arial" w:hAnsi="Arial" w:cs="Arial"/>
          <w:color w:val="000000" w:themeColor="text1"/>
          <w:szCs w:val="24"/>
        </w:rPr>
        <w:t>своем</w:t>
      </w:r>
      <w:proofErr w:type="spellEnd"/>
      <w:r w:rsidRPr="000D7F87">
        <w:rPr>
          <w:rFonts w:ascii="Arial" w:hAnsi="Arial" w:cs="Arial"/>
          <w:color w:val="000000" w:themeColor="text1"/>
          <w:szCs w:val="24"/>
        </w:rPr>
        <w:t xml:space="preserve"> составе содержат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применительно к объектам местного значения городских округов.</w:t>
      </w:r>
    </w:p>
    <w:p w14:paraId="2CAE6B8C" w14:textId="77777777" w:rsidR="002C3C91" w:rsidRPr="000D7F87" w:rsidRDefault="002C3C91" w:rsidP="002C3C91">
      <w:pPr>
        <w:spacing w:line="240" w:lineRule="auto"/>
        <w:ind w:right="24" w:firstLine="567"/>
        <w:rPr>
          <w:rFonts w:ascii="Arial" w:hAnsi="Arial" w:cs="Arial"/>
          <w:color w:val="000000" w:themeColor="text1"/>
          <w:szCs w:val="24"/>
        </w:rPr>
      </w:pPr>
      <w:r w:rsidRPr="000D7F87">
        <w:rPr>
          <w:rFonts w:ascii="Arial" w:hAnsi="Arial" w:cs="Arial"/>
          <w:color w:val="000000" w:themeColor="text1"/>
          <w:szCs w:val="24"/>
        </w:rPr>
        <w:t xml:space="preserve">3.4. Согласно статьи 29.4 Градостроительного кодекса </w:t>
      </w:r>
      <w:r w:rsidR="004D04A5" w:rsidRPr="000D7F87">
        <w:rPr>
          <w:rFonts w:ascii="Arial" w:hAnsi="Arial" w:cs="Arial"/>
          <w:color w:val="000000" w:themeColor="text1"/>
          <w:szCs w:val="24"/>
        </w:rPr>
        <w:t xml:space="preserve">РФ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минимально допустимого уровня обеспеченности населения объектами местного значения городского округа,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максимально допустимого уровня территориальной доступности таких объектов для населения городского округа не могут превышать этих предельных значений, устанавливаемых </w:t>
      </w:r>
      <w:r w:rsidRPr="000D7F87">
        <w:rPr>
          <w:rFonts w:ascii="Arial" w:hAnsi="Arial" w:cs="Arial"/>
          <w:color w:val="000000" w:themeColor="text1"/>
          <w:szCs w:val="24"/>
        </w:rPr>
        <w:lastRenderedPageBreak/>
        <w:t xml:space="preserve">региональными нормативами градостроительного проектирования. </w:t>
      </w:r>
    </w:p>
    <w:p w14:paraId="3A609846" w14:textId="77777777" w:rsidR="002C3C91" w:rsidRPr="000D7F87" w:rsidRDefault="002C3C91" w:rsidP="004D04A5">
      <w:pPr>
        <w:spacing w:line="240" w:lineRule="auto"/>
        <w:ind w:right="23" w:firstLine="567"/>
        <w:rPr>
          <w:rFonts w:ascii="Arial" w:hAnsi="Arial" w:cs="Arial"/>
          <w:color w:val="000000" w:themeColor="text1"/>
          <w:szCs w:val="24"/>
        </w:rPr>
      </w:pPr>
      <w:r w:rsidRPr="000D7F87">
        <w:rPr>
          <w:rFonts w:ascii="Arial" w:hAnsi="Arial" w:cs="Arial"/>
          <w:color w:val="000000" w:themeColor="text1"/>
          <w:szCs w:val="24"/>
        </w:rPr>
        <w:t xml:space="preserve">Таким образом, предельные значения показателей РНГП МО задают рамочные ограничения для предельных показателей местных нормативов по отношению к объектам местного значения </w:t>
      </w:r>
      <w:r w:rsidR="0083701F" w:rsidRPr="000D7F87">
        <w:rPr>
          <w:rFonts w:ascii="Arial" w:hAnsi="Arial" w:cs="Arial"/>
          <w:color w:val="000000" w:themeColor="text1"/>
          <w:szCs w:val="24"/>
        </w:rPr>
        <w:t>городского округа</w:t>
      </w:r>
      <w:r w:rsidR="000E024D" w:rsidRPr="000D7F87">
        <w:rPr>
          <w:rFonts w:ascii="Arial" w:hAnsi="Arial" w:cs="Arial"/>
          <w:color w:val="000000" w:themeColor="text1"/>
          <w:szCs w:val="24"/>
        </w:rPr>
        <w:t xml:space="preserve"> </w:t>
      </w:r>
      <w:r w:rsidR="000E024D" w:rsidRPr="000D7F87">
        <w:rPr>
          <w:rFonts w:ascii="Arial" w:hAnsi="Arial" w:cs="Arial"/>
          <w:bCs/>
          <w:color w:val="000000" w:themeColor="text1"/>
          <w:szCs w:val="24"/>
        </w:rPr>
        <w:t>Долгопрудный</w:t>
      </w:r>
      <w:r w:rsidRPr="000D7F87">
        <w:rPr>
          <w:rFonts w:ascii="Arial" w:hAnsi="Arial" w:cs="Arial"/>
          <w:color w:val="000000" w:themeColor="text1"/>
          <w:szCs w:val="24"/>
        </w:rPr>
        <w:t>. Следовательно, предельные значения показателей РНГП МО могут быть приняты за основу при подготовке аналогичных показателей местных нормативов.</w:t>
      </w:r>
    </w:p>
    <w:p w14:paraId="26BE9B09" w14:textId="77777777" w:rsidR="003C68FB" w:rsidRPr="000D7F87" w:rsidRDefault="007C47FA" w:rsidP="003C68FB">
      <w:pPr>
        <w:spacing w:line="240" w:lineRule="auto"/>
        <w:ind w:right="24" w:firstLine="567"/>
        <w:rPr>
          <w:rFonts w:ascii="Arial" w:hAnsi="Arial" w:cs="Arial"/>
          <w:color w:val="000000" w:themeColor="text1"/>
          <w:szCs w:val="24"/>
        </w:rPr>
      </w:pPr>
      <w:r w:rsidRPr="000D7F87">
        <w:rPr>
          <w:rFonts w:ascii="Arial" w:hAnsi="Arial" w:cs="Arial"/>
          <w:color w:val="000000" w:themeColor="text1"/>
          <w:szCs w:val="24"/>
        </w:rPr>
        <w:t>3.</w:t>
      </w:r>
      <w:r w:rsidR="002C3C91" w:rsidRPr="000D7F87">
        <w:rPr>
          <w:rFonts w:ascii="Arial" w:hAnsi="Arial" w:cs="Arial"/>
          <w:color w:val="000000" w:themeColor="text1"/>
          <w:szCs w:val="24"/>
        </w:rPr>
        <w:t>5</w:t>
      </w:r>
      <w:r w:rsidRPr="000D7F87">
        <w:rPr>
          <w:rFonts w:ascii="Arial" w:hAnsi="Arial" w:cs="Arial"/>
          <w:color w:val="000000" w:themeColor="text1"/>
          <w:szCs w:val="24"/>
        </w:rPr>
        <w:t xml:space="preserve">. Материалы по обоснованию </w:t>
      </w:r>
      <w:proofErr w:type="spellStart"/>
      <w:r w:rsidRPr="000D7F87">
        <w:rPr>
          <w:rFonts w:ascii="Arial" w:hAnsi="Arial" w:cs="Arial"/>
          <w:color w:val="000000" w:themeColor="text1"/>
          <w:szCs w:val="24"/>
        </w:rPr>
        <w:t>расчетных</w:t>
      </w:r>
      <w:proofErr w:type="spellEnd"/>
      <w:r w:rsidRPr="000D7F87">
        <w:rPr>
          <w:rFonts w:ascii="Arial" w:hAnsi="Arial" w:cs="Arial"/>
          <w:color w:val="000000" w:themeColor="text1"/>
          <w:szCs w:val="24"/>
        </w:rPr>
        <w:t xml:space="preserve"> показателей с привязкой их к пунктам основной части нормативов градостроительного проектирования приведены в таблице </w:t>
      </w:r>
      <w:r w:rsidR="00771D7E" w:rsidRPr="000D7F87">
        <w:rPr>
          <w:rFonts w:ascii="Arial" w:hAnsi="Arial" w:cs="Arial"/>
          <w:color w:val="000000" w:themeColor="text1"/>
          <w:szCs w:val="24"/>
        </w:rPr>
        <w:t>2</w:t>
      </w:r>
      <w:r w:rsidR="00E2317F" w:rsidRPr="000D7F87">
        <w:rPr>
          <w:rFonts w:ascii="Arial" w:hAnsi="Arial" w:cs="Arial"/>
          <w:color w:val="000000" w:themeColor="text1"/>
          <w:szCs w:val="24"/>
        </w:rPr>
        <w:t>3</w:t>
      </w:r>
      <w:r w:rsidRPr="000D7F87">
        <w:rPr>
          <w:rFonts w:ascii="Arial" w:hAnsi="Arial" w:cs="Arial"/>
          <w:color w:val="000000" w:themeColor="text1"/>
          <w:szCs w:val="24"/>
        </w:rPr>
        <w:t>. Материалы по обоснованию включают ссылки на использованные документы</w:t>
      </w:r>
      <w:r w:rsidR="002C3C91" w:rsidRPr="000D7F87">
        <w:rPr>
          <w:rFonts w:ascii="Arial" w:hAnsi="Arial" w:cs="Arial"/>
          <w:color w:val="000000" w:themeColor="text1"/>
          <w:szCs w:val="24"/>
        </w:rPr>
        <w:t xml:space="preserve"> [№ документа в таблице 2</w:t>
      </w:r>
      <w:r w:rsidR="00E2317F" w:rsidRPr="000D7F87">
        <w:rPr>
          <w:rFonts w:ascii="Arial" w:hAnsi="Arial" w:cs="Arial"/>
          <w:color w:val="000000" w:themeColor="text1"/>
          <w:szCs w:val="24"/>
        </w:rPr>
        <w:t>4</w:t>
      </w:r>
      <w:r w:rsidR="002C3C91" w:rsidRPr="000D7F87">
        <w:rPr>
          <w:rFonts w:ascii="Arial" w:hAnsi="Arial" w:cs="Arial"/>
          <w:color w:val="000000" w:themeColor="text1"/>
          <w:szCs w:val="24"/>
        </w:rPr>
        <w:t>]</w:t>
      </w:r>
      <w:r w:rsidRPr="000D7F87">
        <w:rPr>
          <w:rFonts w:ascii="Arial" w:hAnsi="Arial" w:cs="Arial"/>
          <w:color w:val="000000" w:themeColor="text1"/>
          <w:szCs w:val="24"/>
        </w:rPr>
        <w:t>, извлечения из этих документов, краткие пояснения</w:t>
      </w:r>
      <w:r w:rsidR="002843B4" w:rsidRPr="000D7F87">
        <w:rPr>
          <w:rFonts w:ascii="Arial" w:hAnsi="Arial" w:cs="Arial"/>
          <w:color w:val="000000" w:themeColor="text1"/>
          <w:szCs w:val="24"/>
        </w:rPr>
        <w:t xml:space="preserve">, </w:t>
      </w:r>
      <w:r w:rsidR="0007428C" w:rsidRPr="000D7F87">
        <w:rPr>
          <w:rFonts w:ascii="Arial" w:hAnsi="Arial" w:cs="Arial"/>
          <w:color w:val="000000" w:themeColor="text1"/>
          <w:szCs w:val="24"/>
        </w:rPr>
        <w:t xml:space="preserve">принятые допущения, математические формулы и вычисления </w:t>
      </w:r>
      <w:r w:rsidRPr="000D7F87">
        <w:rPr>
          <w:rFonts w:ascii="Arial" w:hAnsi="Arial" w:cs="Arial"/>
          <w:color w:val="000000" w:themeColor="text1"/>
          <w:szCs w:val="24"/>
        </w:rPr>
        <w:t>при необходимости.</w:t>
      </w:r>
      <w:r w:rsidR="003C68FB" w:rsidRPr="000D7F87">
        <w:rPr>
          <w:rFonts w:ascii="Arial" w:hAnsi="Arial" w:cs="Arial"/>
          <w:color w:val="000000" w:themeColor="text1"/>
          <w:szCs w:val="24"/>
        </w:rPr>
        <w:t xml:space="preserve"> Перечень использованных документов, на которые содержатся ссылки в таблице </w:t>
      </w:r>
      <w:r w:rsidR="00771D7E" w:rsidRPr="000D7F87">
        <w:rPr>
          <w:rFonts w:ascii="Arial" w:hAnsi="Arial" w:cs="Arial"/>
          <w:color w:val="000000" w:themeColor="text1"/>
          <w:szCs w:val="24"/>
        </w:rPr>
        <w:t>2</w:t>
      </w:r>
      <w:r w:rsidR="00E2317F" w:rsidRPr="000D7F87">
        <w:rPr>
          <w:rFonts w:ascii="Arial" w:hAnsi="Arial" w:cs="Arial"/>
          <w:color w:val="000000" w:themeColor="text1"/>
          <w:szCs w:val="24"/>
        </w:rPr>
        <w:t>3</w:t>
      </w:r>
      <w:r w:rsidR="003C68FB" w:rsidRPr="000D7F87">
        <w:rPr>
          <w:rFonts w:ascii="Arial" w:hAnsi="Arial" w:cs="Arial"/>
          <w:color w:val="000000" w:themeColor="text1"/>
          <w:szCs w:val="24"/>
        </w:rPr>
        <w:t xml:space="preserve">, </w:t>
      </w:r>
      <w:proofErr w:type="spellStart"/>
      <w:r w:rsidR="003C68FB" w:rsidRPr="000D7F87">
        <w:rPr>
          <w:rFonts w:ascii="Arial" w:hAnsi="Arial" w:cs="Arial"/>
          <w:color w:val="000000" w:themeColor="text1"/>
          <w:szCs w:val="24"/>
        </w:rPr>
        <w:t>приведен</w:t>
      </w:r>
      <w:proofErr w:type="spellEnd"/>
      <w:r w:rsidR="003C68FB" w:rsidRPr="000D7F87">
        <w:rPr>
          <w:rFonts w:ascii="Arial" w:hAnsi="Arial" w:cs="Arial"/>
          <w:color w:val="000000" w:themeColor="text1"/>
          <w:szCs w:val="24"/>
        </w:rPr>
        <w:t xml:space="preserve"> в таблице 2</w:t>
      </w:r>
      <w:r w:rsidR="00E2317F" w:rsidRPr="000D7F87">
        <w:rPr>
          <w:rFonts w:ascii="Arial" w:hAnsi="Arial" w:cs="Arial"/>
          <w:color w:val="000000" w:themeColor="text1"/>
          <w:szCs w:val="24"/>
        </w:rPr>
        <w:t>4</w:t>
      </w:r>
      <w:r w:rsidR="003C68FB" w:rsidRPr="000D7F87">
        <w:rPr>
          <w:rFonts w:ascii="Arial" w:hAnsi="Arial" w:cs="Arial"/>
          <w:color w:val="000000" w:themeColor="text1"/>
          <w:szCs w:val="24"/>
        </w:rPr>
        <w:t>.</w:t>
      </w:r>
    </w:p>
    <w:p w14:paraId="794E676E" w14:textId="77777777" w:rsidR="007C47FA" w:rsidRPr="000D7F87" w:rsidRDefault="007C47FA" w:rsidP="007139DF">
      <w:pPr>
        <w:spacing w:line="240" w:lineRule="auto"/>
        <w:ind w:right="-30" w:firstLine="0"/>
        <w:jc w:val="right"/>
        <w:rPr>
          <w:rFonts w:ascii="Arial" w:hAnsi="Arial" w:cs="Arial"/>
          <w:color w:val="000000" w:themeColor="text1"/>
          <w:szCs w:val="24"/>
        </w:rPr>
      </w:pPr>
      <w:r w:rsidRPr="000D7F87">
        <w:rPr>
          <w:rFonts w:ascii="Arial" w:hAnsi="Arial" w:cs="Arial"/>
          <w:color w:val="000000" w:themeColor="text1"/>
          <w:szCs w:val="24"/>
        </w:rPr>
        <w:t>Таблица</w:t>
      </w:r>
      <w:r w:rsidR="006C771B" w:rsidRPr="000D7F87">
        <w:rPr>
          <w:rFonts w:ascii="Arial" w:hAnsi="Arial" w:cs="Arial"/>
          <w:color w:val="000000" w:themeColor="text1"/>
          <w:szCs w:val="24"/>
        </w:rPr>
        <w:t xml:space="preserve"> </w:t>
      </w:r>
      <w:r w:rsidR="00771D7E" w:rsidRPr="000D7F87">
        <w:rPr>
          <w:rFonts w:ascii="Arial" w:hAnsi="Arial" w:cs="Arial"/>
          <w:color w:val="000000" w:themeColor="text1"/>
          <w:szCs w:val="24"/>
        </w:rPr>
        <w:t>2</w:t>
      </w:r>
      <w:r w:rsidR="00E2317F" w:rsidRPr="000D7F87">
        <w:rPr>
          <w:rFonts w:ascii="Arial" w:hAnsi="Arial" w:cs="Arial"/>
          <w:color w:val="000000" w:themeColor="text1"/>
          <w:szCs w:val="24"/>
        </w:rPr>
        <w:t>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767"/>
      </w:tblGrid>
      <w:tr w:rsidR="00857137" w:rsidRPr="000D7F87" w14:paraId="0155DDB5" w14:textId="77777777" w:rsidTr="00AA1043">
        <w:trPr>
          <w:trHeight w:val="1112"/>
        </w:trPr>
        <w:tc>
          <w:tcPr>
            <w:tcW w:w="1980" w:type="dxa"/>
            <w:shd w:val="clear" w:color="auto" w:fill="auto"/>
          </w:tcPr>
          <w:p w14:paraId="4FE2EBE2" w14:textId="77777777" w:rsidR="00073832" w:rsidRPr="000D7F87" w:rsidRDefault="00073832" w:rsidP="009D480F">
            <w:pPr>
              <w:spacing w:line="240" w:lineRule="auto"/>
              <w:ind w:left="-91" w:right="-108" w:firstLine="0"/>
              <w:jc w:val="center"/>
              <w:rPr>
                <w:rFonts w:ascii="Arial" w:hAnsi="Arial" w:cs="Arial"/>
                <w:color w:val="000000" w:themeColor="text1"/>
                <w:szCs w:val="24"/>
              </w:rPr>
            </w:pPr>
            <w:r w:rsidRPr="000D7F87">
              <w:rPr>
                <w:rFonts w:ascii="Arial" w:hAnsi="Arial" w:cs="Arial"/>
                <w:color w:val="000000" w:themeColor="text1"/>
                <w:szCs w:val="24"/>
              </w:rPr>
              <w:t xml:space="preserve">Номера пунктов </w:t>
            </w:r>
            <w:r w:rsidR="001326D2" w:rsidRPr="000D7F87">
              <w:rPr>
                <w:rFonts w:ascii="Arial" w:hAnsi="Arial" w:cs="Arial"/>
                <w:color w:val="000000" w:themeColor="text1"/>
                <w:szCs w:val="24"/>
              </w:rPr>
              <w:t xml:space="preserve">основной части </w:t>
            </w:r>
          </w:p>
        </w:tc>
        <w:tc>
          <w:tcPr>
            <w:tcW w:w="7767" w:type="dxa"/>
            <w:shd w:val="clear" w:color="auto" w:fill="auto"/>
            <w:vAlign w:val="center"/>
          </w:tcPr>
          <w:p w14:paraId="4F801FEE" w14:textId="77777777" w:rsidR="00073832" w:rsidRPr="000D7F87" w:rsidRDefault="00073832" w:rsidP="004B4BA0">
            <w:pPr>
              <w:spacing w:line="240" w:lineRule="auto"/>
              <w:ind w:right="24" w:firstLine="0"/>
              <w:jc w:val="center"/>
              <w:rPr>
                <w:rFonts w:ascii="Arial" w:hAnsi="Arial" w:cs="Arial"/>
                <w:color w:val="000000" w:themeColor="text1"/>
                <w:szCs w:val="24"/>
              </w:rPr>
            </w:pPr>
            <w:r w:rsidRPr="000D7F87">
              <w:rPr>
                <w:rFonts w:ascii="Arial" w:hAnsi="Arial" w:cs="Arial"/>
                <w:color w:val="000000" w:themeColor="text1"/>
                <w:szCs w:val="24"/>
              </w:rPr>
              <w:t xml:space="preserve">Материалы по обоснованию </w:t>
            </w:r>
            <w:proofErr w:type="spellStart"/>
            <w:r w:rsidRPr="000D7F87">
              <w:rPr>
                <w:rFonts w:ascii="Arial" w:hAnsi="Arial" w:cs="Arial"/>
                <w:color w:val="000000" w:themeColor="text1"/>
                <w:szCs w:val="24"/>
              </w:rPr>
              <w:t>расчетных</w:t>
            </w:r>
            <w:proofErr w:type="spellEnd"/>
            <w:r w:rsidRPr="000D7F87">
              <w:rPr>
                <w:rFonts w:ascii="Arial" w:hAnsi="Arial" w:cs="Arial"/>
                <w:color w:val="000000" w:themeColor="text1"/>
                <w:szCs w:val="24"/>
              </w:rPr>
              <w:t xml:space="preserve"> показателей</w:t>
            </w:r>
          </w:p>
        </w:tc>
      </w:tr>
      <w:tr w:rsidR="00857137" w:rsidRPr="000D7F87" w14:paraId="1B270033" w14:textId="77777777" w:rsidTr="00AA1043">
        <w:trPr>
          <w:trHeight w:val="1108"/>
        </w:trPr>
        <w:tc>
          <w:tcPr>
            <w:tcW w:w="1980" w:type="dxa"/>
            <w:shd w:val="clear" w:color="auto" w:fill="auto"/>
          </w:tcPr>
          <w:p w14:paraId="56271FFA" w14:textId="77777777" w:rsidR="00073832" w:rsidRPr="000D7F87" w:rsidRDefault="00073832" w:rsidP="004B4BA0">
            <w:pPr>
              <w:spacing w:line="240" w:lineRule="auto"/>
              <w:ind w:left="-93" w:right="-108" w:firstLine="0"/>
              <w:jc w:val="center"/>
              <w:rPr>
                <w:rFonts w:ascii="Arial" w:hAnsi="Arial" w:cs="Arial"/>
                <w:color w:val="000000" w:themeColor="text1"/>
                <w:szCs w:val="24"/>
              </w:rPr>
            </w:pPr>
            <w:r w:rsidRPr="000D7F87">
              <w:rPr>
                <w:rFonts w:ascii="Arial" w:hAnsi="Arial" w:cs="Arial"/>
                <w:bCs/>
                <w:color w:val="000000" w:themeColor="text1"/>
                <w:szCs w:val="24"/>
              </w:rPr>
              <w:t>2.1.1</w:t>
            </w:r>
          </w:p>
        </w:tc>
        <w:tc>
          <w:tcPr>
            <w:tcW w:w="7767" w:type="dxa"/>
            <w:shd w:val="clear" w:color="auto" w:fill="auto"/>
          </w:tcPr>
          <w:p w14:paraId="36028EA4" w14:textId="0CC10A42" w:rsidR="00073832" w:rsidRPr="000D7F87" w:rsidRDefault="00073832" w:rsidP="00257C40">
            <w:pPr>
              <w:spacing w:line="240" w:lineRule="auto"/>
              <w:ind w:right="24" w:firstLine="33"/>
              <w:rPr>
                <w:rFonts w:ascii="Arial" w:hAnsi="Arial" w:cs="Arial"/>
                <w:color w:val="000000" w:themeColor="text1"/>
                <w:szCs w:val="24"/>
              </w:rPr>
            </w:pPr>
            <w:r w:rsidRPr="000D7F87">
              <w:rPr>
                <w:rFonts w:ascii="Arial" w:hAnsi="Arial" w:cs="Arial"/>
                <w:bCs/>
                <w:color w:val="000000" w:themeColor="text1"/>
                <w:szCs w:val="24"/>
              </w:rPr>
              <w:t>Максимально допустимая этажность жилых и нежилых зданий установлена по [1] (см. раздел I, подраздел 1, п.1.10 и таблица № 1а).</w:t>
            </w:r>
            <w:r w:rsidR="008307E7" w:rsidRPr="000D7F87">
              <w:rPr>
                <w:rFonts w:ascii="Arial" w:hAnsi="Arial" w:cs="Arial"/>
                <w:bCs/>
                <w:color w:val="000000" w:themeColor="text1"/>
                <w:szCs w:val="24"/>
              </w:rPr>
              <w:t xml:space="preserve"> Городской округа Долгопрудный входит в состав </w:t>
            </w:r>
            <w:proofErr w:type="spellStart"/>
            <w:r w:rsidR="008307E7" w:rsidRPr="000D7F87">
              <w:rPr>
                <w:rFonts w:ascii="Arial" w:hAnsi="Arial" w:cs="Arial"/>
                <w:bCs/>
                <w:color w:val="000000" w:themeColor="text1"/>
                <w:szCs w:val="24"/>
              </w:rPr>
              <w:t>Долгопрудненско-Химкинско-Красногорской</w:t>
            </w:r>
            <w:proofErr w:type="spellEnd"/>
            <w:r w:rsidR="008307E7" w:rsidRPr="000D7F87">
              <w:rPr>
                <w:rFonts w:ascii="Arial" w:hAnsi="Arial" w:cs="Arial"/>
                <w:bCs/>
                <w:color w:val="000000" w:themeColor="text1"/>
                <w:szCs w:val="24"/>
              </w:rPr>
              <w:t xml:space="preserve"> городской устойчивой системы расселения. </w:t>
            </w:r>
            <w:proofErr w:type="spellStart"/>
            <w:r w:rsidR="008307E7" w:rsidRPr="000D7F87">
              <w:rPr>
                <w:rFonts w:ascii="Arial" w:hAnsi="Arial" w:cs="Arial"/>
                <w:bCs/>
                <w:color w:val="000000" w:themeColor="text1"/>
                <w:szCs w:val="24"/>
              </w:rPr>
              <w:t>Численнойсть</w:t>
            </w:r>
            <w:proofErr w:type="spellEnd"/>
            <w:r w:rsidR="008307E7" w:rsidRPr="000D7F87">
              <w:rPr>
                <w:rFonts w:ascii="Arial" w:hAnsi="Arial" w:cs="Arial"/>
                <w:bCs/>
                <w:color w:val="000000" w:themeColor="text1"/>
                <w:szCs w:val="24"/>
              </w:rPr>
              <w:t xml:space="preserve"> постоянно проживающего населения имеет устойчивую тенденцию к повышению (на 01.01.2025</w:t>
            </w:r>
            <w:r w:rsidR="00CA0754" w:rsidRPr="000D7F87">
              <w:rPr>
                <w:rFonts w:ascii="Arial" w:hAnsi="Arial" w:cs="Arial"/>
                <w:bCs/>
                <w:color w:val="000000" w:themeColor="text1"/>
                <w:szCs w:val="24"/>
              </w:rPr>
              <w:t xml:space="preserve"> </w:t>
            </w:r>
            <w:r w:rsidR="008307E7" w:rsidRPr="000D7F87">
              <w:rPr>
                <w:rFonts w:ascii="Arial" w:hAnsi="Arial" w:cs="Arial"/>
                <w:bCs/>
                <w:color w:val="000000" w:themeColor="text1"/>
                <w:szCs w:val="24"/>
              </w:rPr>
              <w:t>-</w:t>
            </w:r>
            <w:r w:rsidR="00CA0754" w:rsidRPr="000D7F87">
              <w:rPr>
                <w:rFonts w:ascii="Arial" w:hAnsi="Arial" w:cs="Arial"/>
                <w:bCs/>
                <w:color w:val="000000" w:themeColor="text1"/>
                <w:szCs w:val="24"/>
              </w:rPr>
              <w:t xml:space="preserve"> </w:t>
            </w:r>
            <w:r w:rsidR="008307E7" w:rsidRPr="000D7F87">
              <w:rPr>
                <w:rFonts w:ascii="Arial" w:hAnsi="Arial" w:cs="Arial"/>
                <w:bCs/>
                <w:color w:val="000000" w:themeColor="text1"/>
                <w:szCs w:val="24"/>
              </w:rPr>
              <w:t>98 788 чел., 01.01.2016</w:t>
            </w:r>
            <w:r w:rsidR="00CA0754" w:rsidRPr="000D7F87">
              <w:rPr>
                <w:rFonts w:ascii="Arial" w:hAnsi="Arial" w:cs="Arial"/>
                <w:bCs/>
                <w:color w:val="000000" w:themeColor="text1"/>
                <w:szCs w:val="24"/>
              </w:rPr>
              <w:t xml:space="preserve"> </w:t>
            </w:r>
            <w:r w:rsidR="008307E7" w:rsidRPr="000D7F87">
              <w:rPr>
                <w:rFonts w:ascii="Arial" w:hAnsi="Arial" w:cs="Arial"/>
                <w:bCs/>
                <w:color w:val="000000" w:themeColor="text1"/>
                <w:szCs w:val="24"/>
              </w:rPr>
              <w:t xml:space="preserve">- 100 567 чел., 01.01.2017 – 104 238 чел., </w:t>
            </w:r>
            <w:r w:rsidR="00997231" w:rsidRPr="000D7F87">
              <w:rPr>
                <w:rFonts w:ascii="Arial" w:hAnsi="Arial" w:cs="Arial"/>
                <w:bCs/>
                <w:color w:val="000000" w:themeColor="text1"/>
                <w:szCs w:val="24"/>
              </w:rPr>
              <w:t>01.01.2024 – 119 96 чел.) Для городов с численностью населения более 100 тыс. чел. Установлена максимальная этажность 17 этажей.</w:t>
            </w:r>
          </w:p>
        </w:tc>
      </w:tr>
      <w:tr w:rsidR="00857137" w:rsidRPr="000D7F87" w14:paraId="4BD45ED8" w14:textId="77777777" w:rsidTr="00AA1043">
        <w:trPr>
          <w:trHeight w:val="701"/>
        </w:trPr>
        <w:tc>
          <w:tcPr>
            <w:tcW w:w="1980" w:type="dxa"/>
            <w:shd w:val="clear" w:color="auto" w:fill="auto"/>
          </w:tcPr>
          <w:p w14:paraId="423F571B" w14:textId="4F2D5486" w:rsidR="00073832" w:rsidRPr="000D7F87" w:rsidRDefault="00073832" w:rsidP="004B4BA0">
            <w:pPr>
              <w:spacing w:line="240" w:lineRule="auto"/>
              <w:ind w:left="-93" w:right="-108" w:firstLine="0"/>
              <w:jc w:val="center"/>
              <w:rPr>
                <w:rFonts w:ascii="Arial" w:hAnsi="Arial" w:cs="Arial"/>
                <w:bCs/>
                <w:color w:val="000000" w:themeColor="text1"/>
                <w:szCs w:val="24"/>
                <w:lang w:val="en-US"/>
              </w:rPr>
            </w:pPr>
            <w:r w:rsidRPr="000D7F87">
              <w:rPr>
                <w:rFonts w:ascii="Arial" w:hAnsi="Arial" w:cs="Arial"/>
                <w:bCs/>
                <w:color w:val="000000" w:themeColor="text1"/>
                <w:szCs w:val="24"/>
              </w:rPr>
              <w:t>2.1.</w:t>
            </w:r>
            <w:r w:rsidR="00100C17" w:rsidRPr="000D7F87">
              <w:rPr>
                <w:rFonts w:ascii="Arial" w:hAnsi="Arial" w:cs="Arial"/>
                <w:bCs/>
                <w:color w:val="000000" w:themeColor="text1"/>
                <w:szCs w:val="24"/>
                <w:lang w:val="en-US"/>
              </w:rPr>
              <w:t>2</w:t>
            </w:r>
          </w:p>
          <w:p w14:paraId="12FD7197" w14:textId="77777777" w:rsidR="00073832" w:rsidRPr="000D7F87" w:rsidRDefault="00073832" w:rsidP="004B4BA0">
            <w:pPr>
              <w:spacing w:line="240" w:lineRule="auto"/>
              <w:ind w:left="-93" w:right="-108" w:firstLine="0"/>
              <w:jc w:val="center"/>
              <w:rPr>
                <w:rFonts w:ascii="Arial" w:hAnsi="Arial" w:cs="Arial"/>
                <w:color w:val="000000" w:themeColor="text1"/>
                <w:szCs w:val="24"/>
              </w:rPr>
            </w:pPr>
            <w:r w:rsidRPr="000D7F87">
              <w:rPr>
                <w:rFonts w:ascii="Arial" w:hAnsi="Arial" w:cs="Arial"/>
                <w:color w:val="000000" w:themeColor="text1"/>
                <w:szCs w:val="24"/>
              </w:rPr>
              <w:t>таблица 1</w:t>
            </w:r>
          </w:p>
          <w:p w14:paraId="1FFB6BF9" w14:textId="284DDB3F" w:rsidR="00073832" w:rsidRPr="000D7F87" w:rsidRDefault="00073832" w:rsidP="004B4BA0">
            <w:pPr>
              <w:spacing w:line="240" w:lineRule="auto"/>
              <w:ind w:left="-93" w:right="-108" w:firstLine="0"/>
              <w:jc w:val="center"/>
              <w:rPr>
                <w:rFonts w:ascii="Arial" w:hAnsi="Arial" w:cs="Arial"/>
                <w:bCs/>
                <w:color w:val="000000" w:themeColor="text1"/>
                <w:szCs w:val="24"/>
                <w:lang w:val="en-US"/>
              </w:rPr>
            </w:pPr>
            <w:r w:rsidRPr="000D7F87">
              <w:rPr>
                <w:rFonts w:ascii="Arial" w:hAnsi="Arial" w:cs="Arial"/>
                <w:bCs/>
                <w:color w:val="000000" w:themeColor="text1"/>
                <w:szCs w:val="24"/>
              </w:rPr>
              <w:t>2.1.</w:t>
            </w:r>
            <w:r w:rsidR="00100C17" w:rsidRPr="000D7F87">
              <w:rPr>
                <w:rFonts w:ascii="Arial" w:hAnsi="Arial" w:cs="Arial"/>
                <w:bCs/>
                <w:color w:val="000000" w:themeColor="text1"/>
                <w:szCs w:val="24"/>
                <w:lang w:val="en-US"/>
              </w:rPr>
              <w:t>3</w:t>
            </w:r>
          </w:p>
          <w:p w14:paraId="0B69F931" w14:textId="77777777" w:rsidR="00073832" w:rsidRPr="000D7F87" w:rsidRDefault="00073832" w:rsidP="004B4BA0">
            <w:pPr>
              <w:spacing w:line="240" w:lineRule="auto"/>
              <w:ind w:left="-93" w:right="-108" w:firstLine="0"/>
              <w:jc w:val="center"/>
              <w:rPr>
                <w:rFonts w:ascii="Arial" w:hAnsi="Arial" w:cs="Arial"/>
                <w:color w:val="000000" w:themeColor="text1"/>
                <w:szCs w:val="24"/>
              </w:rPr>
            </w:pPr>
            <w:r w:rsidRPr="000D7F87">
              <w:rPr>
                <w:rFonts w:ascii="Arial" w:hAnsi="Arial" w:cs="Arial"/>
                <w:color w:val="000000" w:themeColor="text1"/>
                <w:szCs w:val="24"/>
              </w:rPr>
              <w:t>таблица 2</w:t>
            </w:r>
          </w:p>
        </w:tc>
        <w:tc>
          <w:tcPr>
            <w:tcW w:w="7767" w:type="dxa"/>
            <w:shd w:val="clear" w:color="auto" w:fill="auto"/>
          </w:tcPr>
          <w:p w14:paraId="0C0F8E57" w14:textId="37CE4150" w:rsidR="00073832" w:rsidRPr="000D7F87" w:rsidRDefault="005E6305" w:rsidP="00257C40">
            <w:pPr>
              <w:pStyle w:val="af4"/>
              <w:spacing w:after="0" w:line="240" w:lineRule="auto"/>
              <w:ind w:left="6" w:right="23"/>
              <w:rPr>
                <w:rFonts w:ascii="Arial" w:hAnsi="Arial" w:cs="Arial"/>
                <w:color w:val="000000" w:themeColor="text1"/>
                <w:sz w:val="24"/>
                <w:szCs w:val="24"/>
              </w:rPr>
            </w:pPr>
            <w:r w:rsidRPr="000D7F87">
              <w:rPr>
                <w:rFonts w:ascii="Arial" w:hAnsi="Arial" w:cs="Arial"/>
                <w:color w:val="000000" w:themeColor="text1"/>
                <w:sz w:val="24"/>
                <w:szCs w:val="24"/>
              </w:rPr>
              <w:t xml:space="preserve">Максимальный коэффициент и плотность застройки жилого квартала </w:t>
            </w:r>
            <w:proofErr w:type="spellStart"/>
            <w:r w:rsidRPr="000D7F87">
              <w:rPr>
                <w:rFonts w:ascii="Arial" w:hAnsi="Arial" w:cs="Arial"/>
                <w:color w:val="000000" w:themeColor="text1"/>
                <w:sz w:val="24"/>
                <w:szCs w:val="24"/>
              </w:rPr>
              <w:t>многокварирными</w:t>
            </w:r>
            <w:proofErr w:type="spellEnd"/>
            <w:r w:rsidRPr="000D7F87">
              <w:rPr>
                <w:rFonts w:ascii="Arial" w:hAnsi="Arial" w:cs="Arial"/>
                <w:color w:val="000000" w:themeColor="text1"/>
                <w:sz w:val="24"/>
                <w:szCs w:val="24"/>
              </w:rPr>
              <w:t xml:space="preserve"> и </w:t>
            </w:r>
            <w:proofErr w:type="spellStart"/>
            <w:r w:rsidRPr="000D7F87">
              <w:rPr>
                <w:rFonts w:ascii="Arial" w:hAnsi="Arial" w:cs="Arial"/>
                <w:color w:val="000000" w:themeColor="text1"/>
                <w:sz w:val="24"/>
                <w:szCs w:val="24"/>
              </w:rPr>
              <w:t>блокированыыми</w:t>
            </w:r>
            <w:proofErr w:type="spellEnd"/>
            <w:r w:rsidRPr="000D7F87">
              <w:rPr>
                <w:rFonts w:ascii="Arial" w:hAnsi="Arial" w:cs="Arial"/>
                <w:color w:val="000000" w:themeColor="text1"/>
                <w:sz w:val="24"/>
                <w:szCs w:val="24"/>
              </w:rPr>
              <w:t xml:space="preserve"> жилыми </w:t>
            </w:r>
            <w:proofErr w:type="spellStart"/>
            <w:r w:rsidRPr="000D7F87">
              <w:rPr>
                <w:rFonts w:ascii="Arial" w:hAnsi="Arial" w:cs="Arial"/>
                <w:color w:val="000000" w:themeColor="text1"/>
                <w:sz w:val="24"/>
                <w:szCs w:val="24"/>
              </w:rPr>
              <w:t>ждомами</w:t>
            </w:r>
            <w:proofErr w:type="spellEnd"/>
            <w:r w:rsidRPr="000D7F87">
              <w:rPr>
                <w:rFonts w:ascii="Arial" w:hAnsi="Arial" w:cs="Arial"/>
                <w:color w:val="000000" w:themeColor="text1"/>
                <w:sz w:val="24"/>
                <w:szCs w:val="24"/>
              </w:rPr>
              <w:t xml:space="preserve"> установлены по [1] (см. раздел 1, подраздел 1, п. 1.15 и таблицы № 2) для города с численностью населения более 100 тыс. человек, расположенном в городской устойчивой системе расселения. </w:t>
            </w:r>
          </w:p>
        </w:tc>
      </w:tr>
      <w:tr w:rsidR="00857137" w:rsidRPr="000D7F87" w14:paraId="2E5772D9" w14:textId="77777777" w:rsidTr="00AA1043">
        <w:trPr>
          <w:trHeight w:val="274"/>
        </w:trPr>
        <w:tc>
          <w:tcPr>
            <w:tcW w:w="1980" w:type="dxa"/>
            <w:shd w:val="clear" w:color="auto" w:fill="auto"/>
          </w:tcPr>
          <w:p w14:paraId="2D476A00" w14:textId="44921750" w:rsidR="00073832" w:rsidRPr="000D7F87" w:rsidRDefault="00073832" w:rsidP="004B4BA0">
            <w:pPr>
              <w:spacing w:line="240" w:lineRule="auto"/>
              <w:ind w:left="-93" w:right="-108" w:firstLine="0"/>
              <w:jc w:val="center"/>
              <w:rPr>
                <w:rFonts w:ascii="Arial" w:hAnsi="Arial" w:cs="Arial"/>
                <w:bCs/>
                <w:color w:val="000000" w:themeColor="text1"/>
                <w:szCs w:val="24"/>
                <w:lang w:val="en-US"/>
              </w:rPr>
            </w:pPr>
            <w:r w:rsidRPr="000D7F87">
              <w:rPr>
                <w:rFonts w:ascii="Arial" w:hAnsi="Arial" w:cs="Arial"/>
                <w:bCs/>
                <w:color w:val="000000" w:themeColor="text1"/>
                <w:szCs w:val="24"/>
              </w:rPr>
              <w:t>2.1.</w:t>
            </w:r>
            <w:r w:rsidR="00100C17" w:rsidRPr="000D7F87">
              <w:rPr>
                <w:rFonts w:ascii="Arial" w:hAnsi="Arial" w:cs="Arial"/>
                <w:bCs/>
                <w:color w:val="000000" w:themeColor="text1"/>
                <w:szCs w:val="24"/>
                <w:lang w:val="en-US"/>
              </w:rPr>
              <w:t>4</w:t>
            </w:r>
          </w:p>
        </w:tc>
        <w:tc>
          <w:tcPr>
            <w:tcW w:w="7767" w:type="dxa"/>
            <w:shd w:val="clear" w:color="auto" w:fill="auto"/>
          </w:tcPr>
          <w:p w14:paraId="27BA3A33" w14:textId="0E97451E" w:rsidR="00073832" w:rsidRPr="000D7F87" w:rsidRDefault="005E6305" w:rsidP="00BC3E4C">
            <w:pPr>
              <w:spacing w:line="240" w:lineRule="auto"/>
              <w:ind w:right="24" w:firstLine="33"/>
              <w:rPr>
                <w:rFonts w:ascii="Arial" w:hAnsi="Arial" w:cs="Arial"/>
                <w:color w:val="000000" w:themeColor="text1"/>
                <w:szCs w:val="24"/>
              </w:rPr>
            </w:pPr>
            <w:r w:rsidRPr="000D7F87">
              <w:rPr>
                <w:rFonts w:ascii="Arial" w:hAnsi="Arial" w:cs="Arial"/>
                <w:color w:val="000000" w:themeColor="text1"/>
                <w:szCs w:val="24"/>
              </w:rPr>
              <w:t xml:space="preserve">Коэффициент застройки земельного участка согласно </w:t>
            </w:r>
            <w:r w:rsidRPr="000D7F87">
              <w:rPr>
                <w:rFonts w:ascii="Arial" w:hAnsi="Arial" w:cs="Arial"/>
                <w:bCs/>
                <w:color w:val="000000" w:themeColor="text1"/>
                <w:szCs w:val="24"/>
              </w:rPr>
              <w:t>[1] (см. раздел 1, подраздел1, п.1.17) должен быть не более 40% и этажность не более 3 этажей</w:t>
            </w:r>
          </w:p>
        </w:tc>
      </w:tr>
      <w:tr w:rsidR="00857137" w:rsidRPr="000D7F87" w14:paraId="5DE2059E" w14:textId="77777777" w:rsidTr="00AA1043">
        <w:trPr>
          <w:trHeight w:val="488"/>
        </w:trPr>
        <w:tc>
          <w:tcPr>
            <w:tcW w:w="1980" w:type="dxa"/>
            <w:shd w:val="clear" w:color="auto" w:fill="auto"/>
          </w:tcPr>
          <w:p w14:paraId="6BDDAAC6" w14:textId="7E9F7177" w:rsidR="00073832" w:rsidRPr="000D7F87" w:rsidRDefault="00073832" w:rsidP="004B4BA0">
            <w:pPr>
              <w:spacing w:line="240" w:lineRule="auto"/>
              <w:ind w:left="-93" w:right="-108" w:firstLine="0"/>
              <w:jc w:val="center"/>
              <w:rPr>
                <w:rFonts w:ascii="Arial" w:hAnsi="Arial" w:cs="Arial"/>
                <w:bCs/>
                <w:color w:val="000000" w:themeColor="text1"/>
                <w:szCs w:val="24"/>
                <w:lang w:val="en-US"/>
              </w:rPr>
            </w:pPr>
            <w:r w:rsidRPr="000D7F87">
              <w:rPr>
                <w:rFonts w:ascii="Arial" w:hAnsi="Arial" w:cs="Arial"/>
                <w:bCs/>
                <w:color w:val="000000" w:themeColor="text1"/>
                <w:szCs w:val="24"/>
              </w:rPr>
              <w:t>2.</w:t>
            </w:r>
            <w:r w:rsidR="005E6305" w:rsidRPr="000D7F87">
              <w:rPr>
                <w:rFonts w:ascii="Arial" w:hAnsi="Arial" w:cs="Arial"/>
                <w:bCs/>
                <w:color w:val="000000" w:themeColor="text1"/>
                <w:szCs w:val="24"/>
              </w:rPr>
              <w:t>2</w:t>
            </w:r>
            <w:r w:rsidRPr="000D7F87">
              <w:rPr>
                <w:rFonts w:ascii="Arial" w:hAnsi="Arial" w:cs="Arial"/>
                <w:bCs/>
                <w:color w:val="000000" w:themeColor="text1"/>
                <w:szCs w:val="24"/>
              </w:rPr>
              <w:t>.</w:t>
            </w:r>
            <w:r w:rsidR="00100C17" w:rsidRPr="000D7F87">
              <w:rPr>
                <w:rFonts w:ascii="Arial" w:hAnsi="Arial" w:cs="Arial"/>
                <w:bCs/>
                <w:color w:val="000000" w:themeColor="text1"/>
                <w:szCs w:val="24"/>
                <w:lang w:val="en-US"/>
              </w:rPr>
              <w:t>1</w:t>
            </w:r>
          </w:p>
        </w:tc>
        <w:tc>
          <w:tcPr>
            <w:tcW w:w="7767" w:type="dxa"/>
            <w:shd w:val="clear" w:color="auto" w:fill="auto"/>
          </w:tcPr>
          <w:p w14:paraId="5DCB548B" w14:textId="64B32BF7" w:rsidR="00073832" w:rsidRPr="000D7F87" w:rsidRDefault="005E6305" w:rsidP="004B4BA0">
            <w:pPr>
              <w:spacing w:line="240" w:lineRule="auto"/>
              <w:ind w:left="34" w:firstLine="459"/>
              <w:rPr>
                <w:rFonts w:ascii="Arial" w:hAnsi="Arial" w:cs="Arial"/>
                <w:color w:val="000000" w:themeColor="text1"/>
                <w:szCs w:val="24"/>
              </w:rPr>
            </w:pPr>
            <w:r w:rsidRPr="000D7F87">
              <w:rPr>
                <w:rFonts w:ascii="Arial" w:hAnsi="Arial" w:cs="Arial"/>
                <w:color w:val="000000" w:themeColor="text1"/>
                <w:szCs w:val="24"/>
              </w:rPr>
              <w:t xml:space="preserve">Минимальная удельная площадь придомовой территории </w:t>
            </w:r>
            <w:r w:rsidRPr="000D7F87">
              <w:rPr>
                <w:rFonts w:ascii="Arial" w:hAnsi="Arial" w:cs="Arial"/>
                <w:color w:val="000000" w:themeColor="text1"/>
                <w:szCs w:val="24"/>
                <w:lang w:val="en-US"/>
              </w:rPr>
              <w:t>G</w:t>
            </w:r>
            <w:proofErr w:type="spellStart"/>
            <w:r w:rsidRPr="000D7F87">
              <w:rPr>
                <w:rFonts w:ascii="Arial" w:hAnsi="Arial" w:cs="Arial"/>
                <w:color w:val="000000" w:themeColor="text1"/>
                <w:szCs w:val="24"/>
              </w:rPr>
              <w:t>зу</w:t>
            </w:r>
            <w:proofErr w:type="spellEnd"/>
            <w:r w:rsidRPr="000D7F87">
              <w:rPr>
                <w:rFonts w:ascii="Arial" w:hAnsi="Arial" w:cs="Arial"/>
                <w:color w:val="000000" w:themeColor="text1"/>
                <w:szCs w:val="24"/>
              </w:rPr>
              <w:t xml:space="preserve"> </w:t>
            </w:r>
            <w:r w:rsidRPr="000D7F87">
              <w:rPr>
                <w:rFonts w:ascii="Arial" w:hAnsi="Arial" w:cs="Arial"/>
                <w:color w:val="000000" w:themeColor="text1"/>
                <w:szCs w:val="24"/>
                <w:lang w:val="en-US"/>
              </w:rPr>
              <w:t>min</w:t>
            </w:r>
            <w:r w:rsidRPr="000D7F87">
              <w:rPr>
                <w:rFonts w:ascii="Arial" w:hAnsi="Arial" w:cs="Arial"/>
                <w:color w:val="000000" w:themeColor="text1"/>
                <w:szCs w:val="24"/>
              </w:rPr>
              <w:t xml:space="preserve"> связана с</w:t>
            </w:r>
            <w:r w:rsidR="00CA0754" w:rsidRPr="000D7F87">
              <w:rPr>
                <w:rFonts w:ascii="Arial" w:hAnsi="Arial" w:cs="Arial"/>
                <w:color w:val="000000" w:themeColor="text1"/>
                <w:szCs w:val="24"/>
              </w:rPr>
              <w:t xml:space="preserve"> </w:t>
            </w:r>
            <w:r w:rsidRPr="000D7F87">
              <w:rPr>
                <w:rFonts w:ascii="Arial" w:hAnsi="Arial" w:cs="Arial"/>
                <w:color w:val="000000" w:themeColor="text1"/>
                <w:szCs w:val="24"/>
              </w:rPr>
              <w:t xml:space="preserve">максимальным коэффициентом застройки </w:t>
            </w:r>
            <w:r w:rsidRPr="000D7F87">
              <w:rPr>
                <w:rFonts w:ascii="Arial" w:hAnsi="Arial" w:cs="Arial"/>
                <w:color w:val="000000" w:themeColor="text1"/>
                <w:szCs w:val="24"/>
                <w:lang w:val="en-US"/>
              </w:rPr>
              <w:t>K</w:t>
            </w:r>
            <w:r w:rsidRPr="000D7F87">
              <w:rPr>
                <w:rFonts w:ascii="Arial" w:hAnsi="Arial" w:cs="Arial"/>
                <w:color w:val="000000" w:themeColor="text1"/>
                <w:szCs w:val="24"/>
              </w:rPr>
              <w:t xml:space="preserve">з </w:t>
            </w:r>
            <w:proofErr w:type="spellStart"/>
            <w:r w:rsidRPr="000D7F87">
              <w:rPr>
                <w:rFonts w:ascii="Arial" w:hAnsi="Arial" w:cs="Arial"/>
                <w:color w:val="000000" w:themeColor="text1"/>
                <w:szCs w:val="24"/>
              </w:rPr>
              <w:t>зу</w:t>
            </w:r>
            <w:proofErr w:type="spellEnd"/>
            <w:r w:rsidRPr="000D7F87">
              <w:rPr>
                <w:rFonts w:ascii="Arial" w:hAnsi="Arial" w:cs="Arial"/>
                <w:color w:val="000000" w:themeColor="text1"/>
                <w:szCs w:val="24"/>
              </w:rPr>
              <w:t xml:space="preserve"> </w:t>
            </w:r>
            <w:r w:rsidRPr="000D7F87">
              <w:rPr>
                <w:rFonts w:ascii="Arial" w:hAnsi="Arial" w:cs="Arial"/>
                <w:color w:val="000000" w:themeColor="text1"/>
                <w:szCs w:val="24"/>
                <w:lang w:val="en-US"/>
              </w:rPr>
              <w:t>ma</w:t>
            </w:r>
            <w:r w:rsidRPr="000D7F87">
              <w:rPr>
                <w:rFonts w:ascii="Arial" w:hAnsi="Arial" w:cs="Arial"/>
                <w:color w:val="000000" w:themeColor="text1"/>
                <w:szCs w:val="24"/>
              </w:rPr>
              <w:t xml:space="preserve">х и средней этажностью многоквартирного дома </w:t>
            </w:r>
            <w:r w:rsidRPr="000D7F87">
              <w:rPr>
                <w:rFonts w:ascii="Arial" w:hAnsi="Arial" w:cs="Arial"/>
                <w:color w:val="000000" w:themeColor="text1"/>
                <w:szCs w:val="24"/>
                <w:lang w:val="en-US"/>
              </w:rPr>
              <w:t>N</w:t>
            </w:r>
            <w:proofErr w:type="spellStart"/>
            <w:r w:rsidRPr="000D7F87">
              <w:rPr>
                <w:rFonts w:ascii="Arial" w:hAnsi="Arial" w:cs="Arial"/>
                <w:color w:val="000000" w:themeColor="text1"/>
                <w:szCs w:val="24"/>
              </w:rPr>
              <w:t>эт</w:t>
            </w:r>
            <w:proofErr w:type="spellEnd"/>
            <w:r w:rsidRPr="000D7F87">
              <w:rPr>
                <w:rFonts w:ascii="Arial" w:hAnsi="Arial" w:cs="Arial"/>
                <w:color w:val="000000" w:themeColor="text1"/>
                <w:szCs w:val="24"/>
              </w:rPr>
              <w:t xml:space="preserve"> формулой</w:t>
            </w:r>
            <w:r w:rsidR="002B5767" w:rsidRPr="000D7F87">
              <w:rPr>
                <w:rFonts w:ascii="Arial" w:hAnsi="Arial" w:cs="Arial"/>
                <w:color w:val="000000" w:themeColor="text1"/>
                <w:szCs w:val="24"/>
              </w:rPr>
              <w:t>:</w:t>
            </w:r>
          </w:p>
          <w:p w14:paraId="566FF58D" w14:textId="7893C6E5" w:rsidR="002B5767" w:rsidRPr="000D7F87" w:rsidRDefault="002B5767" w:rsidP="004B4BA0">
            <w:pPr>
              <w:spacing w:line="240" w:lineRule="auto"/>
              <w:ind w:left="34" w:firstLine="459"/>
              <w:rPr>
                <w:rFonts w:ascii="Arial" w:hAnsi="Arial" w:cs="Arial"/>
                <w:color w:val="000000" w:themeColor="text1"/>
                <w:szCs w:val="24"/>
              </w:rPr>
            </w:pPr>
            <w:r w:rsidRPr="000D7F87">
              <w:rPr>
                <w:rFonts w:ascii="Arial" w:hAnsi="Arial" w:cs="Arial"/>
                <w:color w:val="000000" w:themeColor="text1"/>
                <w:szCs w:val="24"/>
                <w:lang w:val="en-US"/>
              </w:rPr>
              <w:t>G</w:t>
            </w:r>
            <w:proofErr w:type="spellStart"/>
            <w:r w:rsidRPr="000D7F87">
              <w:rPr>
                <w:rFonts w:ascii="Arial" w:hAnsi="Arial" w:cs="Arial"/>
                <w:color w:val="000000" w:themeColor="text1"/>
                <w:szCs w:val="24"/>
              </w:rPr>
              <w:t>зу</w:t>
            </w:r>
            <w:proofErr w:type="spellEnd"/>
            <w:r w:rsidRPr="000D7F87">
              <w:rPr>
                <w:rFonts w:ascii="Arial" w:hAnsi="Arial" w:cs="Arial"/>
                <w:color w:val="000000" w:themeColor="text1"/>
                <w:szCs w:val="24"/>
              </w:rPr>
              <w:t xml:space="preserve"> </w:t>
            </w:r>
            <w:r w:rsidRPr="000D7F87">
              <w:rPr>
                <w:rFonts w:ascii="Arial" w:hAnsi="Arial" w:cs="Arial"/>
                <w:color w:val="000000" w:themeColor="text1"/>
                <w:szCs w:val="24"/>
                <w:lang w:val="en-US"/>
              </w:rPr>
              <w:t>min</w:t>
            </w:r>
            <w:r w:rsidRPr="000D7F87">
              <w:rPr>
                <w:rFonts w:ascii="Arial" w:hAnsi="Arial" w:cs="Arial"/>
                <w:color w:val="000000" w:themeColor="text1"/>
                <w:szCs w:val="24"/>
              </w:rPr>
              <w:t xml:space="preserve">  = (1-Кз</w:t>
            </w:r>
            <w:r w:rsidR="00106698" w:rsidRPr="000D7F87">
              <w:rPr>
                <w:rFonts w:ascii="Arial" w:hAnsi="Arial" w:cs="Arial"/>
                <w:color w:val="000000" w:themeColor="text1"/>
                <w:szCs w:val="24"/>
              </w:rPr>
              <w:t xml:space="preserve"> </w:t>
            </w:r>
            <w:proofErr w:type="spellStart"/>
            <w:r w:rsidR="00106698" w:rsidRPr="000D7F87">
              <w:rPr>
                <w:rFonts w:ascii="Arial" w:hAnsi="Arial" w:cs="Arial"/>
                <w:color w:val="000000" w:themeColor="text1"/>
                <w:szCs w:val="24"/>
              </w:rPr>
              <w:t>зу</w:t>
            </w:r>
            <w:proofErr w:type="spellEnd"/>
            <w:r w:rsidR="00106698" w:rsidRPr="000D7F87">
              <w:rPr>
                <w:rFonts w:ascii="Arial" w:hAnsi="Arial" w:cs="Arial"/>
                <w:color w:val="000000" w:themeColor="text1"/>
                <w:szCs w:val="24"/>
              </w:rPr>
              <w:t xml:space="preserve"> </w:t>
            </w:r>
            <w:r w:rsidR="00106698" w:rsidRPr="000D7F87">
              <w:rPr>
                <w:rFonts w:ascii="Arial" w:hAnsi="Arial" w:cs="Arial"/>
                <w:color w:val="000000" w:themeColor="text1"/>
                <w:szCs w:val="24"/>
                <w:lang w:val="en-US"/>
              </w:rPr>
              <w:t>ma</w:t>
            </w:r>
            <w:r w:rsidR="00106698" w:rsidRPr="000D7F87">
              <w:rPr>
                <w:rFonts w:ascii="Arial" w:hAnsi="Arial" w:cs="Arial"/>
                <w:color w:val="000000" w:themeColor="text1"/>
                <w:szCs w:val="24"/>
              </w:rPr>
              <w:t xml:space="preserve">х)/( </w:t>
            </w:r>
            <w:proofErr w:type="spellStart"/>
            <w:r w:rsidR="00106698" w:rsidRPr="000D7F87">
              <w:rPr>
                <w:rFonts w:ascii="Arial" w:hAnsi="Arial" w:cs="Arial"/>
                <w:color w:val="000000" w:themeColor="text1"/>
                <w:szCs w:val="24"/>
              </w:rPr>
              <w:t>Кз</w:t>
            </w:r>
            <w:proofErr w:type="spellEnd"/>
            <w:r w:rsidR="00106698" w:rsidRPr="000D7F87">
              <w:rPr>
                <w:rFonts w:ascii="Arial" w:hAnsi="Arial" w:cs="Arial"/>
                <w:color w:val="000000" w:themeColor="text1"/>
                <w:szCs w:val="24"/>
              </w:rPr>
              <w:t xml:space="preserve"> </w:t>
            </w:r>
            <w:proofErr w:type="spellStart"/>
            <w:r w:rsidR="00106698" w:rsidRPr="000D7F87">
              <w:rPr>
                <w:rFonts w:ascii="Arial" w:hAnsi="Arial" w:cs="Arial"/>
                <w:color w:val="000000" w:themeColor="text1"/>
                <w:szCs w:val="24"/>
              </w:rPr>
              <w:t>зу</w:t>
            </w:r>
            <w:proofErr w:type="spellEnd"/>
            <w:r w:rsidR="00106698" w:rsidRPr="000D7F87">
              <w:rPr>
                <w:rFonts w:ascii="Arial" w:hAnsi="Arial" w:cs="Arial"/>
                <w:color w:val="000000" w:themeColor="text1"/>
                <w:szCs w:val="24"/>
              </w:rPr>
              <w:t xml:space="preserve"> </w:t>
            </w:r>
            <w:r w:rsidR="00106698" w:rsidRPr="000D7F87">
              <w:rPr>
                <w:rFonts w:ascii="Arial" w:hAnsi="Arial" w:cs="Arial"/>
                <w:color w:val="000000" w:themeColor="text1"/>
                <w:szCs w:val="24"/>
                <w:lang w:val="en-US"/>
              </w:rPr>
              <w:t>ma</w:t>
            </w:r>
            <w:r w:rsidR="00106698" w:rsidRPr="000D7F87">
              <w:rPr>
                <w:rFonts w:ascii="Arial" w:hAnsi="Arial" w:cs="Arial"/>
                <w:color w:val="000000" w:themeColor="text1"/>
                <w:szCs w:val="24"/>
              </w:rPr>
              <w:t xml:space="preserve">х </w:t>
            </w:r>
            <w:proofErr w:type="spellStart"/>
            <w:r w:rsidR="00106698" w:rsidRPr="000D7F87">
              <w:rPr>
                <w:rFonts w:ascii="Arial" w:hAnsi="Arial" w:cs="Arial"/>
                <w:color w:val="000000" w:themeColor="text1"/>
                <w:szCs w:val="24"/>
              </w:rPr>
              <w:t>х</w:t>
            </w:r>
            <w:proofErr w:type="spellEnd"/>
            <w:r w:rsidR="00106698" w:rsidRPr="000D7F87">
              <w:rPr>
                <w:rFonts w:ascii="Arial" w:hAnsi="Arial" w:cs="Arial"/>
                <w:color w:val="000000" w:themeColor="text1"/>
                <w:szCs w:val="24"/>
              </w:rPr>
              <w:t xml:space="preserve"> </w:t>
            </w:r>
            <w:r w:rsidR="00106698" w:rsidRPr="000D7F87">
              <w:rPr>
                <w:rFonts w:ascii="Arial" w:hAnsi="Arial" w:cs="Arial"/>
                <w:color w:val="000000" w:themeColor="text1"/>
                <w:szCs w:val="24"/>
                <w:lang w:val="en-US"/>
              </w:rPr>
              <w:t>N</w:t>
            </w:r>
            <w:proofErr w:type="spellStart"/>
            <w:r w:rsidR="00106698" w:rsidRPr="000D7F87">
              <w:rPr>
                <w:rFonts w:ascii="Arial" w:hAnsi="Arial" w:cs="Arial"/>
                <w:color w:val="000000" w:themeColor="text1"/>
                <w:szCs w:val="24"/>
              </w:rPr>
              <w:t>эт</w:t>
            </w:r>
            <w:proofErr w:type="spellEnd"/>
            <w:r w:rsidR="00106698" w:rsidRPr="000D7F87">
              <w:rPr>
                <w:rFonts w:ascii="Arial" w:hAnsi="Arial" w:cs="Arial"/>
                <w:color w:val="000000" w:themeColor="text1"/>
                <w:szCs w:val="24"/>
              </w:rPr>
              <w:t xml:space="preserve"> х </w:t>
            </w:r>
            <w:r w:rsidR="00106698" w:rsidRPr="000D7F87">
              <w:rPr>
                <w:rFonts w:ascii="Arial" w:hAnsi="Arial" w:cs="Arial"/>
                <w:color w:val="000000" w:themeColor="text1"/>
                <w:szCs w:val="24"/>
                <w:lang w:val="en-US"/>
              </w:rPr>
              <w:t>k</w:t>
            </w:r>
            <w:r w:rsidR="00106698" w:rsidRPr="000D7F87">
              <w:rPr>
                <w:rFonts w:ascii="Arial" w:hAnsi="Arial" w:cs="Arial"/>
                <w:color w:val="000000" w:themeColor="text1"/>
                <w:szCs w:val="24"/>
              </w:rPr>
              <w:t xml:space="preserve">), </w:t>
            </w:r>
          </w:p>
          <w:p w14:paraId="7C98C4B3" w14:textId="40ABC766" w:rsidR="00106698" w:rsidRPr="000D7F87" w:rsidRDefault="00106698" w:rsidP="004B4BA0">
            <w:pPr>
              <w:spacing w:line="240" w:lineRule="auto"/>
              <w:ind w:left="34" w:firstLine="459"/>
              <w:rPr>
                <w:rFonts w:ascii="Arial" w:hAnsi="Arial" w:cs="Arial"/>
                <w:color w:val="000000" w:themeColor="text1"/>
                <w:szCs w:val="24"/>
              </w:rPr>
            </w:pPr>
            <w:r w:rsidRPr="000D7F87">
              <w:rPr>
                <w:rFonts w:ascii="Arial" w:hAnsi="Arial" w:cs="Arial"/>
                <w:color w:val="000000" w:themeColor="text1"/>
                <w:szCs w:val="24"/>
              </w:rPr>
              <w:t xml:space="preserve">где </w:t>
            </w:r>
            <w:r w:rsidRPr="000D7F87">
              <w:rPr>
                <w:rFonts w:ascii="Arial" w:hAnsi="Arial" w:cs="Arial"/>
                <w:color w:val="000000" w:themeColor="text1"/>
                <w:szCs w:val="24"/>
                <w:lang w:val="en-US"/>
              </w:rPr>
              <w:t>k</w:t>
            </w:r>
            <w:r w:rsidRPr="000D7F87">
              <w:rPr>
                <w:rFonts w:ascii="Arial" w:hAnsi="Arial" w:cs="Arial"/>
                <w:color w:val="000000" w:themeColor="text1"/>
                <w:szCs w:val="24"/>
              </w:rPr>
              <w:t xml:space="preserve"> -  отношение площади квартир на этаже к площади этажа в габаритах наружных стен, </w:t>
            </w:r>
            <w:r w:rsidRPr="000D7F87">
              <w:rPr>
                <w:rFonts w:ascii="Arial" w:hAnsi="Arial" w:cs="Arial"/>
                <w:color w:val="000000" w:themeColor="text1"/>
                <w:szCs w:val="24"/>
                <w:lang w:val="en-US"/>
              </w:rPr>
              <w:t>k</w:t>
            </w:r>
            <w:r w:rsidRPr="000D7F87">
              <w:rPr>
                <w:rFonts w:ascii="Arial" w:hAnsi="Arial" w:cs="Arial"/>
                <w:color w:val="000000" w:themeColor="text1"/>
                <w:szCs w:val="24"/>
              </w:rPr>
              <w:t xml:space="preserve"> = 0, 75</w:t>
            </w:r>
          </w:p>
          <w:p w14:paraId="305DDCF9" w14:textId="4277422E" w:rsidR="00106698" w:rsidRPr="000D7F87" w:rsidRDefault="00106698" w:rsidP="004B4BA0">
            <w:pPr>
              <w:spacing w:line="240" w:lineRule="auto"/>
              <w:ind w:left="34" w:firstLine="459"/>
              <w:rPr>
                <w:rFonts w:ascii="Arial" w:hAnsi="Arial" w:cs="Arial"/>
                <w:color w:val="000000" w:themeColor="text1"/>
                <w:szCs w:val="24"/>
              </w:rPr>
            </w:pPr>
            <w:r w:rsidRPr="000D7F87">
              <w:rPr>
                <w:rFonts w:ascii="Arial" w:hAnsi="Arial" w:cs="Arial"/>
                <w:color w:val="000000" w:themeColor="text1"/>
                <w:szCs w:val="24"/>
              </w:rPr>
              <w:t>При фиксированной этажности домов максимальный коэффициент застройки земельного участка не должен превосходить максимальный коэффициент застройки квартала (</w:t>
            </w:r>
            <w:proofErr w:type="spellStart"/>
            <w:r w:rsidRPr="000D7F87">
              <w:rPr>
                <w:rFonts w:ascii="Arial" w:hAnsi="Arial" w:cs="Arial"/>
                <w:color w:val="000000" w:themeColor="text1"/>
                <w:szCs w:val="24"/>
              </w:rPr>
              <w:t>Кз</w:t>
            </w:r>
            <w:proofErr w:type="spellEnd"/>
            <w:r w:rsidRPr="000D7F87">
              <w:rPr>
                <w:rFonts w:ascii="Arial" w:hAnsi="Arial" w:cs="Arial"/>
                <w:color w:val="000000" w:themeColor="text1"/>
                <w:szCs w:val="24"/>
              </w:rPr>
              <w:t xml:space="preserve"> </w:t>
            </w:r>
            <w:proofErr w:type="spellStart"/>
            <w:r w:rsidRPr="000D7F87">
              <w:rPr>
                <w:rFonts w:ascii="Arial" w:hAnsi="Arial" w:cs="Arial"/>
                <w:color w:val="000000" w:themeColor="text1"/>
                <w:szCs w:val="24"/>
              </w:rPr>
              <w:t>зу</w:t>
            </w:r>
            <w:proofErr w:type="spellEnd"/>
            <w:r w:rsidRPr="000D7F87">
              <w:rPr>
                <w:rFonts w:ascii="Arial" w:hAnsi="Arial" w:cs="Arial"/>
                <w:color w:val="000000" w:themeColor="text1"/>
                <w:szCs w:val="24"/>
              </w:rPr>
              <w:t xml:space="preserve"> </w:t>
            </w:r>
            <w:r w:rsidRPr="000D7F87">
              <w:rPr>
                <w:rFonts w:ascii="Arial" w:hAnsi="Arial" w:cs="Arial"/>
                <w:color w:val="000000" w:themeColor="text1"/>
                <w:szCs w:val="24"/>
                <w:lang w:val="en-US"/>
              </w:rPr>
              <w:t>ma</w:t>
            </w:r>
            <w:r w:rsidRPr="000D7F87">
              <w:rPr>
                <w:rFonts w:ascii="Arial" w:hAnsi="Arial" w:cs="Arial"/>
                <w:color w:val="000000" w:themeColor="text1"/>
                <w:szCs w:val="24"/>
              </w:rPr>
              <w:t xml:space="preserve">х &lt;_ </w:t>
            </w:r>
            <w:proofErr w:type="spellStart"/>
            <w:r w:rsidRPr="000D7F87">
              <w:rPr>
                <w:rFonts w:ascii="Arial" w:hAnsi="Arial" w:cs="Arial"/>
                <w:color w:val="000000" w:themeColor="text1"/>
                <w:szCs w:val="24"/>
              </w:rPr>
              <w:t>Кз</w:t>
            </w:r>
            <w:proofErr w:type="spellEnd"/>
            <w:r w:rsidRPr="000D7F87">
              <w:rPr>
                <w:rFonts w:ascii="Arial" w:hAnsi="Arial" w:cs="Arial"/>
                <w:color w:val="000000" w:themeColor="text1"/>
                <w:szCs w:val="24"/>
              </w:rPr>
              <w:t xml:space="preserve"> </w:t>
            </w:r>
            <w:proofErr w:type="spellStart"/>
            <w:r w:rsidRPr="000D7F87">
              <w:rPr>
                <w:rFonts w:ascii="Arial" w:hAnsi="Arial" w:cs="Arial"/>
                <w:color w:val="000000" w:themeColor="text1"/>
                <w:szCs w:val="24"/>
              </w:rPr>
              <w:t>кв</w:t>
            </w:r>
            <w:proofErr w:type="spellEnd"/>
            <w:r w:rsidRPr="000D7F87">
              <w:rPr>
                <w:rFonts w:ascii="Arial" w:hAnsi="Arial" w:cs="Arial"/>
                <w:color w:val="000000" w:themeColor="text1"/>
                <w:szCs w:val="24"/>
              </w:rPr>
              <w:t xml:space="preserve"> </w:t>
            </w:r>
            <w:r w:rsidRPr="000D7F87">
              <w:rPr>
                <w:rFonts w:ascii="Arial" w:hAnsi="Arial" w:cs="Arial"/>
                <w:color w:val="000000" w:themeColor="text1"/>
                <w:szCs w:val="24"/>
                <w:lang w:val="en-US"/>
              </w:rPr>
              <w:t>ma</w:t>
            </w:r>
            <w:r w:rsidRPr="000D7F87">
              <w:rPr>
                <w:rFonts w:ascii="Arial" w:hAnsi="Arial" w:cs="Arial"/>
                <w:color w:val="000000" w:themeColor="text1"/>
                <w:szCs w:val="24"/>
              </w:rPr>
              <w:t>х), состоящего из нескольких таких участков, т.к. коэффициент застройки квартала является взвешенной суммой коэффициентов за</w:t>
            </w:r>
            <w:r w:rsidR="00AE7258" w:rsidRPr="000D7F87">
              <w:rPr>
                <w:rFonts w:ascii="Arial" w:hAnsi="Arial" w:cs="Arial"/>
                <w:color w:val="000000" w:themeColor="text1"/>
                <w:szCs w:val="24"/>
              </w:rPr>
              <w:t>ст</w:t>
            </w:r>
            <w:r w:rsidRPr="000D7F87">
              <w:rPr>
                <w:rFonts w:ascii="Arial" w:hAnsi="Arial" w:cs="Arial"/>
                <w:color w:val="000000" w:themeColor="text1"/>
                <w:szCs w:val="24"/>
              </w:rPr>
              <w:t xml:space="preserve">ройки земельных </w:t>
            </w:r>
            <w:proofErr w:type="spellStart"/>
            <w:r w:rsidRPr="000D7F87">
              <w:rPr>
                <w:rFonts w:ascii="Arial" w:hAnsi="Arial" w:cs="Arial"/>
                <w:color w:val="000000" w:themeColor="text1"/>
                <w:szCs w:val="24"/>
              </w:rPr>
              <w:t>участко</w:t>
            </w:r>
            <w:proofErr w:type="spellEnd"/>
            <w:r w:rsidRPr="000D7F87">
              <w:rPr>
                <w:rFonts w:ascii="Arial" w:hAnsi="Arial" w:cs="Arial"/>
                <w:color w:val="000000" w:themeColor="text1"/>
                <w:szCs w:val="24"/>
              </w:rPr>
              <w:t>, входящих в квар</w:t>
            </w:r>
            <w:r w:rsidR="00CA0754" w:rsidRPr="000D7F87">
              <w:rPr>
                <w:rFonts w:ascii="Arial" w:hAnsi="Arial" w:cs="Arial"/>
                <w:color w:val="000000" w:themeColor="text1"/>
                <w:szCs w:val="24"/>
              </w:rPr>
              <w:t>т</w:t>
            </w:r>
            <w:r w:rsidRPr="000D7F87">
              <w:rPr>
                <w:rFonts w:ascii="Arial" w:hAnsi="Arial" w:cs="Arial"/>
                <w:color w:val="000000" w:themeColor="text1"/>
                <w:szCs w:val="24"/>
              </w:rPr>
              <w:t>ал. Поэтому, подставляя в формулу</w:t>
            </w:r>
          </w:p>
          <w:p w14:paraId="2D8F4537" w14:textId="7D710BC1" w:rsidR="004C4369" w:rsidRPr="000D7F87" w:rsidRDefault="004C4369" w:rsidP="004B4BA0">
            <w:pPr>
              <w:spacing w:line="240" w:lineRule="auto"/>
              <w:ind w:left="34" w:firstLine="459"/>
              <w:rPr>
                <w:rFonts w:ascii="Arial" w:hAnsi="Arial" w:cs="Arial"/>
                <w:color w:val="000000" w:themeColor="text1"/>
                <w:szCs w:val="24"/>
              </w:rPr>
            </w:pPr>
            <w:proofErr w:type="spellStart"/>
            <w:r w:rsidRPr="000D7F87">
              <w:rPr>
                <w:rFonts w:ascii="Arial" w:hAnsi="Arial" w:cs="Arial"/>
                <w:color w:val="000000" w:themeColor="text1"/>
                <w:szCs w:val="24"/>
              </w:rPr>
              <w:t>Кз</w:t>
            </w:r>
            <w:proofErr w:type="spellEnd"/>
            <w:r w:rsidRPr="000D7F87">
              <w:rPr>
                <w:rFonts w:ascii="Arial" w:hAnsi="Arial" w:cs="Arial"/>
                <w:color w:val="000000" w:themeColor="text1"/>
                <w:szCs w:val="24"/>
              </w:rPr>
              <w:t xml:space="preserve"> </w:t>
            </w:r>
            <w:proofErr w:type="spellStart"/>
            <w:r w:rsidRPr="000D7F87">
              <w:rPr>
                <w:rFonts w:ascii="Arial" w:hAnsi="Arial" w:cs="Arial"/>
                <w:color w:val="000000" w:themeColor="text1"/>
                <w:szCs w:val="24"/>
              </w:rPr>
              <w:t>зу</w:t>
            </w:r>
            <w:proofErr w:type="spellEnd"/>
            <w:r w:rsidRPr="000D7F87">
              <w:rPr>
                <w:rFonts w:ascii="Arial" w:hAnsi="Arial" w:cs="Arial"/>
                <w:color w:val="000000" w:themeColor="text1"/>
                <w:szCs w:val="24"/>
              </w:rPr>
              <w:t xml:space="preserve"> </w:t>
            </w:r>
            <w:r w:rsidRPr="000D7F87">
              <w:rPr>
                <w:rFonts w:ascii="Arial" w:hAnsi="Arial" w:cs="Arial"/>
                <w:color w:val="000000" w:themeColor="text1"/>
                <w:szCs w:val="24"/>
                <w:lang w:val="en-US"/>
              </w:rPr>
              <w:t>ma</w:t>
            </w:r>
            <w:r w:rsidRPr="000D7F87">
              <w:rPr>
                <w:rFonts w:ascii="Arial" w:hAnsi="Arial" w:cs="Arial"/>
                <w:color w:val="000000" w:themeColor="text1"/>
                <w:szCs w:val="24"/>
              </w:rPr>
              <w:t xml:space="preserve">х = </w:t>
            </w:r>
            <w:proofErr w:type="spellStart"/>
            <w:r w:rsidRPr="000D7F87">
              <w:rPr>
                <w:rFonts w:ascii="Arial" w:hAnsi="Arial" w:cs="Arial"/>
                <w:color w:val="000000" w:themeColor="text1"/>
                <w:szCs w:val="24"/>
              </w:rPr>
              <w:t>Кз</w:t>
            </w:r>
            <w:proofErr w:type="spellEnd"/>
            <w:r w:rsidRPr="000D7F87">
              <w:rPr>
                <w:rFonts w:ascii="Arial" w:hAnsi="Arial" w:cs="Arial"/>
                <w:color w:val="000000" w:themeColor="text1"/>
                <w:szCs w:val="24"/>
              </w:rPr>
              <w:t xml:space="preserve"> </w:t>
            </w:r>
            <w:proofErr w:type="spellStart"/>
            <w:r w:rsidRPr="000D7F87">
              <w:rPr>
                <w:rFonts w:ascii="Arial" w:hAnsi="Arial" w:cs="Arial"/>
                <w:color w:val="000000" w:themeColor="text1"/>
                <w:szCs w:val="24"/>
              </w:rPr>
              <w:t>кв</w:t>
            </w:r>
            <w:proofErr w:type="spellEnd"/>
            <w:r w:rsidRPr="000D7F87">
              <w:rPr>
                <w:rFonts w:ascii="Arial" w:hAnsi="Arial" w:cs="Arial"/>
                <w:color w:val="000000" w:themeColor="text1"/>
                <w:szCs w:val="24"/>
              </w:rPr>
              <w:t xml:space="preserve"> </w:t>
            </w:r>
            <w:r w:rsidRPr="000D7F87">
              <w:rPr>
                <w:rFonts w:ascii="Arial" w:hAnsi="Arial" w:cs="Arial"/>
                <w:color w:val="000000" w:themeColor="text1"/>
                <w:szCs w:val="24"/>
                <w:lang w:val="en-US"/>
              </w:rPr>
              <w:t>ma</w:t>
            </w:r>
            <w:r w:rsidRPr="000D7F87">
              <w:rPr>
                <w:rFonts w:ascii="Arial" w:hAnsi="Arial" w:cs="Arial"/>
                <w:color w:val="000000" w:themeColor="text1"/>
                <w:szCs w:val="24"/>
              </w:rPr>
              <w:t>х, получаем</w:t>
            </w:r>
          </w:p>
          <w:p w14:paraId="57371709" w14:textId="77777777" w:rsidR="004C4369" w:rsidRPr="000D7F87" w:rsidRDefault="004C4369" w:rsidP="004B4BA0">
            <w:pPr>
              <w:spacing w:line="240" w:lineRule="auto"/>
              <w:ind w:left="34" w:firstLine="459"/>
              <w:rPr>
                <w:rFonts w:ascii="Arial" w:hAnsi="Arial" w:cs="Arial"/>
                <w:color w:val="000000" w:themeColor="text1"/>
                <w:szCs w:val="24"/>
              </w:rPr>
            </w:pPr>
          </w:p>
          <w:p w14:paraId="00D91A93" w14:textId="1C474AD7" w:rsidR="002B5767" w:rsidRPr="000D7F87" w:rsidRDefault="004C4369" w:rsidP="004B4BA0">
            <w:pPr>
              <w:spacing w:line="240" w:lineRule="auto"/>
              <w:ind w:left="34" w:firstLine="459"/>
              <w:rPr>
                <w:rFonts w:ascii="Arial" w:hAnsi="Arial" w:cs="Arial"/>
                <w:color w:val="000000" w:themeColor="text1"/>
                <w:szCs w:val="24"/>
              </w:rPr>
            </w:pPr>
            <w:r w:rsidRPr="000D7F87">
              <w:rPr>
                <w:rFonts w:ascii="Arial" w:hAnsi="Arial" w:cs="Arial"/>
                <w:color w:val="000000" w:themeColor="text1"/>
                <w:szCs w:val="24"/>
                <w:lang w:val="en-US"/>
              </w:rPr>
              <w:t>G</w:t>
            </w:r>
            <w:proofErr w:type="spellStart"/>
            <w:r w:rsidRPr="000D7F87">
              <w:rPr>
                <w:rFonts w:ascii="Arial" w:hAnsi="Arial" w:cs="Arial"/>
                <w:color w:val="000000" w:themeColor="text1"/>
                <w:szCs w:val="24"/>
              </w:rPr>
              <w:t>зу</w:t>
            </w:r>
            <w:proofErr w:type="spellEnd"/>
            <w:r w:rsidRPr="000D7F87">
              <w:rPr>
                <w:rFonts w:ascii="Arial" w:hAnsi="Arial" w:cs="Arial"/>
                <w:color w:val="000000" w:themeColor="text1"/>
                <w:szCs w:val="24"/>
              </w:rPr>
              <w:t xml:space="preserve"> </w:t>
            </w:r>
            <w:r w:rsidRPr="000D7F87">
              <w:rPr>
                <w:rFonts w:ascii="Arial" w:hAnsi="Arial" w:cs="Arial"/>
                <w:color w:val="000000" w:themeColor="text1"/>
                <w:szCs w:val="24"/>
                <w:lang w:val="en-US"/>
              </w:rPr>
              <w:t>min</w:t>
            </w:r>
            <w:r w:rsidRPr="000D7F87">
              <w:rPr>
                <w:rFonts w:ascii="Arial" w:hAnsi="Arial" w:cs="Arial"/>
                <w:color w:val="000000" w:themeColor="text1"/>
                <w:szCs w:val="24"/>
              </w:rPr>
              <w:t xml:space="preserve"> (</w:t>
            </w:r>
            <w:r w:rsidRPr="000D7F87">
              <w:rPr>
                <w:rFonts w:ascii="Arial" w:hAnsi="Arial" w:cs="Arial"/>
                <w:color w:val="000000" w:themeColor="text1"/>
                <w:szCs w:val="24"/>
                <w:lang w:val="en-US"/>
              </w:rPr>
              <w:t>N</w:t>
            </w:r>
            <w:proofErr w:type="spellStart"/>
            <w:r w:rsidRPr="000D7F87">
              <w:rPr>
                <w:rFonts w:ascii="Arial" w:hAnsi="Arial" w:cs="Arial"/>
                <w:color w:val="000000" w:themeColor="text1"/>
                <w:szCs w:val="24"/>
              </w:rPr>
              <w:t>эт</w:t>
            </w:r>
            <w:proofErr w:type="spellEnd"/>
            <w:r w:rsidRPr="000D7F87">
              <w:rPr>
                <w:rFonts w:ascii="Arial" w:hAnsi="Arial" w:cs="Arial"/>
                <w:color w:val="000000" w:themeColor="text1"/>
                <w:szCs w:val="24"/>
              </w:rPr>
              <w:t xml:space="preserve">) = (1- </w:t>
            </w:r>
            <w:proofErr w:type="spellStart"/>
            <w:r w:rsidRPr="000D7F87">
              <w:rPr>
                <w:rFonts w:ascii="Arial" w:hAnsi="Arial" w:cs="Arial"/>
                <w:color w:val="000000" w:themeColor="text1"/>
                <w:szCs w:val="24"/>
              </w:rPr>
              <w:t>Кз</w:t>
            </w:r>
            <w:proofErr w:type="spellEnd"/>
            <w:r w:rsidRPr="000D7F87">
              <w:rPr>
                <w:rFonts w:ascii="Arial" w:hAnsi="Arial" w:cs="Arial"/>
                <w:color w:val="000000" w:themeColor="text1"/>
                <w:szCs w:val="24"/>
              </w:rPr>
              <w:t xml:space="preserve"> </w:t>
            </w:r>
            <w:proofErr w:type="spellStart"/>
            <w:r w:rsidRPr="000D7F87">
              <w:rPr>
                <w:rFonts w:ascii="Arial" w:hAnsi="Arial" w:cs="Arial"/>
                <w:color w:val="000000" w:themeColor="text1"/>
                <w:szCs w:val="24"/>
              </w:rPr>
              <w:t>кв</w:t>
            </w:r>
            <w:proofErr w:type="spellEnd"/>
            <w:r w:rsidRPr="000D7F87">
              <w:rPr>
                <w:rFonts w:ascii="Arial" w:hAnsi="Arial" w:cs="Arial"/>
                <w:color w:val="000000" w:themeColor="text1"/>
                <w:szCs w:val="24"/>
              </w:rPr>
              <w:t xml:space="preserve"> </w:t>
            </w:r>
            <w:r w:rsidRPr="000D7F87">
              <w:rPr>
                <w:rFonts w:ascii="Arial" w:hAnsi="Arial" w:cs="Arial"/>
                <w:color w:val="000000" w:themeColor="text1"/>
                <w:szCs w:val="24"/>
                <w:lang w:val="en-US"/>
              </w:rPr>
              <w:t>ma</w:t>
            </w:r>
            <w:r w:rsidRPr="000D7F87">
              <w:rPr>
                <w:rFonts w:ascii="Arial" w:hAnsi="Arial" w:cs="Arial"/>
                <w:color w:val="000000" w:themeColor="text1"/>
                <w:szCs w:val="24"/>
              </w:rPr>
              <w:t>х)/(</w:t>
            </w:r>
            <w:proofErr w:type="spellStart"/>
            <w:r w:rsidRPr="000D7F87">
              <w:rPr>
                <w:rFonts w:ascii="Arial" w:hAnsi="Arial" w:cs="Arial"/>
                <w:color w:val="000000" w:themeColor="text1"/>
                <w:szCs w:val="24"/>
              </w:rPr>
              <w:t>Кз</w:t>
            </w:r>
            <w:proofErr w:type="spellEnd"/>
            <w:r w:rsidRPr="000D7F87">
              <w:rPr>
                <w:rFonts w:ascii="Arial" w:hAnsi="Arial" w:cs="Arial"/>
                <w:color w:val="000000" w:themeColor="text1"/>
                <w:szCs w:val="24"/>
              </w:rPr>
              <w:t xml:space="preserve"> </w:t>
            </w:r>
            <w:proofErr w:type="spellStart"/>
            <w:r w:rsidRPr="000D7F87">
              <w:rPr>
                <w:rFonts w:ascii="Arial" w:hAnsi="Arial" w:cs="Arial"/>
                <w:color w:val="000000" w:themeColor="text1"/>
                <w:szCs w:val="24"/>
              </w:rPr>
              <w:t>зу</w:t>
            </w:r>
            <w:proofErr w:type="spellEnd"/>
            <w:r w:rsidRPr="000D7F87">
              <w:rPr>
                <w:rFonts w:ascii="Arial" w:hAnsi="Arial" w:cs="Arial"/>
                <w:color w:val="000000" w:themeColor="text1"/>
                <w:szCs w:val="24"/>
              </w:rPr>
              <w:t xml:space="preserve"> </w:t>
            </w:r>
            <w:r w:rsidRPr="000D7F87">
              <w:rPr>
                <w:rFonts w:ascii="Arial" w:hAnsi="Arial" w:cs="Arial"/>
                <w:color w:val="000000" w:themeColor="text1"/>
                <w:szCs w:val="24"/>
                <w:lang w:val="en-US"/>
              </w:rPr>
              <w:t>ma</w:t>
            </w:r>
            <w:r w:rsidRPr="000D7F87">
              <w:rPr>
                <w:rFonts w:ascii="Arial" w:hAnsi="Arial" w:cs="Arial"/>
                <w:color w:val="000000" w:themeColor="text1"/>
                <w:szCs w:val="24"/>
              </w:rPr>
              <w:t xml:space="preserve">х </w:t>
            </w:r>
            <w:proofErr w:type="spellStart"/>
            <w:r w:rsidRPr="000D7F87">
              <w:rPr>
                <w:rFonts w:ascii="Arial" w:hAnsi="Arial" w:cs="Arial"/>
                <w:color w:val="000000" w:themeColor="text1"/>
                <w:szCs w:val="24"/>
              </w:rPr>
              <w:t>х</w:t>
            </w:r>
            <w:proofErr w:type="spellEnd"/>
            <w:r w:rsidRPr="000D7F87">
              <w:rPr>
                <w:rFonts w:ascii="Arial" w:hAnsi="Arial" w:cs="Arial"/>
                <w:color w:val="000000" w:themeColor="text1"/>
                <w:szCs w:val="24"/>
              </w:rPr>
              <w:t xml:space="preserve"> </w:t>
            </w:r>
            <w:r w:rsidRPr="000D7F87">
              <w:rPr>
                <w:rFonts w:ascii="Arial" w:hAnsi="Arial" w:cs="Arial"/>
                <w:color w:val="000000" w:themeColor="text1"/>
                <w:szCs w:val="24"/>
                <w:lang w:val="en-US"/>
              </w:rPr>
              <w:t>N</w:t>
            </w:r>
            <w:proofErr w:type="spellStart"/>
            <w:r w:rsidRPr="000D7F87">
              <w:rPr>
                <w:rFonts w:ascii="Arial" w:hAnsi="Arial" w:cs="Arial"/>
                <w:color w:val="000000" w:themeColor="text1"/>
                <w:szCs w:val="24"/>
              </w:rPr>
              <w:t>эт</w:t>
            </w:r>
            <w:proofErr w:type="spellEnd"/>
            <w:r w:rsidRPr="000D7F87">
              <w:rPr>
                <w:rFonts w:ascii="Arial" w:hAnsi="Arial" w:cs="Arial"/>
                <w:color w:val="000000" w:themeColor="text1"/>
                <w:szCs w:val="24"/>
              </w:rPr>
              <w:t xml:space="preserve"> х </w:t>
            </w:r>
            <w:r w:rsidRPr="000D7F87">
              <w:rPr>
                <w:rFonts w:ascii="Arial" w:hAnsi="Arial" w:cs="Arial"/>
                <w:color w:val="000000" w:themeColor="text1"/>
                <w:szCs w:val="24"/>
                <w:lang w:val="en-US"/>
              </w:rPr>
              <w:t>k</w:t>
            </w:r>
            <w:r w:rsidRPr="000D7F87">
              <w:rPr>
                <w:rFonts w:ascii="Arial" w:hAnsi="Arial" w:cs="Arial"/>
                <w:color w:val="000000" w:themeColor="text1"/>
                <w:szCs w:val="24"/>
              </w:rPr>
              <w:t>)</w:t>
            </w:r>
          </w:p>
          <w:p w14:paraId="6A8C79B6" w14:textId="77777777" w:rsidR="004C4369" w:rsidRPr="000D7F87" w:rsidRDefault="004C4369" w:rsidP="004B4BA0">
            <w:pPr>
              <w:spacing w:line="240" w:lineRule="auto"/>
              <w:ind w:left="34" w:firstLine="459"/>
              <w:rPr>
                <w:rFonts w:ascii="Arial" w:hAnsi="Arial" w:cs="Arial"/>
                <w:color w:val="000000" w:themeColor="text1"/>
                <w:szCs w:val="24"/>
              </w:rPr>
            </w:pPr>
          </w:p>
          <w:p w14:paraId="1606BE40" w14:textId="5918484F" w:rsidR="004C4369" w:rsidRPr="000D7F87" w:rsidRDefault="004C4369" w:rsidP="004B4BA0">
            <w:pPr>
              <w:spacing w:line="240" w:lineRule="auto"/>
              <w:ind w:left="34" w:firstLine="459"/>
              <w:rPr>
                <w:rFonts w:ascii="Arial" w:hAnsi="Arial" w:cs="Arial"/>
                <w:color w:val="000000" w:themeColor="text1"/>
                <w:szCs w:val="24"/>
              </w:rPr>
            </w:pPr>
            <w:r w:rsidRPr="000D7F87">
              <w:rPr>
                <w:rFonts w:ascii="Arial" w:hAnsi="Arial" w:cs="Arial"/>
                <w:color w:val="000000" w:themeColor="text1"/>
                <w:szCs w:val="24"/>
              </w:rPr>
              <w:t xml:space="preserve">Минимальная удельная площадь придомовой территории </w:t>
            </w:r>
            <w:r w:rsidRPr="000D7F87">
              <w:rPr>
                <w:rFonts w:ascii="Arial" w:hAnsi="Arial" w:cs="Arial"/>
                <w:color w:val="000000" w:themeColor="text1"/>
                <w:szCs w:val="24"/>
                <w:lang w:val="en-US"/>
              </w:rPr>
              <w:t>G</w:t>
            </w:r>
            <w:proofErr w:type="spellStart"/>
            <w:r w:rsidRPr="000D7F87">
              <w:rPr>
                <w:rFonts w:ascii="Arial" w:hAnsi="Arial" w:cs="Arial"/>
                <w:color w:val="000000" w:themeColor="text1"/>
                <w:szCs w:val="24"/>
              </w:rPr>
              <w:t>зу</w:t>
            </w:r>
            <w:proofErr w:type="spellEnd"/>
            <w:r w:rsidRPr="000D7F87">
              <w:rPr>
                <w:rFonts w:ascii="Arial" w:hAnsi="Arial" w:cs="Arial"/>
                <w:color w:val="000000" w:themeColor="text1"/>
                <w:szCs w:val="24"/>
              </w:rPr>
              <w:t xml:space="preserve"> </w:t>
            </w:r>
            <w:r w:rsidRPr="000D7F87">
              <w:rPr>
                <w:rFonts w:ascii="Arial" w:hAnsi="Arial" w:cs="Arial"/>
                <w:color w:val="000000" w:themeColor="text1"/>
                <w:szCs w:val="24"/>
                <w:lang w:val="en-US"/>
              </w:rPr>
              <w:t>min</w:t>
            </w:r>
            <w:r w:rsidRPr="000D7F87">
              <w:rPr>
                <w:rFonts w:ascii="Arial" w:hAnsi="Arial" w:cs="Arial"/>
                <w:color w:val="000000" w:themeColor="text1"/>
                <w:szCs w:val="24"/>
              </w:rPr>
              <w:t xml:space="preserve"> подобно максимальному </w:t>
            </w:r>
            <w:proofErr w:type="spellStart"/>
            <w:r w:rsidRPr="000D7F87">
              <w:rPr>
                <w:rFonts w:ascii="Arial" w:hAnsi="Arial" w:cs="Arial"/>
                <w:color w:val="000000" w:themeColor="text1"/>
                <w:szCs w:val="24"/>
              </w:rPr>
              <w:t>коэффицитенту</w:t>
            </w:r>
            <w:proofErr w:type="spellEnd"/>
            <w:r w:rsidRPr="000D7F87">
              <w:rPr>
                <w:rFonts w:ascii="Arial" w:hAnsi="Arial" w:cs="Arial"/>
                <w:color w:val="000000" w:themeColor="text1"/>
                <w:szCs w:val="24"/>
              </w:rPr>
              <w:t xml:space="preserve"> застройки </w:t>
            </w:r>
            <w:proofErr w:type="spellStart"/>
            <w:r w:rsidRPr="000D7F87">
              <w:rPr>
                <w:rFonts w:ascii="Arial" w:hAnsi="Arial" w:cs="Arial"/>
                <w:color w:val="000000" w:themeColor="text1"/>
                <w:szCs w:val="24"/>
              </w:rPr>
              <w:t>Кз</w:t>
            </w:r>
            <w:proofErr w:type="spellEnd"/>
            <w:r w:rsidRPr="000D7F87">
              <w:rPr>
                <w:rFonts w:ascii="Arial" w:hAnsi="Arial" w:cs="Arial"/>
                <w:color w:val="000000" w:themeColor="text1"/>
                <w:szCs w:val="24"/>
              </w:rPr>
              <w:t xml:space="preserve"> </w:t>
            </w:r>
            <w:proofErr w:type="spellStart"/>
            <w:r w:rsidRPr="000D7F87">
              <w:rPr>
                <w:rFonts w:ascii="Arial" w:hAnsi="Arial" w:cs="Arial"/>
                <w:color w:val="000000" w:themeColor="text1"/>
                <w:szCs w:val="24"/>
              </w:rPr>
              <w:t>кв</w:t>
            </w:r>
            <w:proofErr w:type="spellEnd"/>
            <w:r w:rsidRPr="000D7F87">
              <w:rPr>
                <w:rFonts w:ascii="Arial" w:hAnsi="Arial" w:cs="Arial"/>
                <w:color w:val="000000" w:themeColor="text1"/>
                <w:szCs w:val="24"/>
              </w:rPr>
              <w:t xml:space="preserve"> </w:t>
            </w:r>
            <w:r w:rsidRPr="000D7F87">
              <w:rPr>
                <w:rFonts w:ascii="Arial" w:hAnsi="Arial" w:cs="Arial"/>
                <w:color w:val="000000" w:themeColor="text1"/>
                <w:szCs w:val="24"/>
                <w:lang w:val="en-US"/>
              </w:rPr>
              <w:t>ma</w:t>
            </w:r>
            <w:r w:rsidRPr="000D7F87">
              <w:rPr>
                <w:rFonts w:ascii="Arial" w:hAnsi="Arial" w:cs="Arial"/>
                <w:color w:val="000000" w:themeColor="text1"/>
                <w:szCs w:val="24"/>
              </w:rPr>
              <w:t xml:space="preserve">х убывает с ростом этажности. Поэтому </w:t>
            </w:r>
            <w:r w:rsidRPr="000D7F87">
              <w:rPr>
                <w:rFonts w:ascii="Arial" w:hAnsi="Arial" w:cs="Arial"/>
                <w:color w:val="000000" w:themeColor="text1"/>
                <w:szCs w:val="24"/>
                <w:lang w:val="en-US"/>
              </w:rPr>
              <w:t>G</w:t>
            </w:r>
            <w:proofErr w:type="spellStart"/>
            <w:r w:rsidRPr="000D7F87">
              <w:rPr>
                <w:rFonts w:ascii="Arial" w:hAnsi="Arial" w:cs="Arial"/>
                <w:color w:val="000000" w:themeColor="text1"/>
                <w:szCs w:val="24"/>
              </w:rPr>
              <w:t>зу</w:t>
            </w:r>
            <w:proofErr w:type="spellEnd"/>
            <w:r w:rsidRPr="000D7F87">
              <w:rPr>
                <w:rFonts w:ascii="Arial" w:hAnsi="Arial" w:cs="Arial"/>
                <w:color w:val="000000" w:themeColor="text1"/>
                <w:szCs w:val="24"/>
              </w:rPr>
              <w:t xml:space="preserve"> </w:t>
            </w:r>
            <w:r w:rsidRPr="000D7F87">
              <w:rPr>
                <w:rFonts w:ascii="Arial" w:hAnsi="Arial" w:cs="Arial"/>
                <w:color w:val="000000" w:themeColor="text1"/>
                <w:szCs w:val="24"/>
                <w:lang w:val="en-US"/>
              </w:rPr>
              <w:t>min</w:t>
            </w:r>
            <w:r w:rsidR="00AE7258" w:rsidRPr="000D7F87">
              <w:rPr>
                <w:rFonts w:ascii="Arial" w:hAnsi="Arial" w:cs="Arial"/>
                <w:color w:val="000000" w:themeColor="text1"/>
                <w:szCs w:val="24"/>
              </w:rPr>
              <w:t>,</w:t>
            </w:r>
            <w:r w:rsidRPr="000D7F87">
              <w:rPr>
                <w:rFonts w:ascii="Arial" w:hAnsi="Arial" w:cs="Arial"/>
                <w:color w:val="000000" w:themeColor="text1"/>
                <w:szCs w:val="24"/>
              </w:rPr>
              <w:t xml:space="preserve"> рассчитанная на фиксированную среднюю этажность, например </w:t>
            </w:r>
            <w:r w:rsidRPr="000D7F87">
              <w:rPr>
                <w:rFonts w:ascii="Arial" w:hAnsi="Arial" w:cs="Arial"/>
                <w:color w:val="000000" w:themeColor="text1"/>
                <w:szCs w:val="24"/>
                <w:lang w:val="en-US"/>
              </w:rPr>
              <w:t>N</w:t>
            </w:r>
            <w:proofErr w:type="spellStart"/>
            <w:r w:rsidRPr="000D7F87">
              <w:rPr>
                <w:rFonts w:ascii="Arial" w:hAnsi="Arial" w:cs="Arial"/>
                <w:color w:val="000000" w:themeColor="text1"/>
                <w:szCs w:val="24"/>
              </w:rPr>
              <w:t>эт</w:t>
            </w:r>
            <w:proofErr w:type="spellEnd"/>
            <w:r w:rsidRPr="000D7F87">
              <w:rPr>
                <w:rFonts w:ascii="Arial" w:hAnsi="Arial" w:cs="Arial"/>
                <w:color w:val="000000" w:themeColor="text1"/>
                <w:szCs w:val="24"/>
              </w:rPr>
              <w:t xml:space="preserve"> = 3эт, является оценкой снизу для диапазона этажностью до 3.</w:t>
            </w:r>
          </w:p>
          <w:p w14:paraId="5E5BC971" w14:textId="58CA142C" w:rsidR="004C4369" w:rsidRPr="000D7F87" w:rsidRDefault="004C4369" w:rsidP="004B4BA0">
            <w:pPr>
              <w:spacing w:line="240" w:lineRule="auto"/>
              <w:ind w:left="34" w:firstLine="459"/>
              <w:rPr>
                <w:rFonts w:ascii="Arial" w:hAnsi="Arial" w:cs="Arial"/>
                <w:color w:val="000000" w:themeColor="text1"/>
                <w:szCs w:val="24"/>
              </w:rPr>
            </w:pPr>
            <w:r w:rsidRPr="000D7F87">
              <w:rPr>
                <w:rFonts w:ascii="Arial" w:hAnsi="Arial" w:cs="Arial"/>
                <w:color w:val="000000" w:themeColor="text1"/>
                <w:szCs w:val="24"/>
                <w:lang w:val="en-US"/>
              </w:rPr>
              <w:t>G</w:t>
            </w:r>
            <w:proofErr w:type="spellStart"/>
            <w:r w:rsidRPr="000D7F87">
              <w:rPr>
                <w:rFonts w:ascii="Arial" w:hAnsi="Arial" w:cs="Arial"/>
                <w:color w:val="000000" w:themeColor="text1"/>
                <w:szCs w:val="24"/>
              </w:rPr>
              <w:t>зу</w:t>
            </w:r>
            <w:proofErr w:type="spellEnd"/>
            <w:r w:rsidRPr="000D7F87">
              <w:rPr>
                <w:rFonts w:ascii="Arial" w:hAnsi="Arial" w:cs="Arial"/>
                <w:color w:val="000000" w:themeColor="text1"/>
                <w:szCs w:val="24"/>
              </w:rPr>
              <w:t xml:space="preserve"> </w:t>
            </w:r>
            <w:r w:rsidRPr="000D7F87">
              <w:rPr>
                <w:rFonts w:ascii="Arial" w:hAnsi="Arial" w:cs="Arial"/>
                <w:color w:val="000000" w:themeColor="text1"/>
                <w:szCs w:val="24"/>
                <w:lang w:val="en-US"/>
              </w:rPr>
              <w:t>min</w:t>
            </w:r>
            <w:r w:rsidRPr="000D7F87">
              <w:rPr>
                <w:rFonts w:ascii="Arial" w:hAnsi="Arial" w:cs="Arial"/>
                <w:color w:val="000000" w:themeColor="text1"/>
                <w:szCs w:val="24"/>
              </w:rPr>
              <w:t xml:space="preserve">  (3) = (1-0,341)/(0,341х3х0,75)=0,86</w:t>
            </w:r>
          </w:p>
          <w:p w14:paraId="2753729F" w14:textId="573B5BF9" w:rsidR="004C4369" w:rsidRPr="000D7F87" w:rsidRDefault="004C4369" w:rsidP="004B4BA0">
            <w:pPr>
              <w:spacing w:line="240" w:lineRule="auto"/>
              <w:ind w:left="34" w:firstLine="459"/>
              <w:rPr>
                <w:rFonts w:ascii="Arial" w:hAnsi="Arial" w:cs="Arial"/>
                <w:bCs/>
                <w:color w:val="000000" w:themeColor="text1"/>
                <w:szCs w:val="24"/>
              </w:rPr>
            </w:pPr>
            <w:r w:rsidRPr="000D7F87">
              <w:rPr>
                <w:rFonts w:ascii="Arial" w:hAnsi="Arial" w:cs="Arial"/>
                <w:color w:val="000000" w:themeColor="text1"/>
                <w:szCs w:val="24"/>
              </w:rPr>
              <w:t>Минимальная удельная площадь территории для</w:t>
            </w:r>
            <w:r w:rsidR="00100BF6" w:rsidRPr="000D7F87">
              <w:rPr>
                <w:rFonts w:ascii="Arial" w:hAnsi="Arial" w:cs="Arial"/>
                <w:color w:val="000000" w:themeColor="text1"/>
                <w:szCs w:val="24"/>
              </w:rPr>
              <w:t xml:space="preserve"> организации стоянок индивидуального автомобильного транспорта рассчитана по данным </w:t>
            </w:r>
            <w:r w:rsidR="00100BF6" w:rsidRPr="000D7F87">
              <w:rPr>
                <w:rFonts w:ascii="Arial" w:hAnsi="Arial" w:cs="Arial"/>
                <w:bCs/>
                <w:color w:val="000000" w:themeColor="text1"/>
                <w:szCs w:val="24"/>
              </w:rPr>
              <w:t>[1] (см. строки 1 и 14 таблица 7) о минимально необх</w:t>
            </w:r>
            <w:r w:rsidR="00AE7258" w:rsidRPr="000D7F87">
              <w:rPr>
                <w:rFonts w:ascii="Arial" w:hAnsi="Arial" w:cs="Arial"/>
                <w:bCs/>
                <w:color w:val="000000" w:themeColor="text1"/>
                <w:szCs w:val="24"/>
              </w:rPr>
              <w:t>о</w:t>
            </w:r>
            <w:r w:rsidR="00100BF6" w:rsidRPr="000D7F87">
              <w:rPr>
                <w:rFonts w:ascii="Arial" w:hAnsi="Arial" w:cs="Arial"/>
                <w:bCs/>
                <w:color w:val="000000" w:themeColor="text1"/>
                <w:szCs w:val="24"/>
              </w:rPr>
              <w:t>димой площади территории объектов для хранения индивидуального автомобильного транспорта при жил</w:t>
            </w:r>
            <w:r w:rsidR="00AE7258" w:rsidRPr="000D7F87">
              <w:rPr>
                <w:rFonts w:ascii="Arial" w:hAnsi="Arial" w:cs="Arial"/>
                <w:bCs/>
                <w:color w:val="000000" w:themeColor="text1"/>
                <w:szCs w:val="24"/>
              </w:rPr>
              <w:t>и</w:t>
            </w:r>
            <w:r w:rsidR="00100BF6" w:rsidRPr="000D7F87">
              <w:rPr>
                <w:rFonts w:ascii="Arial" w:hAnsi="Arial" w:cs="Arial"/>
                <w:bCs/>
                <w:color w:val="000000" w:themeColor="text1"/>
                <w:szCs w:val="24"/>
              </w:rPr>
              <w:t xml:space="preserve">щной обеспеченности 20 м2/чел (2,98 +1,5)/20 = 0,22, что соответствует обеспеченности </w:t>
            </w:r>
            <w:proofErr w:type="spellStart"/>
            <w:r w:rsidR="00100BF6" w:rsidRPr="000D7F87">
              <w:rPr>
                <w:rFonts w:ascii="Arial" w:hAnsi="Arial" w:cs="Arial"/>
                <w:bCs/>
                <w:color w:val="000000" w:themeColor="text1"/>
                <w:szCs w:val="24"/>
              </w:rPr>
              <w:t>машиноместами</w:t>
            </w:r>
            <w:proofErr w:type="spellEnd"/>
            <w:r w:rsidR="00100BF6" w:rsidRPr="000D7F87">
              <w:rPr>
                <w:rFonts w:ascii="Arial" w:hAnsi="Arial" w:cs="Arial"/>
                <w:bCs/>
                <w:color w:val="000000" w:themeColor="text1"/>
                <w:szCs w:val="24"/>
              </w:rPr>
              <w:t xml:space="preserve"> на придомовой территории на уровне не ниже 100% х (2.98=1,5)/(22,5 х 0,42) = 47,4%. Минимальная удельная площадь территории </w:t>
            </w:r>
            <w:proofErr w:type="spellStart"/>
            <w:r w:rsidR="00100BF6" w:rsidRPr="000D7F87">
              <w:rPr>
                <w:rFonts w:ascii="Arial" w:hAnsi="Arial" w:cs="Arial"/>
                <w:bCs/>
                <w:color w:val="000000" w:themeColor="text1"/>
                <w:szCs w:val="24"/>
              </w:rPr>
              <w:t>зеленых</w:t>
            </w:r>
            <w:proofErr w:type="spellEnd"/>
            <w:r w:rsidR="00100BF6" w:rsidRPr="000D7F87">
              <w:rPr>
                <w:rFonts w:ascii="Arial" w:hAnsi="Arial" w:cs="Arial"/>
                <w:bCs/>
                <w:color w:val="000000" w:themeColor="text1"/>
                <w:szCs w:val="24"/>
              </w:rPr>
              <w:t xml:space="preserve"> насаждений с площадками для отдыха, игр и спорта установлена исходя из нормы озеленения 6,9 м2 на жителя при  жилищной обеспеченности 20 м2/чел., 6,9/20=0,35.</w:t>
            </w:r>
          </w:p>
          <w:p w14:paraId="4D0F454A" w14:textId="5CC61F57" w:rsidR="004C4369" w:rsidRPr="000D7F87" w:rsidRDefault="00100BF6" w:rsidP="00100BF6">
            <w:pPr>
              <w:spacing w:line="240" w:lineRule="auto"/>
              <w:ind w:left="34" w:firstLine="459"/>
              <w:rPr>
                <w:rFonts w:ascii="Arial" w:hAnsi="Arial" w:cs="Arial"/>
                <w:bCs/>
                <w:color w:val="000000" w:themeColor="text1"/>
                <w:szCs w:val="24"/>
              </w:rPr>
            </w:pPr>
            <w:r w:rsidRPr="000D7F87">
              <w:rPr>
                <w:rFonts w:ascii="Arial" w:hAnsi="Arial" w:cs="Arial"/>
                <w:bCs/>
                <w:color w:val="000000" w:themeColor="text1"/>
                <w:szCs w:val="24"/>
              </w:rPr>
              <w:t xml:space="preserve">Для средней этажности 5, 9 и 17 этажей </w:t>
            </w:r>
            <w:proofErr w:type="spellStart"/>
            <w:r w:rsidRPr="000D7F87">
              <w:rPr>
                <w:rFonts w:ascii="Arial" w:hAnsi="Arial" w:cs="Arial"/>
                <w:bCs/>
                <w:color w:val="000000" w:themeColor="text1"/>
                <w:szCs w:val="24"/>
              </w:rPr>
              <w:t>минимаьные</w:t>
            </w:r>
            <w:proofErr w:type="spellEnd"/>
            <w:r w:rsidRPr="000D7F87">
              <w:rPr>
                <w:rFonts w:ascii="Arial" w:hAnsi="Arial" w:cs="Arial"/>
                <w:bCs/>
                <w:color w:val="000000" w:themeColor="text1"/>
                <w:szCs w:val="24"/>
              </w:rPr>
              <w:t xml:space="preserve"> удельные площади рассчитываются аналогично по описанному алгоритму.</w:t>
            </w:r>
          </w:p>
        </w:tc>
      </w:tr>
      <w:tr w:rsidR="00857137" w:rsidRPr="000D7F87" w14:paraId="612885CD" w14:textId="77777777" w:rsidTr="00AA1043">
        <w:trPr>
          <w:trHeight w:val="657"/>
        </w:trPr>
        <w:tc>
          <w:tcPr>
            <w:tcW w:w="1980" w:type="dxa"/>
            <w:shd w:val="clear" w:color="auto" w:fill="auto"/>
          </w:tcPr>
          <w:p w14:paraId="42FE6127" w14:textId="781B9E9F" w:rsidR="00073832" w:rsidRPr="000D7F87" w:rsidRDefault="00073832" w:rsidP="004B4BA0">
            <w:pPr>
              <w:spacing w:line="240" w:lineRule="auto"/>
              <w:ind w:left="-93" w:right="-108" w:firstLine="0"/>
              <w:jc w:val="center"/>
              <w:rPr>
                <w:rFonts w:ascii="Arial" w:hAnsi="Arial" w:cs="Arial"/>
                <w:bCs/>
                <w:color w:val="000000" w:themeColor="text1"/>
                <w:szCs w:val="24"/>
                <w:lang w:val="en-US"/>
              </w:rPr>
            </w:pPr>
            <w:r w:rsidRPr="000D7F87">
              <w:rPr>
                <w:rFonts w:ascii="Arial" w:hAnsi="Arial" w:cs="Arial"/>
                <w:bCs/>
                <w:color w:val="000000" w:themeColor="text1"/>
                <w:szCs w:val="24"/>
              </w:rPr>
              <w:lastRenderedPageBreak/>
              <w:t>2.</w:t>
            </w:r>
            <w:r w:rsidR="001914DA" w:rsidRPr="000D7F87">
              <w:rPr>
                <w:rFonts w:ascii="Arial" w:hAnsi="Arial" w:cs="Arial"/>
                <w:bCs/>
                <w:color w:val="000000" w:themeColor="text1"/>
                <w:szCs w:val="24"/>
              </w:rPr>
              <w:t>2.</w:t>
            </w:r>
            <w:r w:rsidR="00100C17" w:rsidRPr="000D7F87">
              <w:rPr>
                <w:rFonts w:ascii="Arial" w:hAnsi="Arial" w:cs="Arial"/>
                <w:bCs/>
                <w:color w:val="000000" w:themeColor="text1"/>
                <w:szCs w:val="24"/>
                <w:lang w:val="en-US"/>
              </w:rPr>
              <w:t>2</w:t>
            </w:r>
          </w:p>
          <w:p w14:paraId="7FEB16C1" w14:textId="01C3AFDC" w:rsidR="00073832" w:rsidRPr="000D7F87" w:rsidRDefault="00073832" w:rsidP="007801B7">
            <w:pPr>
              <w:spacing w:line="240" w:lineRule="auto"/>
              <w:ind w:left="-93" w:right="-108" w:firstLine="0"/>
              <w:jc w:val="center"/>
              <w:rPr>
                <w:rFonts w:ascii="Arial" w:hAnsi="Arial" w:cs="Arial"/>
                <w:bCs/>
                <w:color w:val="000000" w:themeColor="text1"/>
                <w:szCs w:val="24"/>
                <w:lang w:val="en-US"/>
              </w:rPr>
            </w:pPr>
            <w:r w:rsidRPr="000D7F87">
              <w:rPr>
                <w:rFonts w:ascii="Arial" w:hAnsi="Arial" w:cs="Arial"/>
                <w:bCs/>
                <w:color w:val="000000" w:themeColor="text1"/>
                <w:szCs w:val="24"/>
              </w:rPr>
              <w:t>2.</w:t>
            </w:r>
            <w:r w:rsidR="001914DA" w:rsidRPr="000D7F87">
              <w:rPr>
                <w:rFonts w:ascii="Arial" w:hAnsi="Arial" w:cs="Arial"/>
                <w:bCs/>
                <w:color w:val="000000" w:themeColor="text1"/>
                <w:szCs w:val="24"/>
              </w:rPr>
              <w:t>2.</w:t>
            </w:r>
            <w:r w:rsidR="00100C17" w:rsidRPr="000D7F87">
              <w:rPr>
                <w:rFonts w:ascii="Arial" w:hAnsi="Arial" w:cs="Arial"/>
                <w:bCs/>
                <w:color w:val="000000" w:themeColor="text1"/>
                <w:szCs w:val="24"/>
                <w:lang w:val="en-US"/>
              </w:rPr>
              <w:t>3</w:t>
            </w:r>
          </w:p>
        </w:tc>
        <w:tc>
          <w:tcPr>
            <w:tcW w:w="7767" w:type="dxa"/>
            <w:shd w:val="clear" w:color="auto" w:fill="auto"/>
          </w:tcPr>
          <w:p w14:paraId="1D124688" w14:textId="5A9548F2" w:rsidR="00073832" w:rsidRPr="000D7F87" w:rsidRDefault="001914DA" w:rsidP="004B4BA0">
            <w:pPr>
              <w:spacing w:line="240" w:lineRule="auto"/>
              <w:ind w:left="34" w:firstLine="425"/>
              <w:rPr>
                <w:rFonts w:ascii="Arial" w:hAnsi="Arial" w:cs="Arial"/>
                <w:bCs/>
                <w:color w:val="000000" w:themeColor="text1"/>
                <w:szCs w:val="24"/>
              </w:rPr>
            </w:pPr>
            <w:r w:rsidRPr="000D7F87">
              <w:rPr>
                <w:rFonts w:ascii="Arial" w:hAnsi="Arial" w:cs="Arial"/>
                <w:bCs/>
                <w:color w:val="000000" w:themeColor="text1"/>
                <w:szCs w:val="24"/>
              </w:rPr>
              <w:t>Минимальные расстояния от окон жилых и обще</w:t>
            </w:r>
            <w:r w:rsidR="00926717" w:rsidRPr="000D7F87">
              <w:rPr>
                <w:rFonts w:ascii="Arial" w:hAnsi="Arial" w:cs="Arial"/>
                <w:bCs/>
                <w:color w:val="000000" w:themeColor="text1"/>
                <w:szCs w:val="24"/>
              </w:rPr>
              <w:t>ст</w:t>
            </w:r>
            <w:r w:rsidRPr="000D7F87">
              <w:rPr>
                <w:rFonts w:ascii="Arial" w:hAnsi="Arial" w:cs="Arial"/>
                <w:bCs/>
                <w:color w:val="000000" w:themeColor="text1"/>
                <w:szCs w:val="24"/>
              </w:rPr>
              <w:t xml:space="preserve">венных зданий до придомовых площадок установлены с </w:t>
            </w:r>
            <w:proofErr w:type="spellStart"/>
            <w:r w:rsidRPr="000D7F87">
              <w:rPr>
                <w:rFonts w:ascii="Arial" w:hAnsi="Arial" w:cs="Arial"/>
                <w:bCs/>
                <w:color w:val="000000" w:themeColor="text1"/>
                <w:szCs w:val="24"/>
              </w:rPr>
              <w:t>учетом</w:t>
            </w:r>
            <w:proofErr w:type="spellEnd"/>
            <w:r w:rsidRPr="000D7F87">
              <w:rPr>
                <w:rFonts w:ascii="Arial" w:hAnsi="Arial" w:cs="Arial"/>
                <w:bCs/>
                <w:color w:val="000000" w:themeColor="text1"/>
                <w:szCs w:val="24"/>
              </w:rPr>
              <w:t xml:space="preserve"> [2] (см. п.7.5)</w:t>
            </w:r>
          </w:p>
        </w:tc>
      </w:tr>
      <w:tr w:rsidR="00857137" w:rsidRPr="000D7F87" w14:paraId="5B1E91EC" w14:textId="77777777" w:rsidTr="00AA1043">
        <w:trPr>
          <w:trHeight w:val="693"/>
        </w:trPr>
        <w:tc>
          <w:tcPr>
            <w:tcW w:w="1980" w:type="dxa"/>
            <w:shd w:val="clear" w:color="auto" w:fill="auto"/>
          </w:tcPr>
          <w:p w14:paraId="6AA204BA" w14:textId="2C8550E5" w:rsidR="00073832" w:rsidRPr="000D7F87" w:rsidRDefault="00073832" w:rsidP="004B4BA0">
            <w:pPr>
              <w:spacing w:line="360" w:lineRule="auto"/>
              <w:ind w:left="-93" w:right="-108" w:firstLine="0"/>
              <w:jc w:val="center"/>
              <w:rPr>
                <w:rFonts w:ascii="Arial" w:hAnsi="Arial" w:cs="Arial"/>
                <w:bCs/>
                <w:color w:val="000000" w:themeColor="text1"/>
                <w:szCs w:val="24"/>
                <w:lang w:val="en-US"/>
              </w:rPr>
            </w:pPr>
            <w:r w:rsidRPr="000D7F87">
              <w:rPr>
                <w:rFonts w:ascii="Arial" w:hAnsi="Arial" w:cs="Arial"/>
                <w:bCs/>
                <w:color w:val="000000" w:themeColor="text1"/>
                <w:szCs w:val="24"/>
              </w:rPr>
              <w:t>2.</w:t>
            </w:r>
            <w:r w:rsidR="001914DA" w:rsidRPr="000D7F87">
              <w:rPr>
                <w:rFonts w:ascii="Arial" w:hAnsi="Arial" w:cs="Arial"/>
                <w:bCs/>
                <w:color w:val="000000" w:themeColor="text1"/>
                <w:szCs w:val="24"/>
              </w:rPr>
              <w:t>2.</w:t>
            </w:r>
            <w:r w:rsidR="00100C17" w:rsidRPr="000D7F87">
              <w:rPr>
                <w:rFonts w:ascii="Arial" w:hAnsi="Arial" w:cs="Arial"/>
                <w:bCs/>
                <w:color w:val="000000" w:themeColor="text1"/>
                <w:szCs w:val="24"/>
                <w:lang w:val="en-US"/>
              </w:rPr>
              <w:t>4</w:t>
            </w:r>
          </w:p>
        </w:tc>
        <w:tc>
          <w:tcPr>
            <w:tcW w:w="7767" w:type="dxa"/>
            <w:shd w:val="clear" w:color="auto" w:fill="auto"/>
          </w:tcPr>
          <w:p w14:paraId="649C4C0E" w14:textId="2C1C53FE" w:rsidR="00073832" w:rsidRPr="000D7F87" w:rsidRDefault="001914DA" w:rsidP="00D17ABA">
            <w:pPr>
              <w:spacing w:line="240" w:lineRule="auto"/>
              <w:ind w:left="34"/>
              <w:rPr>
                <w:rFonts w:ascii="Arial" w:hAnsi="Arial" w:cs="Arial"/>
                <w:bCs/>
                <w:color w:val="000000" w:themeColor="text1"/>
                <w:szCs w:val="24"/>
              </w:rPr>
            </w:pPr>
            <w:r w:rsidRPr="000D7F87">
              <w:rPr>
                <w:rFonts w:ascii="Arial" w:hAnsi="Arial" w:cs="Arial"/>
                <w:bCs/>
                <w:color w:val="000000" w:themeColor="text1"/>
                <w:szCs w:val="24"/>
              </w:rPr>
              <w:t xml:space="preserve">Размеры разворотных площадок тупиковых проездов устанавливают с </w:t>
            </w:r>
            <w:proofErr w:type="spellStart"/>
            <w:r w:rsidRPr="000D7F87">
              <w:rPr>
                <w:rFonts w:ascii="Arial" w:hAnsi="Arial" w:cs="Arial"/>
                <w:bCs/>
                <w:color w:val="000000" w:themeColor="text1"/>
                <w:szCs w:val="24"/>
              </w:rPr>
              <w:t>учетом</w:t>
            </w:r>
            <w:proofErr w:type="spellEnd"/>
            <w:r w:rsidRPr="000D7F87">
              <w:rPr>
                <w:rFonts w:ascii="Arial" w:hAnsi="Arial" w:cs="Arial"/>
                <w:bCs/>
                <w:color w:val="000000" w:themeColor="text1"/>
                <w:szCs w:val="24"/>
              </w:rPr>
              <w:t xml:space="preserve"> </w:t>
            </w:r>
            <w:r w:rsidR="00073832" w:rsidRPr="000D7F87">
              <w:rPr>
                <w:rFonts w:ascii="Arial" w:hAnsi="Arial" w:cs="Arial"/>
                <w:bCs/>
                <w:color w:val="000000" w:themeColor="text1"/>
                <w:szCs w:val="24"/>
              </w:rPr>
              <w:t xml:space="preserve"> </w:t>
            </w:r>
            <w:r w:rsidRPr="000D7F87">
              <w:rPr>
                <w:rFonts w:ascii="Arial" w:hAnsi="Arial" w:cs="Arial"/>
                <w:bCs/>
                <w:color w:val="000000" w:themeColor="text1"/>
                <w:szCs w:val="24"/>
              </w:rPr>
              <w:t>[8] (см. п. 10.13)</w:t>
            </w:r>
          </w:p>
        </w:tc>
      </w:tr>
      <w:tr w:rsidR="00857137" w:rsidRPr="000D7F87" w14:paraId="6509FFF2" w14:textId="77777777" w:rsidTr="00AA1043">
        <w:trPr>
          <w:trHeight w:val="693"/>
        </w:trPr>
        <w:tc>
          <w:tcPr>
            <w:tcW w:w="1980" w:type="dxa"/>
            <w:shd w:val="clear" w:color="auto" w:fill="auto"/>
          </w:tcPr>
          <w:p w14:paraId="4702FD7E" w14:textId="2AE81D48" w:rsidR="00073832" w:rsidRPr="000D7F87" w:rsidRDefault="001C4082" w:rsidP="004B4BA0">
            <w:pPr>
              <w:spacing w:line="240" w:lineRule="auto"/>
              <w:ind w:left="-93" w:right="-108" w:firstLine="0"/>
              <w:jc w:val="center"/>
              <w:rPr>
                <w:rFonts w:ascii="Arial" w:hAnsi="Arial" w:cs="Arial"/>
                <w:bCs/>
                <w:color w:val="000000" w:themeColor="text1"/>
                <w:szCs w:val="24"/>
                <w:lang w:val="en-US"/>
              </w:rPr>
            </w:pPr>
            <w:r w:rsidRPr="000D7F87">
              <w:rPr>
                <w:rFonts w:ascii="Arial" w:hAnsi="Arial" w:cs="Arial"/>
                <w:bCs/>
                <w:color w:val="000000" w:themeColor="text1"/>
                <w:szCs w:val="24"/>
              </w:rPr>
              <w:t>2.2.</w:t>
            </w:r>
            <w:r w:rsidR="00100C17" w:rsidRPr="000D7F87">
              <w:rPr>
                <w:rFonts w:ascii="Arial" w:hAnsi="Arial" w:cs="Arial"/>
                <w:bCs/>
                <w:color w:val="000000" w:themeColor="text1"/>
                <w:szCs w:val="24"/>
                <w:lang w:val="en-US"/>
              </w:rPr>
              <w:t>5</w:t>
            </w:r>
          </w:p>
          <w:p w14:paraId="6F2B4994" w14:textId="704792A9" w:rsidR="001C4082" w:rsidRPr="000D7F87" w:rsidRDefault="001C4082" w:rsidP="004B4BA0">
            <w:pPr>
              <w:spacing w:line="240" w:lineRule="auto"/>
              <w:ind w:left="-93" w:right="-108" w:firstLine="0"/>
              <w:jc w:val="center"/>
              <w:rPr>
                <w:rFonts w:ascii="Arial" w:hAnsi="Arial" w:cs="Arial"/>
                <w:color w:val="000000" w:themeColor="text1"/>
                <w:szCs w:val="24"/>
                <w:lang w:val="en-US"/>
              </w:rPr>
            </w:pPr>
            <w:r w:rsidRPr="000D7F87">
              <w:rPr>
                <w:rFonts w:ascii="Arial" w:hAnsi="Arial" w:cs="Arial"/>
                <w:bCs/>
                <w:color w:val="000000" w:themeColor="text1"/>
                <w:szCs w:val="24"/>
              </w:rPr>
              <w:t>2.2.</w:t>
            </w:r>
            <w:r w:rsidR="00100C17" w:rsidRPr="000D7F87">
              <w:rPr>
                <w:rFonts w:ascii="Arial" w:hAnsi="Arial" w:cs="Arial"/>
                <w:bCs/>
                <w:color w:val="000000" w:themeColor="text1"/>
                <w:szCs w:val="24"/>
                <w:lang w:val="en-US"/>
              </w:rPr>
              <w:t>6</w:t>
            </w:r>
          </w:p>
        </w:tc>
        <w:tc>
          <w:tcPr>
            <w:tcW w:w="7767" w:type="dxa"/>
            <w:shd w:val="clear" w:color="auto" w:fill="auto"/>
          </w:tcPr>
          <w:p w14:paraId="6AB2B656" w14:textId="14C85B3B" w:rsidR="00073832" w:rsidRPr="000D7F87" w:rsidRDefault="00073832" w:rsidP="00D17ABA">
            <w:pPr>
              <w:spacing w:line="240" w:lineRule="auto"/>
              <w:ind w:left="34" w:right="24"/>
              <w:rPr>
                <w:rFonts w:ascii="Arial" w:hAnsi="Arial" w:cs="Arial"/>
                <w:color w:val="000000" w:themeColor="text1"/>
                <w:szCs w:val="24"/>
              </w:rPr>
            </w:pPr>
            <w:r w:rsidRPr="000D7F87">
              <w:rPr>
                <w:rFonts w:ascii="Arial" w:hAnsi="Arial" w:cs="Arial"/>
                <w:color w:val="000000" w:themeColor="text1"/>
                <w:szCs w:val="24"/>
              </w:rPr>
              <w:t>Минимальны</w:t>
            </w:r>
            <w:r w:rsidR="001C4082" w:rsidRPr="000D7F87">
              <w:rPr>
                <w:rFonts w:ascii="Arial" w:hAnsi="Arial" w:cs="Arial"/>
                <w:color w:val="000000" w:themeColor="text1"/>
                <w:szCs w:val="24"/>
              </w:rPr>
              <w:t xml:space="preserve">е отступы от границ земельного участка до стены </w:t>
            </w:r>
            <w:proofErr w:type="spellStart"/>
            <w:r w:rsidR="001C4082" w:rsidRPr="000D7F87">
              <w:rPr>
                <w:rFonts w:ascii="Arial" w:hAnsi="Arial" w:cs="Arial"/>
                <w:color w:val="000000" w:themeColor="text1"/>
                <w:szCs w:val="24"/>
              </w:rPr>
              <w:t>индивидуаьного</w:t>
            </w:r>
            <w:proofErr w:type="spellEnd"/>
            <w:r w:rsidR="001C4082" w:rsidRPr="000D7F87">
              <w:rPr>
                <w:rFonts w:ascii="Arial" w:hAnsi="Arial" w:cs="Arial"/>
                <w:color w:val="000000" w:themeColor="text1"/>
                <w:szCs w:val="24"/>
              </w:rPr>
              <w:t xml:space="preserve"> жилого дома, </w:t>
            </w:r>
            <w:proofErr w:type="spellStart"/>
            <w:r w:rsidR="001C4082" w:rsidRPr="000D7F87">
              <w:rPr>
                <w:rFonts w:ascii="Arial" w:hAnsi="Arial" w:cs="Arial"/>
                <w:color w:val="000000" w:themeColor="text1"/>
                <w:szCs w:val="24"/>
              </w:rPr>
              <w:t>растояние</w:t>
            </w:r>
            <w:proofErr w:type="spellEnd"/>
            <w:r w:rsidR="001C4082" w:rsidRPr="000D7F87">
              <w:rPr>
                <w:rFonts w:ascii="Arial" w:hAnsi="Arial" w:cs="Arial"/>
                <w:color w:val="000000" w:themeColor="text1"/>
                <w:szCs w:val="24"/>
              </w:rPr>
              <w:t xml:space="preserve"> от туалета до стен соседнего дома установлены с </w:t>
            </w:r>
            <w:proofErr w:type="spellStart"/>
            <w:r w:rsidR="001C4082" w:rsidRPr="000D7F87">
              <w:rPr>
                <w:rFonts w:ascii="Arial" w:hAnsi="Arial" w:cs="Arial"/>
                <w:color w:val="000000" w:themeColor="text1"/>
                <w:szCs w:val="24"/>
              </w:rPr>
              <w:t>учетом</w:t>
            </w:r>
            <w:proofErr w:type="spellEnd"/>
            <w:r w:rsidR="001C4082" w:rsidRPr="000D7F87">
              <w:rPr>
                <w:rFonts w:ascii="Arial" w:hAnsi="Arial" w:cs="Arial"/>
                <w:color w:val="000000" w:themeColor="text1"/>
                <w:szCs w:val="24"/>
              </w:rPr>
              <w:t xml:space="preserve"> [2] (см. п. 7.1)</w:t>
            </w:r>
          </w:p>
        </w:tc>
      </w:tr>
      <w:tr w:rsidR="00857137" w:rsidRPr="000D7F87" w14:paraId="67800EC5" w14:textId="77777777" w:rsidTr="00AA1043">
        <w:trPr>
          <w:trHeight w:val="419"/>
        </w:trPr>
        <w:tc>
          <w:tcPr>
            <w:tcW w:w="1980" w:type="dxa"/>
            <w:shd w:val="clear" w:color="auto" w:fill="auto"/>
          </w:tcPr>
          <w:p w14:paraId="43A656AB" w14:textId="12EAE486" w:rsidR="00073832" w:rsidRPr="000D7F87" w:rsidRDefault="00073832" w:rsidP="004B4BA0">
            <w:pPr>
              <w:spacing w:line="240" w:lineRule="auto"/>
              <w:ind w:left="-93" w:right="-108" w:firstLine="0"/>
              <w:jc w:val="center"/>
              <w:rPr>
                <w:rFonts w:ascii="Arial" w:hAnsi="Arial" w:cs="Arial"/>
                <w:bCs/>
                <w:color w:val="000000" w:themeColor="text1"/>
                <w:szCs w:val="24"/>
                <w:lang w:val="en-US"/>
              </w:rPr>
            </w:pPr>
            <w:r w:rsidRPr="000D7F87">
              <w:rPr>
                <w:rFonts w:ascii="Arial" w:hAnsi="Arial" w:cs="Arial"/>
                <w:bCs/>
                <w:color w:val="000000" w:themeColor="text1"/>
                <w:szCs w:val="24"/>
              </w:rPr>
              <w:t>2.</w:t>
            </w:r>
            <w:r w:rsidR="001C4082" w:rsidRPr="000D7F87">
              <w:rPr>
                <w:rFonts w:ascii="Arial" w:hAnsi="Arial" w:cs="Arial"/>
                <w:bCs/>
                <w:color w:val="000000" w:themeColor="text1"/>
                <w:szCs w:val="24"/>
              </w:rPr>
              <w:t>3</w:t>
            </w:r>
            <w:r w:rsidRPr="000D7F87">
              <w:rPr>
                <w:rFonts w:ascii="Arial" w:hAnsi="Arial" w:cs="Arial"/>
                <w:bCs/>
                <w:color w:val="000000" w:themeColor="text1"/>
                <w:szCs w:val="24"/>
              </w:rPr>
              <w:t>.</w:t>
            </w:r>
            <w:r w:rsidR="00100C17" w:rsidRPr="000D7F87">
              <w:rPr>
                <w:rFonts w:ascii="Arial" w:hAnsi="Arial" w:cs="Arial"/>
                <w:bCs/>
                <w:color w:val="000000" w:themeColor="text1"/>
                <w:szCs w:val="24"/>
                <w:lang w:val="en-US"/>
              </w:rPr>
              <w:t>1</w:t>
            </w:r>
          </w:p>
          <w:p w14:paraId="4BACC6AC" w14:textId="5F57A7A0" w:rsidR="001C4082" w:rsidRPr="000D7F87" w:rsidRDefault="001C4082" w:rsidP="004B4BA0">
            <w:pPr>
              <w:spacing w:line="240" w:lineRule="auto"/>
              <w:ind w:left="-93" w:right="-108" w:firstLine="0"/>
              <w:jc w:val="center"/>
              <w:rPr>
                <w:rFonts w:ascii="Arial" w:hAnsi="Arial" w:cs="Arial"/>
                <w:color w:val="000000" w:themeColor="text1"/>
                <w:szCs w:val="24"/>
              </w:rPr>
            </w:pPr>
            <w:r w:rsidRPr="000D7F87">
              <w:rPr>
                <w:rFonts w:ascii="Arial" w:hAnsi="Arial" w:cs="Arial"/>
                <w:bCs/>
                <w:color w:val="000000" w:themeColor="text1"/>
                <w:szCs w:val="24"/>
              </w:rPr>
              <w:t>таблица 5</w:t>
            </w:r>
          </w:p>
        </w:tc>
        <w:tc>
          <w:tcPr>
            <w:tcW w:w="7767" w:type="dxa"/>
            <w:shd w:val="clear" w:color="auto" w:fill="auto"/>
          </w:tcPr>
          <w:p w14:paraId="3E4E9392" w14:textId="42C4447A" w:rsidR="00073832" w:rsidRPr="000D7F87" w:rsidRDefault="001C4082" w:rsidP="00D17ABA">
            <w:pPr>
              <w:spacing w:line="240" w:lineRule="auto"/>
              <w:ind w:left="34" w:right="24"/>
              <w:rPr>
                <w:rFonts w:ascii="Arial" w:hAnsi="Arial" w:cs="Arial"/>
                <w:color w:val="000000" w:themeColor="text1"/>
                <w:szCs w:val="24"/>
              </w:rPr>
            </w:pPr>
            <w:r w:rsidRPr="000D7F87">
              <w:rPr>
                <w:rFonts w:ascii="Arial" w:hAnsi="Arial" w:cs="Arial"/>
                <w:color w:val="000000" w:themeColor="text1"/>
                <w:szCs w:val="24"/>
              </w:rPr>
              <w:t xml:space="preserve">Минимальная удельная площадь территории для размещения объектов в таблице 5 установлена в соответствии с [1] (см. раздел </w:t>
            </w:r>
            <w:r w:rsidRPr="000D7F87">
              <w:rPr>
                <w:rFonts w:ascii="Arial" w:hAnsi="Arial" w:cs="Arial"/>
                <w:color w:val="000000" w:themeColor="text1"/>
                <w:szCs w:val="24"/>
                <w:lang w:val="en-US"/>
              </w:rPr>
              <w:t>I</w:t>
            </w:r>
            <w:r w:rsidRPr="000D7F87">
              <w:rPr>
                <w:rFonts w:ascii="Arial" w:hAnsi="Arial" w:cs="Arial"/>
                <w:color w:val="000000" w:themeColor="text1"/>
                <w:szCs w:val="24"/>
              </w:rPr>
              <w:t>, подраздел 1, п. 5.5 и таблицы № 7)</w:t>
            </w:r>
          </w:p>
        </w:tc>
      </w:tr>
      <w:tr w:rsidR="00857137" w:rsidRPr="000D7F87" w14:paraId="2594C94B" w14:textId="77777777" w:rsidTr="00AA1043">
        <w:trPr>
          <w:trHeight w:val="709"/>
        </w:trPr>
        <w:tc>
          <w:tcPr>
            <w:tcW w:w="1980" w:type="dxa"/>
            <w:shd w:val="clear" w:color="auto" w:fill="auto"/>
          </w:tcPr>
          <w:p w14:paraId="36C38764" w14:textId="37CDB547" w:rsidR="00073832" w:rsidRPr="000D7F87" w:rsidRDefault="00073832" w:rsidP="004B4BA0">
            <w:pPr>
              <w:spacing w:line="240" w:lineRule="auto"/>
              <w:ind w:left="-93" w:right="-108" w:firstLine="0"/>
              <w:jc w:val="center"/>
              <w:rPr>
                <w:rFonts w:ascii="Arial" w:hAnsi="Arial" w:cs="Arial"/>
                <w:color w:val="000000" w:themeColor="text1"/>
                <w:szCs w:val="24"/>
                <w:lang w:val="en-US"/>
              </w:rPr>
            </w:pPr>
            <w:r w:rsidRPr="000D7F87">
              <w:rPr>
                <w:rFonts w:ascii="Arial" w:hAnsi="Arial" w:cs="Arial"/>
                <w:bCs/>
                <w:color w:val="000000" w:themeColor="text1"/>
                <w:szCs w:val="24"/>
              </w:rPr>
              <w:t>2.</w:t>
            </w:r>
            <w:r w:rsidR="007801B7" w:rsidRPr="000D7F87">
              <w:rPr>
                <w:rFonts w:ascii="Arial" w:hAnsi="Arial" w:cs="Arial"/>
                <w:bCs/>
                <w:color w:val="000000" w:themeColor="text1"/>
                <w:szCs w:val="24"/>
              </w:rPr>
              <w:t>3</w:t>
            </w:r>
            <w:r w:rsidRPr="000D7F87">
              <w:rPr>
                <w:rFonts w:ascii="Arial" w:hAnsi="Arial" w:cs="Arial"/>
                <w:bCs/>
                <w:color w:val="000000" w:themeColor="text1"/>
                <w:szCs w:val="24"/>
              </w:rPr>
              <w:t>.</w:t>
            </w:r>
            <w:r w:rsidR="00100C17" w:rsidRPr="000D7F87">
              <w:rPr>
                <w:rFonts w:ascii="Arial" w:hAnsi="Arial" w:cs="Arial"/>
                <w:bCs/>
                <w:color w:val="000000" w:themeColor="text1"/>
                <w:szCs w:val="24"/>
                <w:lang w:val="en-US"/>
              </w:rPr>
              <w:t>2</w:t>
            </w:r>
          </w:p>
        </w:tc>
        <w:tc>
          <w:tcPr>
            <w:tcW w:w="7767" w:type="dxa"/>
            <w:shd w:val="clear" w:color="auto" w:fill="auto"/>
          </w:tcPr>
          <w:p w14:paraId="438FB9DD" w14:textId="04ADC5A4" w:rsidR="00073832" w:rsidRPr="000D7F87" w:rsidRDefault="007801B7" w:rsidP="00D17ABA">
            <w:pPr>
              <w:spacing w:line="240" w:lineRule="auto"/>
              <w:ind w:left="34" w:right="24"/>
              <w:rPr>
                <w:rFonts w:ascii="Arial" w:hAnsi="Arial" w:cs="Arial"/>
                <w:color w:val="000000" w:themeColor="text1"/>
                <w:szCs w:val="24"/>
              </w:rPr>
            </w:pPr>
            <w:r w:rsidRPr="000D7F87">
              <w:rPr>
                <w:rFonts w:ascii="Arial" w:hAnsi="Arial" w:cs="Arial"/>
                <w:color w:val="000000" w:themeColor="text1"/>
                <w:szCs w:val="24"/>
              </w:rPr>
              <w:t>Обеспеченность жителей ме</w:t>
            </w:r>
            <w:r w:rsidR="00B36264" w:rsidRPr="000D7F87">
              <w:rPr>
                <w:rFonts w:ascii="Arial" w:hAnsi="Arial" w:cs="Arial"/>
                <w:color w:val="000000" w:themeColor="text1"/>
                <w:szCs w:val="24"/>
              </w:rPr>
              <w:t>с</w:t>
            </w:r>
            <w:r w:rsidRPr="000D7F87">
              <w:rPr>
                <w:rFonts w:ascii="Arial" w:hAnsi="Arial" w:cs="Arial"/>
                <w:color w:val="000000" w:themeColor="text1"/>
                <w:szCs w:val="24"/>
              </w:rPr>
              <w:t xml:space="preserve">тами в дошкольных образовательных организациях и общеобразовательных организациях (школах), </w:t>
            </w:r>
            <w:proofErr w:type="spellStart"/>
            <w:r w:rsidRPr="000D7F87">
              <w:rPr>
                <w:rFonts w:ascii="Arial" w:hAnsi="Arial" w:cs="Arial"/>
                <w:color w:val="000000" w:themeColor="text1"/>
                <w:szCs w:val="24"/>
              </w:rPr>
              <w:t>поликлинниками</w:t>
            </w:r>
            <w:proofErr w:type="spellEnd"/>
            <w:r w:rsidRPr="000D7F87">
              <w:rPr>
                <w:rFonts w:ascii="Arial" w:hAnsi="Arial" w:cs="Arial"/>
                <w:color w:val="000000" w:themeColor="text1"/>
                <w:szCs w:val="24"/>
              </w:rPr>
              <w:t xml:space="preserve"> установлена в соответствии с [1] (см. раздел 1, подраздел 5, п. 5.18).</w:t>
            </w:r>
          </w:p>
          <w:p w14:paraId="7CBFADC2" w14:textId="7FC865A2" w:rsidR="007801B7" w:rsidRPr="000D7F87" w:rsidRDefault="007801B7" w:rsidP="00D17ABA">
            <w:pPr>
              <w:spacing w:line="240" w:lineRule="auto"/>
              <w:ind w:left="34" w:right="24"/>
              <w:rPr>
                <w:rFonts w:ascii="Arial" w:hAnsi="Arial" w:cs="Arial"/>
                <w:color w:val="000000" w:themeColor="text1"/>
                <w:szCs w:val="24"/>
              </w:rPr>
            </w:pPr>
            <w:r w:rsidRPr="000D7F87">
              <w:rPr>
                <w:rFonts w:ascii="Arial" w:hAnsi="Arial" w:cs="Arial"/>
                <w:color w:val="000000" w:themeColor="text1"/>
                <w:szCs w:val="24"/>
              </w:rPr>
              <w:t xml:space="preserve">Обеспеченность жителей </w:t>
            </w:r>
            <w:proofErr w:type="spellStart"/>
            <w:r w:rsidRPr="000D7F87">
              <w:rPr>
                <w:rFonts w:ascii="Arial" w:hAnsi="Arial" w:cs="Arial"/>
                <w:color w:val="000000" w:themeColor="text1"/>
                <w:szCs w:val="24"/>
              </w:rPr>
              <w:t>койкоместами</w:t>
            </w:r>
            <w:proofErr w:type="spellEnd"/>
            <w:r w:rsidRPr="000D7F87">
              <w:rPr>
                <w:rFonts w:ascii="Arial" w:hAnsi="Arial" w:cs="Arial"/>
                <w:color w:val="000000" w:themeColor="text1"/>
                <w:szCs w:val="24"/>
              </w:rPr>
              <w:t xml:space="preserve"> в стациона</w:t>
            </w:r>
            <w:r w:rsidR="00926717" w:rsidRPr="000D7F87">
              <w:rPr>
                <w:rFonts w:ascii="Arial" w:hAnsi="Arial" w:cs="Arial"/>
                <w:color w:val="000000" w:themeColor="text1"/>
                <w:szCs w:val="24"/>
              </w:rPr>
              <w:t>р</w:t>
            </w:r>
            <w:r w:rsidRPr="000D7F87">
              <w:rPr>
                <w:rFonts w:ascii="Arial" w:hAnsi="Arial" w:cs="Arial"/>
                <w:color w:val="000000" w:themeColor="text1"/>
                <w:szCs w:val="24"/>
              </w:rPr>
              <w:t>ных учреждениях здравоохранения установлена в соответствии с [5] (см. раздел 5).</w:t>
            </w:r>
          </w:p>
          <w:p w14:paraId="19F762F2" w14:textId="327B1939" w:rsidR="007801B7" w:rsidRPr="000D7F87" w:rsidRDefault="007801B7" w:rsidP="00D17ABA">
            <w:pPr>
              <w:spacing w:line="240" w:lineRule="auto"/>
              <w:ind w:left="34" w:right="24"/>
              <w:rPr>
                <w:rFonts w:ascii="Arial" w:hAnsi="Arial" w:cs="Arial"/>
                <w:color w:val="000000" w:themeColor="text1"/>
                <w:szCs w:val="24"/>
              </w:rPr>
            </w:pPr>
            <w:r w:rsidRPr="000D7F87">
              <w:rPr>
                <w:rFonts w:ascii="Arial" w:hAnsi="Arial" w:cs="Arial"/>
                <w:color w:val="000000" w:themeColor="text1"/>
                <w:szCs w:val="24"/>
              </w:rPr>
              <w:t>Обеспеченность жителей м</w:t>
            </w:r>
            <w:r w:rsidR="00926717" w:rsidRPr="000D7F87">
              <w:rPr>
                <w:rFonts w:ascii="Arial" w:hAnsi="Arial" w:cs="Arial"/>
                <w:color w:val="000000" w:themeColor="text1"/>
                <w:szCs w:val="24"/>
              </w:rPr>
              <w:t>ес</w:t>
            </w:r>
            <w:r w:rsidRPr="000D7F87">
              <w:rPr>
                <w:rFonts w:ascii="Arial" w:hAnsi="Arial" w:cs="Arial"/>
                <w:color w:val="000000" w:themeColor="text1"/>
                <w:szCs w:val="24"/>
              </w:rPr>
              <w:t>тами площадью торговых объектов, услугами общественного питания</w:t>
            </w:r>
            <w:r w:rsidR="00AA1043" w:rsidRPr="000D7F87">
              <w:rPr>
                <w:rFonts w:ascii="Arial" w:hAnsi="Arial" w:cs="Arial"/>
                <w:color w:val="000000" w:themeColor="text1"/>
                <w:szCs w:val="24"/>
              </w:rPr>
              <w:t xml:space="preserve">, бытовыми услугами установлена в соответствии с </w:t>
            </w:r>
            <w:r w:rsidR="00A60019" w:rsidRPr="000D7F87">
              <w:rPr>
                <w:rFonts w:ascii="Arial" w:hAnsi="Arial" w:cs="Arial"/>
                <w:color w:val="000000" w:themeColor="text1"/>
                <w:szCs w:val="24"/>
              </w:rPr>
              <w:t>[6] (см. раздел 4).</w:t>
            </w:r>
          </w:p>
          <w:p w14:paraId="062DC96B" w14:textId="59A5C149" w:rsidR="007801B7" w:rsidRPr="000D7F87" w:rsidRDefault="00AA1043" w:rsidP="00AA1043">
            <w:pPr>
              <w:spacing w:line="240" w:lineRule="auto"/>
              <w:ind w:left="34" w:right="24"/>
              <w:rPr>
                <w:rFonts w:ascii="Arial" w:hAnsi="Arial" w:cs="Arial"/>
                <w:color w:val="000000" w:themeColor="text1"/>
                <w:szCs w:val="24"/>
              </w:rPr>
            </w:pPr>
            <w:r w:rsidRPr="000D7F87">
              <w:rPr>
                <w:rFonts w:ascii="Arial" w:hAnsi="Arial" w:cs="Arial"/>
                <w:color w:val="000000" w:themeColor="text1"/>
                <w:szCs w:val="24"/>
              </w:rPr>
              <w:t>Обеспеченность жителей объектами спорта (</w:t>
            </w:r>
            <w:proofErr w:type="spellStart"/>
            <w:r w:rsidRPr="000D7F87">
              <w:rPr>
                <w:rFonts w:ascii="Arial" w:hAnsi="Arial" w:cs="Arial"/>
                <w:color w:val="000000" w:themeColor="text1"/>
                <w:szCs w:val="24"/>
              </w:rPr>
              <w:t>единовроеменная</w:t>
            </w:r>
            <w:proofErr w:type="spellEnd"/>
            <w:r w:rsidRPr="000D7F87">
              <w:rPr>
                <w:rFonts w:ascii="Arial" w:hAnsi="Arial" w:cs="Arial"/>
                <w:color w:val="000000" w:themeColor="text1"/>
                <w:szCs w:val="24"/>
              </w:rPr>
              <w:t xml:space="preserve"> пропускная способность объектов спорта), спортивными залами, плавательными бассейнами, спортивными плоскостными сооружениями установлена в соответствии с </w:t>
            </w:r>
            <w:r w:rsidR="00A60019" w:rsidRPr="000D7F87">
              <w:rPr>
                <w:rFonts w:ascii="Arial" w:hAnsi="Arial" w:cs="Arial"/>
                <w:color w:val="000000" w:themeColor="text1"/>
                <w:szCs w:val="24"/>
              </w:rPr>
              <w:t>[7] (см. приложение № 4)</w:t>
            </w:r>
          </w:p>
        </w:tc>
      </w:tr>
      <w:tr w:rsidR="00857137" w:rsidRPr="000D7F87" w14:paraId="2F16BFD5" w14:textId="77777777" w:rsidTr="00AA1043">
        <w:tc>
          <w:tcPr>
            <w:tcW w:w="1980" w:type="dxa"/>
            <w:shd w:val="clear" w:color="auto" w:fill="auto"/>
          </w:tcPr>
          <w:p w14:paraId="27F08FAD" w14:textId="2762D56A" w:rsidR="00073832" w:rsidRPr="000D7F87" w:rsidRDefault="00073832" w:rsidP="004B4BA0">
            <w:pPr>
              <w:spacing w:line="360" w:lineRule="auto"/>
              <w:ind w:left="-93" w:right="-108" w:firstLine="0"/>
              <w:jc w:val="center"/>
              <w:rPr>
                <w:rFonts w:ascii="Arial" w:hAnsi="Arial" w:cs="Arial"/>
                <w:bCs/>
                <w:color w:val="000000" w:themeColor="text1"/>
                <w:szCs w:val="24"/>
                <w:lang w:val="en-US"/>
              </w:rPr>
            </w:pPr>
            <w:r w:rsidRPr="000D7F87">
              <w:rPr>
                <w:rFonts w:ascii="Arial" w:hAnsi="Arial" w:cs="Arial"/>
                <w:bCs/>
                <w:color w:val="000000" w:themeColor="text1"/>
                <w:szCs w:val="24"/>
              </w:rPr>
              <w:t>2.</w:t>
            </w:r>
            <w:r w:rsidR="007801B7" w:rsidRPr="000D7F87">
              <w:rPr>
                <w:rFonts w:ascii="Arial" w:hAnsi="Arial" w:cs="Arial"/>
                <w:bCs/>
                <w:color w:val="000000" w:themeColor="text1"/>
                <w:szCs w:val="24"/>
              </w:rPr>
              <w:t>3</w:t>
            </w:r>
            <w:r w:rsidRPr="000D7F87">
              <w:rPr>
                <w:rFonts w:ascii="Arial" w:hAnsi="Arial" w:cs="Arial"/>
                <w:bCs/>
                <w:color w:val="000000" w:themeColor="text1"/>
                <w:szCs w:val="24"/>
              </w:rPr>
              <w:t>.</w:t>
            </w:r>
            <w:r w:rsidR="00100C17" w:rsidRPr="000D7F87">
              <w:rPr>
                <w:rFonts w:ascii="Arial" w:hAnsi="Arial" w:cs="Arial"/>
                <w:bCs/>
                <w:color w:val="000000" w:themeColor="text1"/>
                <w:szCs w:val="24"/>
                <w:lang w:val="en-US"/>
              </w:rPr>
              <w:t>3</w:t>
            </w:r>
          </w:p>
          <w:p w14:paraId="57FAF74B" w14:textId="4E7BBBE2" w:rsidR="00AA1043" w:rsidRPr="000D7F87" w:rsidRDefault="00AA1043" w:rsidP="004B4BA0">
            <w:pPr>
              <w:spacing w:line="360" w:lineRule="auto"/>
              <w:ind w:left="-93" w:right="-108" w:firstLine="0"/>
              <w:jc w:val="center"/>
              <w:rPr>
                <w:rFonts w:ascii="Arial" w:hAnsi="Arial" w:cs="Arial"/>
                <w:color w:val="000000" w:themeColor="text1"/>
                <w:szCs w:val="24"/>
              </w:rPr>
            </w:pPr>
            <w:r w:rsidRPr="000D7F87">
              <w:rPr>
                <w:rFonts w:ascii="Arial" w:hAnsi="Arial" w:cs="Arial"/>
                <w:bCs/>
                <w:color w:val="000000" w:themeColor="text1"/>
                <w:szCs w:val="24"/>
              </w:rPr>
              <w:t>Приложение №1</w:t>
            </w:r>
          </w:p>
        </w:tc>
        <w:tc>
          <w:tcPr>
            <w:tcW w:w="7767" w:type="dxa"/>
            <w:shd w:val="clear" w:color="auto" w:fill="auto"/>
          </w:tcPr>
          <w:p w14:paraId="51EDE92A" w14:textId="59F924D8" w:rsidR="00073832" w:rsidRPr="000D7F87" w:rsidRDefault="00AA1043" w:rsidP="00D17ABA">
            <w:pPr>
              <w:spacing w:line="240" w:lineRule="auto"/>
              <w:ind w:left="34" w:right="23"/>
              <w:jc w:val="left"/>
              <w:rPr>
                <w:rFonts w:ascii="Arial" w:hAnsi="Arial" w:cs="Arial"/>
                <w:color w:val="000000" w:themeColor="text1"/>
                <w:szCs w:val="24"/>
              </w:rPr>
            </w:pPr>
            <w:r w:rsidRPr="000D7F87">
              <w:rPr>
                <w:rFonts w:ascii="Arial" w:hAnsi="Arial" w:cs="Arial"/>
                <w:color w:val="000000" w:themeColor="text1"/>
                <w:szCs w:val="24"/>
              </w:rPr>
              <w:t xml:space="preserve">Минимально рекомендуемые площади земельных участков для размещения на них объектов социального и коммунально-бытового назначения установлены с </w:t>
            </w:r>
            <w:proofErr w:type="spellStart"/>
            <w:r w:rsidRPr="000D7F87">
              <w:rPr>
                <w:rFonts w:ascii="Arial" w:hAnsi="Arial" w:cs="Arial"/>
                <w:color w:val="000000" w:themeColor="text1"/>
                <w:szCs w:val="24"/>
              </w:rPr>
              <w:t>учетом</w:t>
            </w:r>
            <w:proofErr w:type="spellEnd"/>
            <w:r w:rsidRPr="000D7F87">
              <w:rPr>
                <w:rFonts w:ascii="Arial" w:hAnsi="Arial" w:cs="Arial"/>
                <w:color w:val="000000" w:themeColor="text1"/>
                <w:szCs w:val="24"/>
              </w:rPr>
              <w:t xml:space="preserve"> </w:t>
            </w:r>
            <w:r w:rsidR="00A60019" w:rsidRPr="000D7F87">
              <w:rPr>
                <w:rFonts w:ascii="Arial" w:hAnsi="Arial" w:cs="Arial"/>
                <w:color w:val="000000" w:themeColor="text1"/>
                <w:szCs w:val="24"/>
              </w:rPr>
              <w:t xml:space="preserve">[2]  </w:t>
            </w:r>
            <w:r w:rsidR="00A60019" w:rsidRPr="000D7F87">
              <w:rPr>
                <w:rFonts w:ascii="Arial" w:hAnsi="Arial" w:cs="Arial"/>
                <w:bCs/>
                <w:color w:val="000000" w:themeColor="text1"/>
                <w:szCs w:val="24"/>
              </w:rPr>
              <w:t xml:space="preserve">(см. </w:t>
            </w:r>
            <w:r w:rsidR="00A60019" w:rsidRPr="000D7F87">
              <w:rPr>
                <w:rFonts w:ascii="Arial" w:hAnsi="Arial" w:cs="Arial"/>
                <w:color w:val="000000" w:themeColor="text1"/>
                <w:szCs w:val="24"/>
              </w:rPr>
              <w:t>приложение Д</w:t>
            </w:r>
            <w:r w:rsidR="00A60019" w:rsidRPr="000D7F87">
              <w:rPr>
                <w:rFonts w:ascii="Arial" w:hAnsi="Arial" w:cs="Arial"/>
                <w:bCs/>
                <w:color w:val="000000" w:themeColor="text1"/>
                <w:szCs w:val="24"/>
              </w:rPr>
              <w:t>) и [9]</w:t>
            </w:r>
            <w:r w:rsidR="00A60019" w:rsidRPr="000D7F87">
              <w:rPr>
                <w:rFonts w:ascii="Arial" w:hAnsi="Arial" w:cs="Arial"/>
                <w:color w:val="000000" w:themeColor="text1"/>
                <w:szCs w:val="24"/>
              </w:rPr>
              <w:t xml:space="preserve"> </w:t>
            </w:r>
            <w:r w:rsidR="00A60019" w:rsidRPr="000D7F87">
              <w:rPr>
                <w:rFonts w:ascii="Arial" w:hAnsi="Arial" w:cs="Arial"/>
                <w:bCs/>
                <w:color w:val="000000" w:themeColor="text1"/>
                <w:szCs w:val="24"/>
              </w:rPr>
              <w:t xml:space="preserve">(см. </w:t>
            </w:r>
            <w:r w:rsidR="00A60019" w:rsidRPr="000D7F87">
              <w:rPr>
                <w:rFonts w:ascii="Arial" w:hAnsi="Arial" w:cs="Arial"/>
                <w:color w:val="000000" w:themeColor="text1"/>
                <w:szCs w:val="24"/>
              </w:rPr>
              <w:t>приложение П</w:t>
            </w:r>
            <w:r w:rsidR="00A60019" w:rsidRPr="000D7F87">
              <w:rPr>
                <w:rFonts w:ascii="Arial" w:hAnsi="Arial" w:cs="Arial"/>
                <w:bCs/>
                <w:color w:val="000000" w:themeColor="text1"/>
                <w:szCs w:val="24"/>
              </w:rPr>
              <w:t>).</w:t>
            </w:r>
          </w:p>
        </w:tc>
      </w:tr>
      <w:tr w:rsidR="00857137" w:rsidRPr="000D7F87" w14:paraId="58CC1A8E" w14:textId="77777777" w:rsidTr="00AA1043">
        <w:tc>
          <w:tcPr>
            <w:tcW w:w="1980" w:type="dxa"/>
            <w:shd w:val="clear" w:color="auto" w:fill="auto"/>
          </w:tcPr>
          <w:p w14:paraId="16CA2479" w14:textId="1275B6A6" w:rsidR="00073832" w:rsidRPr="000D7F87" w:rsidRDefault="00073832" w:rsidP="004B4BA0">
            <w:pPr>
              <w:spacing w:line="240" w:lineRule="auto"/>
              <w:ind w:left="-93" w:right="-108" w:firstLine="0"/>
              <w:jc w:val="center"/>
              <w:rPr>
                <w:rFonts w:ascii="Arial" w:hAnsi="Arial" w:cs="Arial"/>
                <w:bCs/>
                <w:color w:val="000000" w:themeColor="text1"/>
                <w:szCs w:val="24"/>
                <w:lang w:val="en-US"/>
              </w:rPr>
            </w:pPr>
            <w:r w:rsidRPr="000D7F87">
              <w:rPr>
                <w:rFonts w:ascii="Arial" w:hAnsi="Arial" w:cs="Arial"/>
                <w:bCs/>
                <w:color w:val="000000" w:themeColor="text1"/>
                <w:szCs w:val="24"/>
              </w:rPr>
              <w:t>2.3.</w:t>
            </w:r>
            <w:r w:rsidR="00100C17" w:rsidRPr="000D7F87">
              <w:rPr>
                <w:rFonts w:ascii="Arial" w:hAnsi="Arial" w:cs="Arial"/>
                <w:bCs/>
                <w:color w:val="000000" w:themeColor="text1"/>
                <w:szCs w:val="24"/>
                <w:lang w:val="en-US"/>
              </w:rPr>
              <w:t>4</w:t>
            </w:r>
          </w:p>
          <w:p w14:paraId="63E6047B" w14:textId="77777777" w:rsidR="00073832" w:rsidRPr="000D7F87" w:rsidRDefault="00073832" w:rsidP="004B4BA0">
            <w:pPr>
              <w:spacing w:line="240" w:lineRule="auto"/>
              <w:ind w:left="-93" w:right="-108" w:firstLine="0"/>
              <w:jc w:val="center"/>
              <w:rPr>
                <w:rFonts w:ascii="Arial" w:hAnsi="Arial" w:cs="Arial"/>
                <w:color w:val="000000" w:themeColor="text1"/>
                <w:szCs w:val="24"/>
              </w:rPr>
            </w:pPr>
            <w:r w:rsidRPr="000D7F87">
              <w:rPr>
                <w:rFonts w:ascii="Arial" w:hAnsi="Arial" w:cs="Arial"/>
                <w:bCs/>
                <w:color w:val="000000" w:themeColor="text1"/>
                <w:szCs w:val="24"/>
              </w:rPr>
              <w:t xml:space="preserve">таблица 5 </w:t>
            </w:r>
          </w:p>
        </w:tc>
        <w:tc>
          <w:tcPr>
            <w:tcW w:w="7767" w:type="dxa"/>
            <w:shd w:val="clear" w:color="auto" w:fill="auto"/>
          </w:tcPr>
          <w:p w14:paraId="0A46CA50" w14:textId="31D7134F" w:rsidR="00073832" w:rsidRPr="000D7F87" w:rsidRDefault="00BA531E" w:rsidP="00D17ABA">
            <w:pPr>
              <w:spacing w:line="240" w:lineRule="auto"/>
              <w:ind w:left="34" w:right="24"/>
              <w:rPr>
                <w:rFonts w:ascii="Arial" w:hAnsi="Arial" w:cs="Arial"/>
                <w:color w:val="000000" w:themeColor="text1"/>
                <w:szCs w:val="24"/>
              </w:rPr>
            </w:pPr>
            <w:r w:rsidRPr="000D7F87">
              <w:rPr>
                <w:rFonts w:ascii="Arial" w:hAnsi="Arial" w:cs="Arial"/>
                <w:color w:val="000000" w:themeColor="text1"/>
                <w:szCs w:val="24"/>
              </w:rPr>
              <w:t xml:space="preserve">Максимальная пешеходная доступность от места жительства до объекта социального и коммунально-бытового назначения </w:t>
            </w:r>
            <w:r w:rsidRPr="000D7F87">
              <w:rPr>
                <w:rFonts w:ascii="Arial" w:hAnsi="Arial" w:cs="Arial"/>
                <w:color w:val="000000" w:themeColor="text1"/>
                <w:szCs w:val="24"/>
              </w:rPr>
              <w:lastRenderedPageBreak/>
              <w:t xml:space="preserve">установлена по </w:t>
            </w:r>
            <w:proofErr w:type="spellStart"/>
            <w:r w:rsidR="003E64B8" w:rsidRPr="000D7F87">
              <w:rPr>
                <w:rFonts w:ascii="Arial" w:hAnsi="Arial" w:cs="Arial"/>
                <w:color w:val="000000" w:themeColor="text1"/>
                <w:szCs w:val="24"/>
              </w:rPr>
              <w:t>по</w:t>
            </w:r>
            <w:proofErr w:type="spellEnd"/>
            <w:r w:rsidR="003E64B8" w:rsidRPr="000D7F87">
              <w:rPr>
                <w:rFonts w:ascii="Arial" w:hAnsi="Arial" w:cs="Arial"/>
                <w:color w:val="000000" w:themeColor="text1"/>
                <w:szCs w:val="24"/>
              </w:rPr>
              <w:t xml:space="preserve"> [1] (см. раздел I, подраздел 6, п.6.9 и таблица № 34).</w:t>
            </w:r>
          </w:p>
        </w:tc>
      </w:tr>
      <w:tr w:rsidR="00857137" w:rsidRPr="000D7F87" w14:paraId="05DEFBD9" w14:textId="77777777" w:rsidTr="00AA1043">
        <w:tc>
          <w:tcPr>
            <w:tcW w:w="1980" w:type="dxa"/>
            <w:shd w:val="clear" w:color="auto" w:fill="auto"/>
          </w:tcPr>
          <w:p w14:paraId="29239BF8" w14:textId="39BDEABA" w:rsidR="00073832" w:rsidRPr="000D7F87" w:rsidRDefault="00073832" w:rsidP="004B4BA0">
            <w:pPr>
              <w:spacing w:line="240" w:lineRule="auto"/>
              <w:ind w:left="-93" w:right="-108" w:firstLine="0"/>
              <w:jc w:val="center"/>
              <w:rPr>
                <w:rFonts w:ascii="Arial" w:hAnsi="Arial" w:cs="Arial"/>
                <w:bCs/>
                <w:color w:val="000000" w:themeColor="text1"/>
                <w:szCs w:val="24"/>
                <w:lang w:val="en-US"/>
              </w:rPr>
            </w:pPr>
            <w:r w:rsidRPr="000D7F87">
              <w:rPr>
                <w:rFonts w:ascii="Arial" w:hAnsi="Arial" w:cs="Arial"/>
                <w:bCs/>
                <w:color w:val="000000" w:themeColor="text1"/>
                <w:szCs w:val="24"/>
              </w:rPr>
              <w:lastRenderedPageBreak/>
              <w:t>2.</w:t>
            </w:r>
            <w:r w:rsidR="00C83AF2" w:rsidRPr="000D7F87">
              <w:rPr>
                <w:rFonts w:ascii="Arial" w:hAnsi="Arial" w:cs="Arial"/>
                <w:bCs/>
                <w:color w:val="000000" w:themeColor="text1"/>
                <w:szCs w:val="24"/>
              </w:rPr>
              <w:t>3</w:t>
            </w:r>
            <w:r w:rsidRPr="000D7F87">
              <w:rPr>
                <w:rFonts w:ascii="Arial" w:hAnsi="Arial" w:cs="Arial"/>
                <w:bCs/>
                <w:color w:val="000000" w:themeColor="text1"/>
                <w:szCs w:val="24"/>
              </w:rPr>
              <w:t>.</w:t>
            </w:r>
            <w:r w:rsidR="00100C17" w:rsidRPr="000D7F87">
              <w:rPr>
                <w:rFonts w:ascii="Arial" w:hAnsi="Arial" w:cs="Arial"/>
                <w:bCs/>
                <w:color w:val="000000" w:themeColor="text1"/>
                <w:szCs w:val="24"/>
                <w:lang w:val="en-US"/>
              </w:rPr>
              <w:t>5</w:t>
            </w:r>
          </w:p>
          <w:p w14:paraId="56233F86" w14:textId="77777777" w:rsidR="00073832" w:rsidRPr="000D7F87" w:rsidRDefault="00073832" w:rsidP="004B4BA0">
            <w:pPr>
              <w:spacing w:line="240" w:lineRule="auto"/>
              <w:ind w:left="-93" w:right="-108" w:firstLine="0"/>
              <w:jc w:val="center"/>
              <w:rPr>
                <w:rFonts w:ascii="Arial" w:hAnsi="Arial" w:cs="Arial"/>
                <w:color w:val="000000" w:themeColor="text1"/>
                <w:szCs w:val="24"/>
              </w:rPr>
            </w:pPr>
            <w:r w:rsidRPr="000D7F87">
              <w:rPr>
                <w:rFonts w:ascii="Arial" w:hAnsi="Arial" w:cs="Arial"/>
                <w:bCs/>
                <w:color w:val="000000" w:themeColor="text1"/>
                <w:szCs w:val="24"/>
              </w:rPr>
              <w:t xml:space="preserve">таблицы 7, 8 и 9 </w:t>
            </w:r>
          </w:p>
        </w:tc>
        <w:tc>
          <w:tcPr>
            <w:tcW w:w="7767" w:type="dxa"/>
            <w:shd w:val="clear" w:color="auto" w:fill="auto"/>
          </w:tcPr>
          <w:p w14:paraId="2148EDFE" w14:textId="35406A3B" w:rsidR="00073832" w:rsidRPr="000D7F87" w:rsidRDefault="00C83AF2" w:rsidP="00D17ABA">
            <w:pPr>
              <w:spacing w:line="240" w:lineRule="auto"/>
              <w:ind w:left="34" w:right="24"/>
              <w:rPr>
                <w:rFonts w:ascii="Arial" w:hAnsi="Arial" w:cs="Arial"/>
                <w:color w:val="000000" w:themeColor="text1"/>
                <w:szCs w:val="24"/>
              </w:rPr>
            </w:pPr>
            <w:r w:rsidRPr="000D7F87">
              <w:rPr>
                <w:rFonts w:ascii="Arial" w:hAnsi="Arial" w:cs="Arial"/>
                <w:color w:val="000000" w:themeColor="text1"/>
                <w:szCs w:val="24"/>
              </w:rPr>
              <w:t>Пешеходная доступность общеобразовательных</w:t>
            </w:r>
            <w:r w:rsidR="009746BC" w:rsidRPr="000D7F87">
              <w:rPr>
                <w:rFonts w:ascii="Arial" w:hAnsi="Arial" w:cs="Arial"/>
                <w:color w:val="000000" w:themeColor="text1"/>
                <w:szCs w:val="24"/>
              </w:rPr>
              <w:t xml:space="preserve"> организаций 500 м установлена с </w:t>
            </w:r>
            <w:proofErr w:type="spellStart"/>
            <w:r w:rsidR="009746BC" w:rsidRPr="000D7F87">
              <w:rPr>
                <w:rFonts w:ascii="Arial" w:hAnsi="Arial" w:cs="Arial"/>
                <w:color w:val="000000" w:themeColor="text1"/>
                <w:szCs w:val="24"/>
              </w:rPr>
              <w:t>учетом</w:t>
            </w:r>
            <w:proofErr w:type="spellEnd"/>
            <w:r w:rsidR="009746BC" w:rsidRPr="000D7F87">
              <w:rPr>
                <w:rFonts w:ascii="Arial" w:hAnsi="Arial" w:cs="Arial"/>
                <w:color w:val="000000" w:themeColor="text1"/>
                <w:szCs w:val="24"/>
              </w:rPr>
              <w:t xml:space="preserve"> рекомендаций [2] (см. п. 10.5), допускающих также транспортную доступность 15 минут. Допустимая транспортная доступность общеобразовательных организаций 15 минут подтверждена в </w:t>
            </w:r>
            <w:r w:rsidR="0092621F" w:rsidRPr="000D7F87">
              <w:rPr>
                <w:rFonts w:ascii="Arial" w:hAnsi="Arial" w:cs="Arial"/>
                <w:color w:val="000000" w:themeColor="text1"/>
                <w:szCs w:val="24"/>
              </w:rPr>
              <w:t>[1] (см. раздел I, подраздел 6, п.6.5-6.8)</w:t>
            </w:r>
          </w:p>
        </w:tc>
      </w:tr>
      <w:tr w:rsidR="00857137" w:rsidRPr="000D7F87" w14:paraId="08561719" w14:textId="77777777" w:rsidTr="00AA1043">
        <w:tc>
          <w:tcPr>
            <w:tcW w:w="1980" w:type="dxa"/>
            <w:shd w:val="clear" w:color="auto" w:fill="auto"/>
          </w:tcPr>
          <w:p w14:paraId="56706DC0" w14:textId="26D1F618" w:rsidR="00073832" w:rsidRPr="000D7F87" w:rsidRDefault="00073832" w:rsidP="004B4BA0">
            <w:pPr>
              <w:spacing w:line="240" w:lineRule="auto"/>
              <w:ind w:left="-93" w:right="-108" w:firstLine="0"/>
              <w:jc w:val="center"/>
              <w:rPr>
                <w:rFonts w:ascii="Arial" w:hAnsi="Arial" w:cs="Arial"/>
                <w:color w:val="000000" w:themeColor="text1"/>
                <w:szCs w:val="24"/>
              </w:rPr>
            </w:pPr>
            <w:r w:rsidRPr="000D7F87">
              <w:rPr>
                <w:rFonts w:ascii="Arial" w:hAnsi="Arial" w:cs="Arial"/>
                <w:bCs/>
                <w:color w:val="000000" w:themeColor="text1"/>
                <w:szCs w:val="24"/>
              </w:rPr>
              <w:t>2.</w:t>
            </w:r>
            <w:r w:rsidR="00395B4B" w:rsidRPr="000D7F87">
              <w:rPr>
                <w:rFonts w:ascii="Arial" w:hAnsi="Arial" w:cs="Arial"/>
                <w:bCs/>
                <w:color w:val="000000" w:themeColor="text1"/>
                <w:szCs w:val="24"/>
              </w:rPr>
              <w:t>3</w:t>
            </w:r>
            <w:r w:rsidRPr="000D7F87">
              <w:rPr>
                <w:rFonts w:ascii="Arial" w:hAnsi="Arial" w:cs="Arial"/>
                <w:bCs/>
                <w:color w:val="000000" w:themeColor="text1"/>
                <w:szCs w:val="24"/>
              </w:rPr>
              <w:t>.</w:t>
            </w:r>
            <w:r w:rsidR="00100C17" w:rsidRPr="000D7F87">
              <w:rPr>
                <w:rFonts w:ascii="Arial" w:hAnsi="Arial" w:cs="Arial"/>
                <w:bCs/>
                <w:color w:val="000000" w:themeColor="text1"/>
                <w:szCs w:val="24"/>
                <w:lang w:val="en-US"/>
              </w:rPr>
              <w:t>6</w:t>
            </w:r>
            <w:r w:rsidRPr="000D7F87">
              <w:rPr>
                <w:rFonts w:ascii="Arial" w:hAnsi="Arial" w:cs="Arial"/>
                <w:bCs/>
                <w:color w:val="000000" w:themeColor="text1"/>
                <w:szCs w:val="24"/>
              </w:rPr>
              <w:t> </w:t>
            </w:r>
          </w:p>
        </w:tc>
        <w:tc>
          <w:tcPr>
            <w:tcW w:w="7767" w:type="dxa"/>
            <w:shd w:val="clear" w:color="auto" w:fill="auto"/>
          </w:tcPr>
          <w:p w14:paraId="1F11C8EE" w14:textId="1D255F73" w:rsidR="00073832" w:rsidRPr="000D7F87" w:rsidRDefault="00395B4B" w:rsidP="00D17ABA">
            <w:pPr>
              <w:spacing w:line="240" w:lineRule="auto"/>
              <w:ind w:left="34" w:right="24"/>
              <w:rPr>
                <w:rFonts w:ascii="Arial" w:hAnsi="Arial" w:cs="Arial"/>
                <w:color w:val="000000" w:themeColor="text1"/>
                <w:szCs w:val="24"/>
              </w:rPr>
            </w:pPr>
            <w:r w:rsidRPr="000D7F87">
              <w:rPr>
                <w:rFonts w:ascii="Arial" w:hAnsi="Arial" w:cs="Arial"/>
                <w:color w:val="000000" w:themeColor="text1"/>
                <w:szCs w:val="24"/>
              </w:rPr>
              <w:t xml:space="preserve">Пешеходная доступность дошкольных организаций 300 и 500 м. в зависимости от этажности застройки принята с </w:t>
            </w:r>
            <w:proofErr w:type="spellStart"/>
            <w:r w:rsidRPr="000D7F87">
              <w:rPr>
                <w:rFonts w:ascii="Arial" w:hAnsi="Arial" w:cs="Arial"/>
                <w:color w:val="000000" w:themeColor="text1"/>
                <w:szCs w:val="24"/>
              </w:rPr>
              <w:t>учетом</w:t>
            </w:r>
            <w:proofErr w:type="spellEnd"/>
            <w:r w:rsidRPr="000D7F87">
              <w:rPr>
                <w:rFonts w:ascii="Arial" w:hAnsi="Arial" w:cs="Arial"/>
                <w:color w:val="000000" w:themeColor="text1"/>
                <w:szCs w:val="24"/>
              </w:rPr>
              <w:t xml:space="preserve"> рекомендаций [2] (см. п. 10.5). Максимальная транс</w:t>
            </w:r>
            <w:r w:rsidR="005C61A1" w:rsidRPr="000D7F87">
              <w:rPr>
                <w:rFonts w:ascii="Arial" w:hAnsi="Arial" w:cs="Arial"/>
                <w:color w:val="000000" w:themeColor="text1"/>
                <w:szCs w:val="24"/>
              </w:rPr>
              <w:t>по</w:t>
            </w:r>
            <w:r w:rsidRPr="000D7F87">
              <w:rPr>
                <w:rFonts w:ascii="Arial" w:hAnsi="Arial" w:cs="Arial"/>
                <w:color w:val="000000" w:themeColor="text1"/>
                <w:szCs w:val="24"/>
              </w:rPr>
              <w:t>р</w:t>
            </w:r>
            <w:r w:rsidR="005C61A1" w:rsidRPr="000D7F87">
              <w:rPr>
                <w:rFonts w:ascii="Arial" w:hAnsi="Arial" w:cs="Arial"/>
                <w:color w:val="000000" w:themeColor="text1"/>
                <w:szCs w:val="24"/>
              </w:rPr>
              <w:t>т</w:t>
            </w:r>
            <w:r w:rsidRPr="000D7F87">
              <w:rPr>
                <w:rFonts w:ascii="Arial" w:hAnsi="Arial" w:cs="Arial"/>
                <w:color w:val="000000" w:themeColor="text1"/>
                <w:szCs w:val="24"/>
              </w:rPr>
              <w:t>ная доступность дошкольных организаций в  [1] не н</w:t>
            </w:r>
            <w:r w:rsidR="00926717" w:rsidRPr="000D7F87">
              <w:rPr>
                <w:rFonts w:ascii="Arial" w:hAnsi="Arial" w:cs="Arial"/>
                <w:color w:val="000000" w:themeColor="text1"/>
                <w:szCs w:val="24"/>
              </w:rPr>
              <w:t>о</w:t>
            </w:r>
            <w:r w:rsidRPr="000D7F87">
              <w:rPr>
                <w:rFonts w:ascii="Arial" w:hAnsi="Arial" w:cs="Arial"/>
                <w:color w:val="000000" w:themeColor="text1"/>
                <w:szCs w:val="24"/>
              </w:rPr>
              <w:t>рмируется и установлена исходя из принципа не более чем до общеобразовательных организаций.</w:t>
            </w:r>
          </w:p>
        </w:tc>
      </w:tr>
      <w:tr w:rsidR="00857137" w:rsidRPr="000D7F87" w14:paraId="504C800E" w14:textId="77777777" w:rsidTr="00AA1043">
        <w:tc>
          <w:tcPr>
            <w:tcW w:w="1980" w:type="dxa"/>
            <w:shd w:val="clear" w:color="auto" w:fill="auto"/>
          </w:tcPr>
          <w:p w14:paraId="69C0DC3E" w14:textId="65103731" w:rsidR="00807695" w:rsidRPr="000D7F87" w:rsidRDefault="00807695" w:rsidP="007E40E2">
            <w:pPr>
              <w:spacing w:line="240" w:lineRule="auto"/>
              <w:ind w:left="-93" w:right="-108" w:firstLine="0"/>
              <w:jc w:val="center"/>
              <w:rPr>
                <w:rFonts w:ascii="Arial" w:hAnsi="Arial" w:cs="Arial"/>
                <w:bCs/>
                <w:color w:val="000000" w:themeColor="text1"/>
                <w:szCs w:val="24"/>
                <w:lang w:val="en-US"/>
              </w:rPr>
            </w:pPr>
            <w:r w:rsidRPr="000D7F87">
              <w:rPr>
                <w:rFonts w:ascii="Arial" w:hAnsi="Arial" w:cs="Arial"/>
                <w:bCs/>
                <w:color w:val="000000" w:themeColor="text1"/>
                <w:szCs w:val="24"/>
              </w:rPr>
              <w:t>2.</w:t>
            </w:r>
            <w:r w:rsidR="00440FAB" w:rsidRPr="000D7F87">
              <w:rPr>
                <w:rFonts w:ascii="Arial" w:hAnsi="Arial" w:cs="Arial"/>
                <w:bCs/>
                <w:color w:val="000000" w:themeColor="text1"/>
                <w:szCs w:val="24"/>
              </w:rPr>
              <w:t>3</w:t>
            </w:r>
            <w:r w:rsidRPr="000D7F87">
              <w:rPr>
                <w:rFonts w:ascii="Arial" w:hAnsi="Arial" w:cs="Arial"/>
                <w:bCs/>
                <w:color w:val="000000" w:themeColor="text1"/>
                <w:szCs w:val="24"/>
              </w:rPr>
              <w:t>.</w:t>
            </w:r>
            <w:r w:rsidR="00100C17" w:rsidRPr="000D7F87">
              <w:rPr>
                <w:rFonts w:ascii="Arial" w:hAnsi="Arial" w:cs="Arial"/>
                <w:bCs/>
                <w:color w:val="000000" w:themeColor="text1"/>
                <w:szCs w:val="24"/>
                <w:lang w:val="en-US"/>
              </w:rPr>
              <w:t>7</w:t>
            </w:r>
          </w:p>
          <w:p w14:paraId="26CE1F46" w14:textId="6B0C4B31" w:rsidR="009E40FF" w:rsidRPr="000D7F87" w:rsidRDefault="009E40FF" w:rsidP="007E40E2">
            <w:pPr>
              <w:spacing w:line="240" w:lineRule="auto"/>
              <w:ind w:left="-93" w:right="-108" w:firstLine="0"/>
              <w:jc w:val="center"/>
              <w:rPr>
                <w:rFonts w:ascii="Arial" w:hAnsi="Arial" w:cs="Arial"/>
                <w:bCs/>
                <w:color w:val="000000" w:themeColor="text1"/>
                <w:szCs w:val="24"/>
              </w:rPr>
            </w:pPr>
            <w:r w:rsidRPr="000D7F87">
              <w:rPr>
                <w:rFonts w:ascii="Arial" w:hAnsi="Arial" w:cs="Arial"/>
                <w:bCs/>
                <w:color w:val="000000" w:themeColor="text1"/>
                <w:szCs w:val="24"/>
              </w:rPr>
              <w:t xml:space="preserve">таблица </w:t>
            </w:r>
            <w:r w:rsidR="00EA379E" w:rsidRPr="000D7F87">
              <w:rPr>
                <w:rFonts w:ascii="Arial" w:hAnsi="Arial" w:cs="Arial"/>
                <w:bCs/>
                <w:color w:val="000000" w:themeColor="text1"/>
                <w:szCs w:val="24"/>
              </w:rPr>
              <w:t>3</w:t>
            </w:r>
          </w:p>
        </w:tc>
        <w:tc>
          <w:tcPr>
            <w:tcW w:w="7767" w:type="dxa"/>
            <w:shd w:val="clear" w:color="auto" w:fill="auto"/>
          </w:tcPr>
          <w:p w14:paraId="7DF58DC3" w14:textId="38789E89" w:rsidR="00807695" w:rsidRPr="000D7F87" w:rsidRDefault="00EA379E" w:rsidP="00CE0FCD">
            <w:pPr>
              <w:spacing w:line="240" w:lineRule="auto"/>
              <w:ind w:left="34" w:right="24"/>
              <w:rPr>
                <w:rFonts w:ascii="Arial" w:hAnsi="Arial" w:cs="Arial"/>
                <w:color w:val="000000" w:themeColor="text1"/>
                <w:szCs w:val="24"/>
              </w:rPr>
            </w:pPr>
            <w:r w:rsidRPr="000D7F87">
              <w:rPr>
                <w:rFonts w:ascii="Arial" w:hAnsi="Arial" w:cs="Arial"/>
                <w:color w:val="000000" w:themeColor="text1"/>
                <w:szCs w:val="24"/>
              </w:rPr>
              <w:t xml:space="preserve">Минимальный уровень обеспеченности населения </w:t>
            </w:r>
            <w:r w:rsidRPr="000D7F87">
              <w:rPr>
                <w:rFonts w:ascii="Arial" w:hAnsi="Arial" w:cs="Arial"/>
                <w:bCs/>
                <w:color w:val="000000" w:themeColor="text1"/>
                <w:szCs w:val="24"/>
              </w:rPr>
              <w:t xml:space="preserve">озеленённой территорией в таблице 3 </w:t>
            </w:r>
            <w:r w:rsidRPr="000D7F87">
              <w:rPr>
                <w:rFonts w:ascii="Arial" w:hAnsi="Arial" w:cs="Arial"/>
                <w:color w:val="000000" w:themeColor="text1"/>
                <w:szCs w:val="24"/>
              </w:rPr>
              <w:t xml:space="preserve">установлена по [1] (см. раздел I, подраздел 5, п.5.17 и таблица № 33). </w:t>
            </w:r>
            <w:r w:rsidRPr="000D7F87">
              <w:rPr>
                <w:rFonts w:ascii="Arial" w:hAnsi="Arial" w:cs="Arial"/>
                <w:bCs/>
                <w:color w:val="000000" w:themeColor="text1"/>
                <w:szCs w:val="24"/>
              </w:rPr>
              <w:t xml:space="preserve">Значения для озеленённых территорий общего пользования установлены по данным строки 9 таблиц </w:t>
            </w:r>
            <w:r w:rsidRPr="000D7F87">
              <w:rPr>
                <w:rFonts w:ascii="Arial" w:hAnsi="Arial" w:cs="Arial"/>
                <w:color w:val="000000" w:themeColor="text1"/>
                <w:szCs w:val="24"/>
              </w:rPr>
              <w:t>№№ 12, 18, 24, 30, 31, 32</w:t>
            </w:r>
            <w:r w:rsidRPr="000D7F87">
              <w:rPr>
                <w:rFonts w:ascii="Arial" w:hAnsi="Arial" w:cs="Arial"/>
                <w:bCs/>
                <w:color w:val="000000" w:themeColor="text1"/>
                <w:szCs w:val="24"/>
              </w:rPr>
              <w:t xml:space="preserve">  </w:t>
            </w:r>
            <w:r w:rsidRPr="000D7F87">
              <w:rPr>
                <w:rFonts w:ascii="Arial" w:hAnsi="Arial" w:cs="Arial"/>
                <w:color w:val="000000" w:themeColor="text1"/>
                <w:szCs w:val="24"/>
              </w:rPr>
              <w:t>[1].</w:t>
            </w:r>
          </w:p>
        </w:tc>
      </w:tr>
      <w:tr w:rsidR="00857137" w:rsidRPr="000D7F87" w14:paraId="1D95C917" w14:textId="77777777" w:rsidTr="00925F67">
        <w:trPr>
          <w:trHeight w:val="598"/>
        </w:trPr>
        <w:tc>
          <w:tcPr>
            <w:tcW w:w="1980" w:type="dxa"/>
            <w:shd w:val="clear" w:color="auto" w:fill="auto"/>
          </w:tcPr>
          <w:p w14:paraId="21D969A3" w14:textId="4100AD88" w:rsidR="00073832" w:rsidRPr="000D7F87" w:rsidRDefault="00073832" w:rsidP="004B4BA0">
            <w:pPr>
              <w:spacing w:line="240" w:lineRule="auto"/>
              <w:ind w:left="-93" w:right="-108" w:firstLine="0"/>
              <w:jc w:val="center"/>
              <w:rPr>
                <w:rFonts w:ascii="Arial" w:hAnsi="Arial" w:cs="Arial"/>
                <w:bCs/>
                <w:color w:val="000000" w:themeColor="text1"/>
                <w:szCs w:val="24"/>
                <w:lang w:val="en-US"/>
              </w:rPr>
            </w:pPr>
            <w:r w:rsidRPr="000D7F87">
              <w:rPr>
                <w:rFonts w:ascii="Arial" w:hAnsi="Arial" w:cs="Arial"/>
                <w:bCs/>
                <w:color w:val="000000" w:themeColor="text1"/>
                <w:szCs w:val="24"/>
              </w:rPr>
              <w:t>2.</w:t>
            </w:r>
            <w:r w:rsidR="00EB5C32" w:rsidRPr="000D7F87">
              <w:rPr>
                <w:rFonts w:ascii="Arial" w:hAnsi="Arial" w:cs="Arial"/>
                <w:bCs/>
                <w:color w:val="000000" w:themeColor="text1"/>
                <w:szCs w:val="24"/>
              </w:rPr>
              <w:t>3</w:t>
            </w:r>
            <w:r w:rsidRPr="000D7F87">
              <w:rPr>
                <w:rFonts w:ascii="Arial" w:hAnsi="Arial" w:cs="Arial"/>
                <w:bCs/>
                <w:color w:val="000000" w:themeColor="text1"/>
                <w:szCs w:val="24"/>
              </w:rPr>
              <w:t>.</w:t>
            </w:r>
            <w:r w:rsidR="00100C17" w:rsidRPr="000D7F87">
              <w:rPr>
                <w:rFonts w:ascii="Arial" w:hAnsi="Arial" w:cs="Arial"/>
                <w:bCs/>
                <w:color w:val="000000" w:themeColor="text1"/>
                <w:szCs w:val="24"/>
                <w:lang w:val="en-US"/>
              </w:rPr>
              <w:t>8</w:t>
            </w:r>
          </w:p>
          <w:p w14:paraId="2CB64FCF" w14:textId="7CEC6921" w:rsidR="00073832" w:rsidRPr="000D7F87" w:rsidRDefault="00073832" w:rsidP="001B39C7">
            <w:pPr>
              <w:spacing w:line="240" w:lineRule="auto"/>
              <w:ind w:left="-93" w:right="-108" w:firstLine="0"/>
              <w:jc w:val="center"/>
              <w:rPr>
                <w:rFonts w:ascii="Arial" w:hAnsi="Arial" w:cs="Arial"/>
                <w:color w:val="000000" w:themeColor="text1"/>
                <w:szCs w:val="24"/>
              </w:rPr>
            </w:pPr>
            <w:r w:rsidRPr="000D7F87">
              <w:rPr>
                <w:rFonts w:ascii="Arial" w:hAnsi="Arial" w:cs="Arial"/>
                <w:bCs/>
                <w:color w:val="000000" w:themeColor="text1"/>
                <w:szCs w:val="24"/>
              </w:rPr>
              <w:t>Приложение № 1</w:t>
            </w:r>
          </w:p>
        </w:tc>
        <w:tc>
          <w:tcPr>
            <w:tcW w:w="7767" w:type="dxa"/>
            <w:shd w:val="clear" w:color="auto" w:fill="auto"/>
          </w:tcPr>
          <w:p w14:paraId="69207783" w14:textId="494A05BF" w:rsidR="00073832" w:rsidRPr="000D7F87" w:rsidRDefault="00EA379E" w:rsidP="00D17ABA">
            <w:pPr>
              <w:spacing w:line="240" w:lineRule="auto"/>
              <w:ind w:left="34" w:right="24"/>
              <w:rPr>
                <w:rFonts w:ascii="Arial" w:hAnsi="Arial" w:cs="Arial"/>
                <w:color w:val="000000" w:themeColor="text1"/>
                <w:szCs w:val="24"/>
              </w:rPr>
            </w:pPr>
            <w:r w:rsidRPr="000D7F87">
              <w:rPr>
                <w:rFonts w:ascii="Arial" w:hAnsi="Arial" w:cs="Arial"/>
                <w:color w:val="000000" w:themeColor="text1"/>
                <w:szCs w:val="24"/>
              </w:rPr>
              <w:t>Минимальная площадь парков установлена в соответствии с [1] (см. раздел I, подраздел 5, п.5.16) и с [3] (см. п. 5.11).</w:t>
            </w:r>
          </w:p>
        </w:tc>
      </w:tr>
      <w:tr w:rsidR="00857137" w:rsidRPr="000D7F87" w14:paraId="4B25FB62" w14:textId="77777777" w:rsidTr="00AA1043">
        <w:trPr>
          <w:trHeight w:val="940"/>
        </w:trPr>
        <w:tc>
          <w:tcPr>
            <w:tcW w:w="1980" w:type="dxa"/>
            <w:shd w:val="clear" w:color="auto" w:fill="auto"/>
          </w:tcPr>
          <w:p w14:paraId="16502B6F" w14:textId="3302B7AB" w:rsidR="00073832" w:rsidRPr="000D7F87" w:rsidRDefault="00073832" w:rsidP="004B4BA0">
            <w:pPr>
              <w:spacing w:line="240" w:lineRule="auto"/>
              <w:ind w:left="-93" w:right="-108" w:firstLine="0"/>
              <w:jc w:val="center"/>
              <w:rPr>
                <w:rFonts w:ascii="Arial" w:hAnsi="Arial" w:cs="Arial"/>
                <w:color w:val="000000" w:themeColor="text1"/>
                <w:szCs w:val="24"/>
                <w:lang w:val="en-US"/>
              </w:rPr>
            </w:pPr>
            <w:r w:rsidRPr="000D7F87">
              <w:rPr>
                <w:rFonts w:ascii="Arial" w:hAnsi="Arial" w:cs="Arial"/>
                <w:color w:val="000000" w:themeColor="text1"/>
                <w:szCs w:val="24"/>
              </w:rPr>
              <w:t>2.</w:t>
            </w:r>
            <w:r w:rsidR="00925F67" w:rsidRPr="000D7F87">
              <w:rPr>
                <w:rFonts w:ascii="Arial" w:hAnsi="Arial" w:cs="Arial"/>
                <w:color w:val="000000" w:themeColor="text1"/>
                <w:szCs w:val="24"/>
              </w:rPr>
              <w:t>3</w:t>
            </w:r>
            <w:r w:rsidRPr="000D7F87">
              <w:rPr>
                <w:rFonts w:ascii="Arial" w:hAnsi="Arial" w:cs="Arial"/>
                <w:color w:val="000000" w:themeColor="text1"/>
                <w:szCs w:val="24"/>
              </w:rPr>
              <w:t>.</w:t>
            </w:r>
            <w:r w:rsidR="00100C17" w:rsidRPr="000D7F87">
              <w:rPr>
                <w:rFonts w:ascii="Arial" w:hAnsi="Arial" w:cs="Arial"/>
                <w:color w:val="000000" w:themeColor="text1"/>
                <w:szCs w:val="24"/>
                <w:lang w:val="en-US"/>
              </w:rPr>
              <w:t>9</w:t>
            </w:r>
          </w:p>
          <w:p w14:paraId="1C9EFE05" w14:textId="77777777" w:rsidR="00073832" w:rsidRPr="000D7F87" w:rsidRDefault="00073832" w:rsidP="000F0E9D">
            <w:pPr>
              <w:spacing w:line="240" w:lineRule="auto"/>
              <w:ind w:left="-93" w:right="-108" w:firstLine="0"/>
              <w:jc w:val="center"/>
              <w:rPr>
                <w:rFonts w:ascii="Arial" w:hAnsi="Arial" w:cs="Arial"/>
                <w:color w:val="000000" w:themeColor="text1"/>
                <w:szCs w:val="24"/>
              </w:rPr>
            </w:pPr>
            <w:r w:rsidRPr="000D7F87">
              <w:rPr>
                <w:rFonts w:ascii="Arial" w:hAnsi="Arial" w:cs="Arial"/>
                <w:color w:val="000000" w:themeColor="text1"/>
                <w:szCs w:val="24"/>
              </w:rPr>
              <w:t>таблица 1</w:t>
            </w:r>
            <w:r w:rsidR="000F0E9D" w:rsidRPr="000D7F87">
              <w:rPr>
                <w:rFonts w:ascii="Arial" w:hAnsi="Arial" w:cs="Arial"/>
                <w:color w:val="000000" w:themeColor="text1"/>
                <w:szCs w:val="24"/>
              </w:rPr>
              <w:t>2</w:t>
            </w:r>
          </w:p>
        </w:tc>
        <w:tc>
          <w:tcPr>
            <w:tcW w:w="7767" w:type="dxa"/>
            <w:shd w:val="clear" w:color="auto" w:fill="auto"/>
          </w:tcPr>
          <w:p w14:paraId="1A83BE3D" w14:textId="4F0D9C04" w:rsidR="00073832" w:rsidRPr="000D7F87" w:rsidRDefault="00EA379E" w:rsidP="00D17ABA">
            <w:pPr>
              <w:spacing w:line="240" w:lineRule="auto"/>
              <w:ind w:left="34" w:right="24"/>
              <w:rPr>
                <w:rFonts w:ascii="Arial" w:hAnsi="Arial" w:cs="Arial"/>
                <w:color w:val="000000" w:themeColor="text1"/>
                <w:szCs w:val="24"/>
              </w:rPr>
            </w:pPr>
            <w:r w:rsidRPr="000D7F87">
              <w:rPr>
                <w:rFonts w:ascii="Arial" w:hAnsi="Arial" w:cs="Arial"/>
                <w:color w:val="000000" w:themeColor="text1"/>
                <w:szCs w:val="24"/>
              </w:rPr>
              <w:t xml:space="preserve">Пешеходная доступность бульвара, сквера или парка установлена с </w:t>
            </w:r>
            <w:proofErr w:type="spellStart"/>
            <w:r w:rsidRPr="000D7F87">
              <w:rPr>
                <w:rFonts w:ascii="Arial" w:hAnsi="Arial" w:cs="Arial"/>
                <w:color w:val="000000" w:themeColor="text1"/>
                <w:szCs w:val="24"/>
              </w:rPr>
              <w:t>учетом</w:t>
            </w:r>
            <w:proofErr w:type="spellEnd"/>
            <w:r w:rsidRPr="000D7F87">
              <w:rPr>
                <w:rFonts w:ascii="Arial" w:hAnsi="Arial" w:cs="Arial"/>
                <w:color w:val="000000" w:themeColor="text1"/>
                <w:szCs w:val="24"/>
              </w:rPr>
              <w:t xml:space="preserve"> [1] (см. раздел I, подраздел 6, п.6.9 и таблица № 34) и [2]  (см. п. 9.9).</w:t>
            </w:r>
          </w:p>
        </w:tc>
      </w:tr>
      <w:tr w:rsidR="00857137" w:rsidRPr="000D7F87" w14:paraId="51C34848" w14:textId="77777777" w:rsidTr="00AA1043">
        <w:tc>
          <w:tcPr>
            <w:tcW w:w="1980" w:type="dxa"/>
            <w:shd w:val="clear" w:color="auto" w:fill="auto"/>
          </w:tcPr>
          <w:p w14:paraId="0B29B48C" w14:textId="7C5F4EBC" w:rsidR="00EA379E" w:rsidRPr="000D7F87" w:rsidRDefault="00EA379E" w:rsidP="00EA379E">
            <w:pPr>
              <w:spacing w:line="240" w:lineRule="auto"/>
              <w:ind w:left="-93" w:right="-108" w:firstLine="0"/>
              <w:jc w:val="center"/>
              <w:rPr>
                <w:rFonts w:ascii="Arial" w:hAnsi="Arial" w:cs="Arial"/>
                <w:color w:val="000000" w:themeColor="text1"/>
                <w:szCs w:val="24"/>
                <w:lang w:val="en-US"/>
              </w:rPr>
            </w:pPr>
            <w:r w:rsidRPr="000D7F87">
              <w:rPr>
                <w:rFonts w:ascii="Arial" w:hAnsi="Arial" w:cs="Arial"/>
                <w:bCs/>
                <w:color w:val="000000" w:themeColor="text1"/>
                <w:szCs w:val="24"/>
              </w:rPr>
              <w:t>2.3.1</w:t>
            </w:r>
            <w:r w:rsidR="00100C17" w:rsidRPr="000D7F87">
              <w:rPr>
                <w:rFonts w:ascii="Arial" w:hAnsi="Arial" w:cs="Arial"/>
                <w:bCs/>
                <w:color w:val="000000" w:themeColor="text1"/>
                <w:szCs w:val="24"/>
                <w:lang w:val="en-US"/>
              </w:rPr>
              <w:t>0</w:t>
            </w:r>
          </w:p>
        </w:tc>
        <w:tc>
          <w:tcPr>
            <w:tcW w:w="7767" w:type="dxa"/>
            <w:shd w:val="clear" w:color="auto" w:fill="auto"/>
          </w:tcPr>
          <w:p w14:paraId="5A001F72" w14:textId="3DCB861C" w:rsidR="00EA379E" w:rsidRPr="000D7F87" w:rsidRDefault="00EA379E" w:rsidP="00EA379E">
            <w:pPr>
              <w:spacing w:line="240" w:lineRule="auto"/>
              <w:ind w:left="34" w:right="24"/>
              <w:jc w:val="left"/>
              <w:rPr>
                <w:rFonts w:ascii="Arial" w:hAnsi="Arial" w:cs="Arial"/>
                <w:color w:val="000000" w:themeColor="text1"/>
                <w:szCs w:val="24"/>
              </w:rPr>
            </w:pPr>
            <w:r w:rsidRPr="000D7F87">
              <w:rPr>
                <w:rFonts w:ascii="Arial" w:hAnsi="Arial" w:cs="Arial"/>
                <w:color w:val="000000" w:themeColor="text1"/>
                <w:szCs w:val="24"/>
              </w:rPr>
              <w:t>Максимальный коэффициент застройки земельного участка</w:t>
            </w:r>
            <w:r w:rsidRPr="000D7F87">
              <w:rPr>
                <w:rFonts w:ascii="Arial" w:hAnsi="Arial" w:cs="Arial"/>
                <w:bCs/>
                <w:color w:val="000000" w:themeColor="text1"/>
                <w:szCs w:val="24"/>
              </w:rPr>
              <w:t xml:space="preserve"> в таблице 4 </w:t>
            </w:r>
            <w:r w:rsidRPr="000D7F87">
              <w:rPr>
                <w:rFonts w:ascii="Arial" w:hAnsi="Arial" w:cs="Arial"/>
                <w:color w:val="000000" w:themeColor="text1"/>
                <w:szCs w:val="24"/>
              </w:rPr>
              <w:t xml:space="preserve">установлен по [1] (см. раздел </w:t>
            </w:r>
            <w:r w:rsidRPr="000D7F87">
              <w:rPr>
                <w:rFonts w:ascii="Arial" w:hAnsi="Arial" w:cs="Arial"/>
                <w:color w:val="000000" w:themeColor="text1"/>
                <w:szCs w:val="24"/>
                <w:lang w:val="en-US"/>
              </w:rPr>
              <w:t>I</w:t>
            </w:r>
            <w:r w:rsidRPr="000D7F87">
              <w:rPr>
                <w:rFonts w:ascii="Arial" w:hAnsi="Arial" w:cs="Arial"/>
                <w:color w:val="000000" w:themeColor="text1"/>
                <w:szCs w:val="24"/>
              </w:rPr>
              <w:t>, подраздел 2,  п.</w:t>
            </w:r>
            <w:r w:rsidRPr="000D7F87">
              <w:rPr>
                <w:rFonts w:ascii="Arial" w:hAnsi="Arial" w:cs="Arial"/>
                <w:bCs/>
                <w:color w:val="000000" w:themeColor="text1"/>
                <w:szCs w:val="24"/>
              </w:rPr>
              <w:t xml:space="preserve"> 2.3 </w:t>
            </w:r>
            <w:r w:rsidRPr="000D7F87">
              <w:rPr>
                <w:rFonts w:ascii="Arial" w:hAnsi="Arial" w:cs="Arial"/>
                <w:color w:val="000000" w:themeColor="text1"/>
                <w:szCs w:val="24"/>
              </w:rPr>
              <w:t>и таблица № 4).</w:t>
            </w:r>
          </w:p>
        </w:tc>
      </w:tr>
      <w:tr w:rsidR="00857137" w:rsidRPr="000D7F87" w14:paraId="2F771A7C" w14:textId="77777777" w:rsidTr="00AA1043">
        <w:tc>
          <w:tcPr>
            <w:tcW w:w="1980" w:type="dxa"/>
            <w:shd w:val="clear" w:color="auto" w:fill="auto"/>
          </w:tcPr>
          <w:p w14:paraId="4BB8D343" w14:textId="4E1AD8A8" w:rsidR="00EA379E" w:rsidRPr="000D7F87" w:rsidRDefault="00EA379E" w:rsidP="00EA379E">
            <w:pPr>
              <w:spacing w:line="240" w:lineRule="auto"/>
              <w:ind w:left="-93" w:right="-108" w:firstLine="0"/>
              <w:jc w:val="center"/>
              <w:rPr>
                <w:rFonts w:ascii="Arial" w:hAnsi="Arial" w:cs="Arial"/>
                <w:color w:val="000000" w:themeColor="text1"/>
                <w:szCs w:val="24"/>
              </w:rPr>
            </w:pPr>
            <w:r w:rsidRPr="000D7F87">
              <w:rPr>
                <w:rFonts w:ascii="Arial" w:hAnsi="Arial" w:cs="Arial"/>
                <w:bCs/>
                <w:color w:val="000000" w:themeColor="text1"/>
                <w:szCs w:val="24"/>
              </w:rPr>
              <w:t>2.4.1</w:t>
            </w:r>
          </w:p>
        </w:tc>
        <w:tc>
          <w:tcPr>
            <w:tcW w:w="7767" w:type="dxa"/>
            <w:shd w:val="clear" w:color="auto" w:fill="auto"/>
          </w:tcPr>
          <w:p w14:paraId="0C8D9AC4" w14:textId="5B92CE3A" w:rsidR="00EA379E" w:rsidRPr="000D7F87" w:rsidRDefault="00EA379E" w:rsidP="00EA379E">
            <w:pPr>
              <w:spacing w:line="240" w:lineRule="auto"/>
              <w:ind w:left="34" w:right="24"/>
              <w:jc w:val="left"/>
              <w:rPr>
                <w:rFonts w:ascii="Arial" w:hAnsi="Arial" w:cs="Arial"/>
                <w:color w:val="000000" w:themeColor="text1"/>
                <w:szCs w:val="24"/>
              </w:rPr>
            </w:pPr>
            <w:proofErr w:type="spellStart"/>
            <w:r w:rsidRPr="000D7F87">
              <w:rPr>
                <w:rFonts w:ascii="Arial" w:hAnsi="Arial" w:cs="Arial"/>
                <w:color w:val="000000" w:themeColor="text1"/>
                <w:szCs w:val="24"/>
              </w:rPr>
              <w:t>Расчетный</w:t>
            </w:r>
            <w:proofErr w:type="spellEnd"/>
            <w:r w:rsidRPr="000D7F87">
              <w:rPr>
                <w:rFonts w:ascii="Arial" w:hAnsi="Arial" w:cs="Arial"/>
                <w:color w:val="000000" w:themeColor="text1"/>
                <w:szCs w:val="24"/>
              </w:rPr>
              <w:t xml:space="preserve"> уровень автомобилизации</w:t>
            </w:r>
            <w:r w:rsidRPr="000D7F87">
              <w:rPr>
                <w:rFonts w:ascii="Arial" w:hAnsi="Arial" w:cs="Arial"/>
                <w:bCs/>
                <w:color w:val="000000" w:themeColor="text1"/>
                <w:szCs w:val="24"/>
              </w:rPr>
              <w:t xml:space="preserve"> установлен по </w:t>
            </w:r>
            <w:r w:rsidRPr="000D7F87">
              <w:rPr>
                <w:rFonts w:ascii="Arial" w:hAnsi="Arial" w:cs="Arial"/>
                <w:color w:val="000000" w:themeColor="text1"/>
                <w:szCs w:val="24"/>
              </w:rPr>
              <w:t>[1] (см. раздел I, подраздел 5, п.</w:t>
            </w:r>
            <w:r w:rsidRPr="000D7F87">
              <w:rPr>
                <w:rFonts w:ascii="Arial" w:hAnsi="Arial" w:cs="Arial"/>
                <w:bCs/>
                <w:color w:val="000000" w:themeColor="text1"/>
                <w:szCs w:val="24"/>
              </w:rPr>
              <w:t>5.10</w:t>
            </w:r>
            <w:r w:rsidRPr="000D7F87">
              <w:rPr>
                <w:rFonts w:ascii="Arial" w:hAnsi="Arial" w:cs="Arial"/>
                <w:color w:val="000000" w:themeColor="text1"/>
                <w:szCs w:val="24"/>
              </w:rPr>
              <w:t>).</w:t>
            </w:r>
          </w:p>
        </w:tc>
      </w:tr>
      <w:tr w:rsidR="00857137" w:rsidRPr="000D7F87" w14:paraId="44F27489" w14:textId="77777777" w:rsidTr="00AA1043">
        <w:trPr>
          <w:trHeight w:val="4265"/>
        </w:trPr>
        <w:tc>
          <w:tcPr>
            <w:tcW w:w="1980" w:type="dxa"/>
            <w:shd w:val="clear" w:color="auto" w:fill="auto"/>
          </w:tcPr>
          <w:p w14:paraId="08F5F322" w14:textId="6ABE538D" w:rsidR="00EA379E" w:rsidRPr="000D7F87" w:rsidRDefault="00EA379E" w:rsidP="00EA379E">
            <w:pPr>
              <w:spacing w:line="240" w:lineRule="auto"/>
              <w:ind w:left="-93" w:right="-108" w:firstLine="0"/>
              <w:jc w:val="center"/>
              <w:rPr>
                <w:rFonts w:ascii="Arial" w:hAnsi="Arial" w:cs="Arial"/>
                <w:color w:val="000000" w:themeColor="text1"/>
                <w:szCs w:val="24"/>
              </w:rPr>
            </w:pPr>
            <w:r w:rsidRPr="000D7F87">
              <w:rPr>
                <w:rFonts w:ascii="Arial" w:hAnsi="Arial" w:cs="Arial"/>
                <w:color w:val="000000" w:themeColor="text1"/>
                <w:szCs w:val="24"/>
              </w:rPr>
              <w:t>2.4.2</w:t>
            </w:r>
          </w:p>
        </w:tc>
        <w:tc>
          <w:tcPr>
            <w:tcW w:w="7767" w:type="dxa"/>
            <w:shd w:val="clear" w:color="auto" w:fill="auto"/>
          </w:tcPr>
          <w:p w14:paraId="5E7D1FDE" w14:textId="77777777" w:rsidR="00EA379E" w:rsidRPr="000D7F87" w:rsidRDefault="00EA379E" w:rsidP="00EA379E">
            <w:pPr>
              <w:spacing w:line="240" w:lineRule="auto"/>
              <w:ind w:right="24"/>
              <w:rPr>
                <w:rFonts w:ascii="Arial" w:hAnsi="Arial" w:cs="Arial"/>
                <w:color w:val="000000" w:themeColor="text1"/>
                <w:szCs w:val="24"/>
              </w:rPr>
            </w:pPr>
            <w:r w:rsidRPr="000D7F87">
              <w:rPr>
                <w:rFonts w:ascii="Arial" w:hAnsi="Arial" w:cs="Arial"/>
                <w:color w:val="000000" w:themeColor="text1"/>
                <w:szCs w:val="24"/>
              </w:rPr>
              <w:t xml:space="preserve">Плотность улично-дорожной сети </w:t>
            </w:r>
            <w:proofErr w:type="spellStart"/>
            <w:r w:rsidRPr="000D7F87">
              <w:rPr>
                <w:rFonts w:ascii="Arial" w:hAnsi="Arial" w:cs="Arial"/>
                <w:color w:val="000000" w:themeColor="text1"/>
                <w:szCs w:val="24"/>
              </w:rPr>
              <w:t>Рудс</w:t>
            </w:r>
            <w:proofErr w:type="spellEnd"/>
            <w:r w:rsidRPr="000D7F87">
              <w:rPr>
                <w:rFonts w:ascii="Arial" w:hAnsi="Arial" w:cs="Arial"/>
                <w:color w:val="000000" w:themeColor="text1"/>
                <w:szCs w:val="24"/>
              </w:rPr>
              <w:t xml:space="preserve"> с прямоугольной структурой кварталов определяется по формуле:</w:t>
            </w:r>
          </w:p>
          <w:p w14:paraId="013C612F" w14:textId="77777777" w:rsidR="00EA379E" w:rsidRPr="000D7F87" w:rsidRDefault="00EA379E" w:rsidP="00EA379E">
            <w:pPr>
              <w:spacing w:line="240" w:lineRule="auto"/>
              <w:ind w:right="24"/>
              <w:rPr>
                <w:rFonts w:ascii="Arial" w:hAnsi="Arial" w:cs="Arial"/>
                <w:color w:val="000000" w:themeColor="text1"/>
                <w:szCs w:val="24"/>
              </w:rPr>
            </w:pPr>
            <w:proofErr w:type="spellStart"/>
            <w:r w:rsidRPr="000D7F87">
              <w:rPr>
                <w:rFonts w:ascii="Arial" w:hAnsi="Arial" w:cs="Arial"/>
                <w:color w:val="000000" w:themeColor="text1"/>
                <w:szCs w:val="24"/>
              </w:rPr>
              <w:t>Рудс</w:t>
            </w:r>
            <w:proofErr w:type="spellEnd"/>
            <w:r w:rsidRPr="000D7F87">
              <w:rPr>
                <w:rFonts w:ascii="Arial" w:hAnsi="Arial" w:cs="Arial"/>
                <w:color w:val="000000" w:themeColor="text1"/>
                <w:szCs w:val="24"/>
              </w:rPr>
              <w:t xml:space="preserve"> = </w:t>
            </w:r>
            <w:proofErr w:type="spellStart"/>
            <w:r w:rsidRPr="000D7F87">
              <w:rPr>
                <w:rFonts w:ascii="Arial" w:hAnsi="Arial" w:cs="Arial"/>
                <w:color w:val="000000" w:themeColor="text1"/>
                <w:szCs w:val="24"/>
              </w:rPr>
              <w:t>Lудс</w:t>
            </w:r>
            <w:proofErr w:type="spellEnd"/>
            <w:r w:rsidRPr="000D7F87">
              <w:rPr>
                <w:rFonts w:ascii="Arial" w:hAnsi="Arial" w:cs="Arial"/>
                <w:color w:val="000000" w:themeColor="text1"/>
                <w:szCs w:val="24"/>
              </w:rPr>
              <w:t xml:space="preserve"> / </w:t>
            </w:r>
            <w:proofErr w:type="spellStart"/>
            <w:r w:rsidRPr="000D7F87">
              <w:rPr>
                <w:rFonts w:ascii="Arial" w:hAnsi="Arial" w:cs="Arial"/>
                <w:color w:val="000000" w:themeColor="text1"/>
                <w:szCs w:val="24"/>
              </w:rPr>
              <w:t>Sкв</w:t>
            </w:r>
            <w:proofErr w:type="spellEnd"/>
            <w:r w:rsidRPr="000D7F87">
              <w:rPr>
                <w:rFonts w:ascii="Arial" w:hAnsi="Arial" w:cs="Arial"/>
                <w:color w:val="000000" w:themeColor="text1"/>
                <w:szCs w:val="24"/>
              </w:rPr>
              <w:t xml:space="preserve"> = ((</w:t>
            </w:r>
            <w:r w:rsidRPr="000D7F87">
              <w:rPr>
                <w:rFonts w:ascii="Arial" w:hAnsi="Arial" w:cs="Arial"/>
                <w:color w:val="000000" w:themeColor="text1"/>
                <w:szCs w:val="24"/>
                <w:lang w:val="en-US"/>
              </w:rPr>
              <w:t>X</w:t>
            </w:r>
            <w:r w:rsidRPr="000D7F87">
              <w:rPr>
                <w:rFonts w:ascii="Arial" w:hAnsi="Arial" w:cs="Arial"/>
                <w:color w:val="000000" w:themeColor="text1"/>
                <w:szCs w:val="24"/>
              </w:rPr>
              <w:t>+</w:t>
            </w:r>
            <w:r w:rsidRPr="000D7F87">
              <w:rPr>
                <w:rFonts w:ascii="Arial" w:hAnsi="Arial" w:cs="Arial"/>
                <w:color w:val="000000" w:themeColor="text1"/>
                <w:szCs w:val="24"/>
                <w:lang w:val="en-US"/>
              </w:rPr>
              <w:t>d</w:t>
            </w:r>
            <w:r w:rsidRPr="000D7F87">
              <w:rPr>
                <w:rFonts w:ascii="Arial" w:hAnsi="Arial" w:cs="Arial"/>
                <w:color w:val="000000" w:themeColor="text1"/>
                <w:szCs w:val="24"/>
              </w:rPr>
              <w:t>)+(</w:t>
            </w:r>
            <w:r w:rsidRPr="000D7F87">
              <w:rPr>
                <w:rFonts w:ascii="Arial" w:hAnsi="Arial" w:cs="Arial"/>
                <w:color w:val="000000" w:themeColor="text1"/>
                <w:szCs w:val="24"/>
                <w:lang w:val="en-US"/>
              </w:rPr>
              <w:t>Y</w:t>
            </w:r>
            <w:r w:rsidRPr="000D7F87">
              <w:rPr>
                <w:rFonts w:ascii="Arial" w:hAnsi="Arial" w:cs="Arial"/>
                <w:color w:val="000000" w:themeColor="text1"/>
                <w:szCs w:val="24"/>
              </w:rPr>
              <w:t>+</w:t>
            </w:r>
            <w:r w:rsidRPr="000D7F87">
              <w:rPr>
                <w:rFonts w:ascii="Arial" w:hAnsi="Arial" w:cs="Arial"/>
                <w:color w:val="000000" w:themeColor="text1"/>
                <w:szCs w:val="24"/>
                <w:lang w:val="en-US"/>
              </w:rPr>
              <w:t>d</w:t>
            </w:r>
            <w:r w:rsidRPr="000D7F87">
              <w:rPr>
                <w:rFonts w:ascii="Arial" w:hAnsi="Arial" w:cs="Arial"/>
                <w:color w:val="000000" w:themeColor="text1"/>
                <w:szCs w:val="24"/>
              </w:rPr>
              <w:t>)) / ((</w:t>
            </w:r>
            <w:r w:rsidRPr="000D7F87">
              <w:rPr>
                <w:rFonts w:ascii="Arial" w:hAnsi="Arial" w:cs="Arial"/>
                <w:color w:val="000000" w:themeColor="text1"/>
                <w:szCs w:val="24"/>
                <w:lang w:val="en-US"/>
              </w:rPr>
              <w:t>X</w:t>
            </w:r>
            <w:r w:rsidRPr="000D7F87">
              <w:rPr>
                <w:rFonts w:ascii="Arial" w:hAnsi="Arial" w:cs="Arial"/>
                <w:color w:val="000000" w:themeColor="text1"/>
                <w:szCs w:val="24"/>
              </w:rPr>
              <w:t>+</w:t>
            </w:r>
            <w:r w:rsidRPr="000D7F87">
              <w:rPr>
                <w:rFonts w:ascii="Arial" w:hAnsi="Arial" w:cs="Arial"/>
                <w:color w:val="000000" w:themeColor="text1"/>
                <w:szCs w:val="24"/>
                <w:lang w:val="en-US"/>
              </w:rPr>
              <w:t>d</w:t>
            </w:r>
            <w:r w:rsidRPr="000D7F87">
              <w:rPr>
                <w:rFonts w:ascii="Arial" w:hAnsi="Arial" w:cs="Arial"/>
                <w:color w:val="000000" w:themeColor="text1"/>
                <w:szCs w:val="24"/>
              </w:rPr>
              <w:t>)×(</w:t>
            </w:r>
            <w:r w:rsidRPr="000D7F87">
              <w:rPr>
                <w:rFonts w:ascii="Arial" w:hAnsi="Arial" w:cs="Arial"/>
                <w:color w:val="000000" w:themeColor="text1"/>
                <w:szCs w:val="24"/>
                <w:lang w:val="en-US"/>
              </w:rPr>
              <w:t>Y</w:t>
            </w:r>
            <w:r w:rsidRPr="000D7F87">
              <w:rPr>
                <w:rFonts w:ascii="Arial" w:hAnsi="Arial" w:cs="Arial"/>
                <w:color w:val="000000" w:themeColor="text1"/>
                <w:szCs w:val="24"/>
              </w:rPr>
              <w:t>+</w:t>
            </w:r>
            <w:r w:rsidRPr="000D7F87">
              <w:rPr>
                <w:rFonts w:ascii="Arial" w:hAnsi="Arial" w:cs="Arial"/>
                <w:color w:val="000000" w:themeColor="text1"/>
                <w:szCs w:val="24"/>
                <w:lang w:val="en-US"/>
              </w:rPr>
              <w:t>d</w:t>
            </w:r>
            <w:r w:rsidRPr="000D7F87">
              <w:rPr>
                <w:rFonts w:ascii="Arial" w:hAnsi="Arial" w:cs="Arial"/>
                <w:color w:val="000000" w:themeColor="text1"/>
                <w:szCs w:val="24"/>
              </w:rPr>
              <w:t xml:space="preserve">)), </w:t>
            </w:r>
          </w:p>
          <w:p w14:paraId="0468EE97" w14:textId="77777777" w:rsidR="00EA379E" w:rsidRPr="000D7F87" w:rsidRDefault="00EA379E" w:rsidP="00EA379E">
            <w:pPr>
              <w:spacing w:line="240" w:lineRule="auto"/>
              <w:ind w:right="24"/>
              <w:rPr>
                <w:rFonts w:ascii="Arial" w:hAnsi="Arial" w:cs="Arial"/>
                <w:color w:val="000000" w:themeColor="text1"/>
                <w:szCs w:val="24"/>
              </w:rPr>
            </w:pPr>
            <w:r w:rsidRPr="000D7F87">
              <w:rPr>
                <w:rFonts w:ascii="Arial" w:hAnsi="Arial" w:cs="Arial"/>
                <w:color w:val="000000" w:themeColor="text1"/>
                <w:szCs w:val="24"/>
              </w:rPr>
              <w:t xml:space="preserve">где  </w:t>
            </w:r>
            <w:proofErr w:type="spellStart"/>
            <w:r w:rsidRPr="000D7F87">
              <w:rPr>
                <w:rFonts w:ascii="Arial" w:hAnsi="Arial" w:cs="Arial"/>
                <w:color w:val="000000" w:themeColor="text1"/>
                <w:szCs w:val="24"/>
              </w:rPr>
              <w:t>Sкв</w:t>
            </w:r>
            <w:proofErr w:type="spellEnd"/>
            <w:r w:rsidRPr="000D7F87">
              <w:rPr>
                <w:rFonts w:ascii="Arial" w:hAnsi="Arial" w:cs="Arial"/>
                <w:color w:val="000000" w:themeColor="text1"/>
                <w:szCs w:val="24"/>
              </w:rPr>
              <w:t xml:space="preserve"> – площадь квартала;</w:t>
            </w:r>
          </w:p>
          <w:p w14:paraId="4895D845" w14:textId="77777777" w:rsidR="00EA379E" w:rsidRPr="000D7F87" w:rsidRDefault="00EA379E" w:rsidP="00EA379E">
            <w:pPr>
              <w:spacing w:line="240" w:lineRule="auto"/>
              <w:ind w:right="24" w:firstLine="743"/>
              <w:rPr>
                <w:rFonts w:ascii="Arial" w:hAnsi="Arial" w:cs="Arial"/>
                <w:color w:val="000000" w:themeColor="text1"/>
                <w:szCs w:val="24"/>
              </w:rPr>
            </w:pPr>
            <w:proofErr w:type="spellStart"/>
            <w:r w:rsidRPr="000D7F87">
              <w:rPr>
                <w:rFonts w:ascii="Arial" w:hAnsi="Arial" w:cs="Arial"/>
                <w:color w:val="000000" w:themeColor="text1"/>
                <w:szCs w:val="24"/>
              </w:rPr>
              <w:t>Lудс</w:t>
            </w:r>
            <w:proofErr w:type="spellEnd"/>
            <w:r w:rsidRPr="000D7F87">
              <w:rPr>
                <w:rFonts w:ascii="Arial" w:hAnsi="Arial" w:cs="Arial"/>
                <w:color w:val="000000" w:themeColor="text1"/>
                <w:szCs w:val="24"/>
              </w:rPr>
              <w:t xml:space="preserve"> – длина участка улицы, обслуживающей квартал;</w:t>
            </w:r>
          </w:p>
          <w:p w14:paraId="3796A3FE" w14:textId="77777777" w:rsidR="00EA379E" w:rsidRPr="000D7F87" w:rsidRDefault="00EA379E" w:rsidP="00EA379E">
            <w:pPr>
              <w:spacing w:line="240" w:lineRule="auto"/>
              <w:ind w:right="24" w:firstLine="743"/>
              <w:rPr>
                <w:rFonts w:ascii="Arial" w:hAnsi="Arial" w:cs="Arial"/>
                <w:color w:val="000000" w:themeColor="text1"/>
                <w:szCs w:val="24"/>
              </w:rPr>
            </w:pPr>
            <w:proofErr w:type="spellStart"/>
            <w:r w:rsidRPr="000D7F87">
              <w:rPr>
                <w:rFonts w:ascii="Arial" w:hAnsi="Arial" w:cs="Arial"/>
                <w:color w:val="000000" w:themeColor="text1"/>
                <w:szCs w:val="24"/>
              </w:rPr>
              <w:t>Sудс</w:t>
            </w:r>
            <w:proofErr w:type="spellEnd"/>
            <w:r w:rsidRPr="000D7F87">
              <w:rPr>
                <w:rFonts w:ascii="Arial" w:hAnsi="Arial" w:cs="Arial"/>
                <w:color w:val="000000" w:themeColor="text1"/>
                <w:szCs w:val="24"/>
              </w:rPr>
              <w:t xml:space="preserve"> – площадь участка улицы, обслуживающей квартал;</w:t>
            </w:r>
          </w:p>
          <w:p w14:paraId="291E2875" w14:textId="77777777" w:rsidR="00EA379E" w:rsidRPr="000D7F87" w:rsidRDefault="00EA379E" w:rsidP="00EA379E">
            <w:pPr>
              <w:spacing w:line="240" w:lineRule="auto"/>
              <w:ind w:right="24" w:firstLine="743"/>
              <w:rPr>
                <w:rFonts w:ascii="Arial" w:hAnsi="Arial" w:cs="Arial"/>
                <w:color w:val="000000" w:themeColor="text1"/>
                <w:szCs w:val="24"/>
              </w:rPr>
            </w:pPr>
            <w:r w:rsidRPr="000D7F87">
              <w:rPr>
                <w:rFonts w:ascii="Arial" w:hAnsi="Arial" w:cs="Arial"/>
                <w:color w:val="000000" w:themeColor="text1"/>
                <w:szCs w:val="24"/>
              </w:rPr>
              <w:t>Y – длина квартала;</w:t>
            </w:r>
          </w:p>
          <w:p w14:paraId="0502DA89" w14:textId="77777777" w:rsidR="00EA379E" w:rsidRPr="000D7F87" w:rsidRDefault="00EA379E" w:rsidP="00EA379E">
            <w:pPr>
              <w:spacing w:line="240" w:lineRule="auto"/>
              <w:ind w:right="24" w:firstLine="743"/>
              <w:rPr>
                <w:rFonts w:ascii="Arial" w:hAnsi="Arial" w:cs="Arial"/>
                <w:color w:val="000000" w:themeColor="text1"/>
                <w:szCs w:val="24"/>
              </w:rPr>
            </w:pPr>
            <w:r w:rsidRPr="000D7F87">
              <w:rPr>
                <w:rFonts w:ascii="Arial" w:hAnsi="Arial" w:cs="Arial"/>
                <w:color w:val="000000" w:themeColor="text1"/>
                <w:szCs w:val="24"/>
              </w:rPr>
              <w:t>X – ширина квартала;</w:t>
            </w:r>
          </w:p>
          <w:p w14:paraId="59867EED" w14:textId="77777777" w:rsidR="00EA379E" w:rsidRPr="000D7F87" w:rsidRDefault="00EA379E" w:rsidP="00EA379E">
            <w:pPr>
              <w:spacing w:line="240" w:lineRule="auto"/>
              <w:ind w:right="24" w:firstLine="743"/>
              <w:rPr>
                <w:rFonts w:ascii="Arial" w:hAnsi="Arial" w:cs="Arial"/>
                <w:color w:val="000000" w:themeColor="text1"/>
                <w:szCs w:val="24"/>
              </w:rPr>
            </w:pPr>
            <w:r w:rsidRPr="000D7F87">
              <w:rPr>
                <w:rFonts w:ascii="Arial" w:hAnsi="Arial" w:cs="Arial"/>
                <w:color w:val="000000" w:themeColor="text1"/>
                <w:szCs w:val="24"/>
              </w:rPr>
              <w:t>d – ширина улицы.</w:t>
            </w:r>
          </w:p>
          <w:p w14:paraId="17C03D0A" w14:textId="0D679765" w:rsidR="00EA379E" w:rsidRPr="000D7F87" w:rsidRDefault="00EA379E" w:rsidP="00EA379E">
            <w:pPr>
              <w:spacing w:line="240" w:lineRule="auto"/>
              <w:ind w:right="24"/>
              <w:rPr>
                <w:rFonts w:ascii="Arial" w:hAnsi="Arial" w:cs="Arial"/>
                <w:color w:val="000000" w:themeColor="text1"/>
                <w:szCs w:val="24"/>
              </w:rPr>
            </w:pPr>
            <w:r w:rsidRPr="000D7F87">
              <w:rPr>
                <w:rFonts w:ascii="Arial" w:hAnsi="Arial" w:cs="Arial"/>
                <w:color w:val="000000" w:themeColor="text1"/>
                <w:szCs w:val="24"/>
              </w:rPr>
              <w:t xml:space="preserve">Минимальная плотность улично-дорожной сети кварталов многоквартирной жилой и общественно-деловой застройки в городе </w:t>
            </w:r>
            <w:r w:rsidRPr="000D7F87">
              <w:rPr>
                <w:rFonts w:ascii="Arial" w:hAnsi="Arial" w:cs="Arial"/>
                <w:bCs/>
                <w:color w:val="000000" w:themeColor="text1"/>
                <w:szCs w:val="24"/>
              </w:rPr>
              <w:t>Долгопрудный</w:t>
            </w:r>
            <w:r w:rsidRPr="000D7F87">
              <w:rPr>
                <w:rFonts w:ascii="Arial" w:hAnsi="Arial" w:cs="Arial"/>
                <w:color w:val="000000" w:themeColor="text1"/>
                <w:szCs w:val="24"/>
              </w:rPr>
              <w:t xml:space="preserve"> </w:t>
            </w:r>
            <w:proofErr w:type="spellStart"/>
            <w:r w:rsidRPr="000D7F87">
              <w:rPr>
                <w:rFonts w:ascii="Arial" w:hAnsi="Arial" w:cs="Arial"/>
                <w:color w:val="000000" w:themeColor="text1"/>
                <w:szCs w:val="24"/>
              </w:rPr>
              <w:t>Рудс</w:t>
            </w:r>
            <w:proofErr w:type="spellEnd"/>
            <w:r w:rsidRPr="000D7F87">
              <w:rPr>
                <w:rFonts w:ascii="Arial" w:hAnsi="Arial" w:cs="Arial"/>
                <w:color w:val="000000" w:themeColor="text1"/>
                <w:szCs w:val="24"/>
              </w:rPr>
              <w:t xml:space="preserve"> = 7,3 км/км</w:t>
            </w:r>
            <w:r w:rsidRPr="000D7F87">
              <w:rPr>
                <w:rFonts w:ascii="Arial" w:hAnsi="Arial" w:cs="Arial"/>
                <w:color w:val="000000" w:themeColor="text1"/>
                <w:szCs w:val="24"/>
                <w:vertAlign w:val="superscript"/>
              </w:rPr>
              <w:t>2</w:t>
            </w:r>
            <w:r w:rsidRPr="000D7F87">
              <w:rPr>
                <w:rFonts w:ascii="Arial" w:hAnsi="Arial" w:cs="Arial"/>
                <w:color w:val="000000" w:themeColor="text1"/>
                <w:szCs w:val="24"/>
              </w:rPr>
              <w:t xml:space="preserve"> установлена с </w:t>
            </w:r>
            <w:proofErr w:type="spellStart"/>
            <w:r w:rsidRPr="000D7F87">
              <w:rPr>
                <w:rFonts w:ascii="Arial" w:hAnsi="Arial" w:cs="Arial"/>
                <w:color w:val="000000" w:themeColor="text1"/>
                <w:szCs w:val="24"/>
              </w:rPr>
              <w:t>учетом</w:t>
            </w:r>
            <w:proofErr w:type="spellEnd"/>
            <w:r w:rsidRPr="000D7F87">
              <w:rPr>
                <w:rFonts w:ascii="Arial" w:hAnsi="Arial" w:cs="Arial"/>
                <w:color w:val="000000" w:themeColor="text1"/>
                <w:szCs w:val="24"/>
              </w:rPr>
              <w:t xml:space="preserve"> [1] (см. раздел I, подраздел 1, п.1.5) и сложившихся параметров кварталов, исходя из размера квартала </w:t>
            </w:r>
            <w:r w:rsidRPr="000D7F87">
              <w:rPr>
                <w:rFonts w:ascii="Arial" w:hAnsi="Arial" w:cs="Arial"/>
                <w:color w:val="000000" w:themeColor="text1"/>
                <w:szCs w:val="24"/>
                <w:lang w:val="en-US"/>
              </w:rPr>
              <w:t>S</w:t>
            </w:r>
            <w:proofErr w:type="spellStart"/>
            <w:r w:rsidRPr="000D7F87">
              <w:rPr>
                <w:rFonts w:ascii="Arial" w:hAnsi="Arial" w:cs="Arial"/>
                <w:color w:val="000000" w:themeColor="text1"/>
                <w:szCs w:val="24"/>
              </w:rPr>
              <w:t>кв</w:t>
            </w:r>
            <w:proofErr w:type="spellEnd"/>
            <w:r w:rsidRPr="000D7F87">
              <w:rPr>
                <w:rFonts w:ascii="Arial" w:hAnsi="Arial" w:cs="Arial"/>
                <w:color w:val="000000" w:themeColor="text1"/>
                <w:szCs w:val="24"/>
              </w:rPr>
              <w:t xml:space="preserve"> = 0,035÷0,045 км, соотношения сторон </w:t>
            </w:r>
            <w:r w:rsidRPr="000D7F87">
              <w:rPr>
                <w:rFonts w:ascii="Arial" w:hAnsi="Arial" w:cs="Arial"/>
                <w:color w:val="000000" w:themeColor="text1"/>
                <w:szCs w:val="24"/>
                <w:lang w:val="en-US"/>
              </w:rPr>
              <w:t>y</w:t>
            </w:r>
            <w:r w:rsidRPr="000D7F87">
              <w:rPr>
                <w:rFonts w:ascii="Arial" w:hAnsi="Arial" w:cs="Arial"/>
                <w:color w:val="000000" w:themeColor="text1"/>
                <w:szCs w:val="24"/>
              </w:rPr>
              <w:t xml:space="preserve">/х=1,2÷2,0 и ширины улицы </w:t>
            </w:r>
            <w:r w:rsidRPr="000D7F87">
              <w:rPr>
                <w:rFonts w:ascii="Arial" w:hAnsi="Arial" w:cs="Arial"/>
                <w:color w:val="000000" w:themeColor="text1"/>
                <w:szCs w:val="24"/>
                <w:lang w:val="en-US"/>
              </w:rPr>
              <w:t>d</w:t>
            </w:r>
            <w:r w:rsidRPr="000D7F87">
              <w:rPr>
                <w:rFonts w:ascii="Arial" w:hAnsi="Arial" w:cs="Arial"/>
                <w:color w:val="000000" w:themeColor="text1"/>
                <w:szCs w:val="24"/>
              </w:rPr>
              <w:t>=0,025 км при застройке многоквартирными домами (</w:t>
            </w:r>
            <w:r w:rsidRPr="000D7F87">
              <w:rPr>
                <w:rFonts w:ascii="Arial" w:hAnsi="Arial" w:cs="Arial"/>
                <w:color w:val="000000" w:themeColor="text1"/>
                <w:szCs w:val="24"/>
                <w:lang w:val="en-US"/>
              </w:rPr>
              <w:t>P</w:t>
            </w:r>
            <w:r w:rsidRPr="000D7F87">
              <w:rPr>
                <w:rFonts w:ascii="Arial" w:hAnsi="Arial" w:cs="Arial"/>
                <w:color w:val="000000" w:themeColor="text1"/>
                <w:szCs w:val="24"/>
              </w:rPr>
              <w:t xml:space="preserve"> </w:t>
            </w:r>
            <w:proofErr w:type="spellStart"/>
            <w:r w:rsidRPr="000D7F87">
              <w:rPr>
                <w:rFonts w:ascii="Arial" w:hAnsi="Arial" w:cs="Arial"/>
                <w:color w:val="000000" w:themeColor="text1"/>
                <w:szCs w:val="24"/>
              </w:rPr>
              <w:t>удс</w:t>
            </w:r>
            <w:proofErr w:type="spellEnd"/>
            <w:r w:rsidRPr="000D7F87">
              <w:rPr>
                <w:rFonts w:ascii="Arial" w:hAnsi="Arial" w:cs="Arial"/>
                <w:color w:val="000000" w:themeColor="text1"/>
                <w:szCs w:val="24"/>
              </w:rPr>
              <w:t xml:space="preserve">=9,0 км) и соответственно </w:t>
            </w:r>
            <w:r w:rsidRPr="000D7F87">
              <w:rPr>
                <w:rFonts w:ascii="Arial" w:hAnsi="Arial" w:cs="Arial"/>
                <w:color w:val="000000" w:themeColor="text1"/>
                <w:szCs w:val="24"/>
                <w:lang w:val="en-US"/>
              </w:rPr>
              <w:t>S</w:t>
            </w:r>
            <w:proofErr w:type="spellStart"/>
            <w:r w:rsidRPr="000D7F87">
              <w:rPr>
                <w:rFonts w:ascii="Arial" w:hAnsi="Arial" w:cs="Arial"/>
                <w:color w:val="000000" w:themeColor="text1"/>
                <w:szCs w:val="24"/>
              </w:rPr>
              <w:t>кв</w:t>
            </w:r>
            <w:proofErr w:type="spellEnd"/>
            <w:r w:rsidRPr="000D7F87">
              <w:rPr>
                <w:rFonts w:ascii="Arial" w:hAnsi="Arial" w:cs="Arial"/>
                <w:color w:val="000000" w:themeColor="text1"/>
                <w:szCs w:val="24"/>
              </w:rPr>
              <w:t xml:space="preserve"> =  0,025÷0,035 км,   Y/Х = 1,5÷2,5 км и d = 0,02км при застройке индивидуальными жилыми домами (</w:t>
            </w:r>
            <w:r w:rsidRPr="000D7F87">
              <w:rPr>
                <w:rFonts w:ascii="Arial" w:hAnsi="Arial" w:cs="Arial"/>
                <w:color w:val="000000" w:themeColor="text1"/>
                <w:szCs w:val="24"/>
                <w:lang w:val="en-US"/>
              </w:rPr>
              <w:t>P</w:t>
            </w:r>
            <w:proofErr w:type="spellStart"/>
            <w:r w:rsidRPr="000D7F87">
              <w:rPr>
                <w:rFonts w:ascii="Arial" w:hAnsi="Arial" w:cs="Arial"/>
                <w:color w:val="000000" w:themeColor="text1"/>
                <w:szCs w:val="24"/>
              </w:rPr>
              <w:t>удс</w:t>
            </w:r>
            <w:proofErr w:type="spellEnd"/>
            <w:r w:rsidRPr="000D7F87">
              <w:rPr>
                <w:rFonts w:ascii="Arial" w:hAnsi="Arial" w:cs="Arial"/>
                <w:color w:val="000000" w:themeColor="text1"/>
                <w:szCs w:val="24"/>
              </w:rPr>
              <w:t>=10,8 км)</w:t>
            </w:r>
          </w:p>
        </w:tc>
      </w:tr>
      <w:tr w:rsidR="00857137" w:rsidRPr="000D7F87" w14:paraId="75210A3F" w14:textId="77777777" w:rsidTr="00AA1043">
        <w:tc>
          <w:tcPr>
            <w:tcW w:w="1980" w:type="dxa"/>
            <w:shd w:val="clear" w:color="auto" w:fill="auto"/>
          </w:tcPr>
          <w:p w14:paraId="246D85AF" w14:textId="43A830CF" w:rsidR="00EA379E" w:rsidRPr="000D7F87" w:rsidRDefault="00EA379E" w:rsidP="00EA379E">
            <w:pPr>
              <w:spacing w:line="240" w:lineRule="auto"/>
              <w:ind w:left="-93" w:right="-108" w:firstLine="0"/>
              <w:jc w:val="center"/>
              <w:rPr>
                <w:rFonts w:ascii="Arial" w:hAnsi="Arial" w:cs="Arial"/>
                <w:color w:val="000000" w:themeColor="text1"/>
                <w:szCs w:val="24"/>
              </w:rPr>
            </w:pPr>
            <w:r w:rsidRPr="000D7F87">
              <w:rPr>
                <w:rFonts w:ascii="Arial" w:hAnsi="Arial" w:cs="Arial"/>
                <w:color w:val="000000" w:themeColor="text1"/>
                <w:szCs w:val="24"/>
              </w:rPr>
              <w:t>2.4.3</w:t>
            </w:r>
          </w:p>
        </w:tc>
        <w:tc>
          <w:tcPr>
            <w:tcW w:w="7767" w:type="dxa"/>
            <w:shd w:val="clear" w:color="auto" w:fill="auto"/>
          </w:tcPr>
          <w:p w14:paraId="18AE6338" w14:textId="1490C8AE" w:rsidR="00EA379E" w:rsidRPr="000D7F87" w:rsidRDefault="00EA379E" w:rsidP="00EA379E">
            <w:pPr>
              <w:spacing w:line="240" w:lineRule="auto"/>
              <w:ind w:right="24"/>
              <w:rPr>
                <w:rFonts w:ascii="Arial" w:hAnsi="Arial" w:cs="Arial"/>
                <w:color w:val="000000" w:themeColor="text1"/>
                <w:szCs w:val="24"/>
              </w:rPr>
            </w:pPr>
            <w:r w:rsidRPr="000D7F87">
              <w:rPr>
                <w:rFonts w:ascii="Arial" w:hAnsi="Arial" w:cs="Arial"/>
                <w:bCs/>
                <w:color w:val="000000" w:themeColor="text1"/>
                <w:szCs w:val="24"/>
              </w:rPr>
              <w:t xml:space="preserve">Пешеходная доступность от места жительства до ближайшей остановки пассажирского транспорта установлена по </w:t>
            </w:r>
            <w:r w:rsidRPr="000D7F87">
              <w:rPr>
                <w:rFonts w:ascii="Arial" w:hAnsi="Arial" w:cs="Arial"/>
                <w:color w:val="000000" w:themeColor="text1"/>
                <w:szCs w:val="24"/>
              </w:rPr>
              <w:t>[1] (см. раздел I, подраздел 6, п.6.9 и таблица № 34, последняя строка).</w:t>
            </w:r>
          </w:p>
        </w:tc>
      </w:tr>
      <w:tr w:rsidR="00857137" w:rsidRPr="000D7F87" w14:paraId="5A7AFE86" w14:textId="77777777" w:rsidTr="00AA1043">
        <w:tc>
          <w:tcPr>
            <w:tcW w:w="1980" w:type="dxa"/>
            <w:shd w:val="clear" w:color="auto" w:fill="auto"/>
          </w:tcPr>
          <w:p w14:paraId="0F9307DA" w14:textId="7A358FEC" w:rsidR="00EA379E" w:rsidRPr="000D7F87" w:rsidRDefault="00EA379E" w:rsidP="00EA379E">
            <w:pPr>
              <w:spacing w:line="240" w:lineRule="auto"/>
              <w:ind w:left="-93" w:right="-108" w:firstLine="0"/>
              <w:jc w:val="center"/>
              <w:rPr>
                <w:rFonts w:ascii="Arial" w:hAnsi="Arial" w:cs="Arial"/>
                <w:color w:val="000000" w:themeColor="text1"/>
                <w:szCs w:val="24"/>
              </w:rPr>
            </w:pPr>
            <w:r w:rsidRPr="000D7F87">
              <w:rPr>
                <w:rFonts w:ascii="Arial" w:hAnsi="Arial" w:cs="Arial"/>
                <w:color w:val="000000" w:themeColor="text1"/>
                <w:szCs w:val="24"/>
              </w:rPr>
              <w:t>2.</w:t>
            </w:r>
            <w:r w:rsidRPr="000D7F87">
              <w:rPr>
                <w:rFonts w:ascii="Arial" w:hAnsi="Arial" w:cs="Arial"/>
                <w:color w:val="000000" w:themeColor="text1"/>
                <w:szCs w:val="24"/>
                <w:lang w:val="en-US"/>
              </w:rPr>
              <w:t>4</w:t>
            </w:r>
            <w:r w:rsidRPr="000D7F87">
              <w:rPr>
                <w:rFonts w:ascii="Arial" w:hAnsi="Arial" w:cs="Arial"/>
                <w:color w:val="000000" w:themeColor="text1"/>
                <w:szCs w:val="24"/>
              </w:rPr>
              <w:t>.4</w:t>
            </w:r>
          </w:p>
          <w:p w14:paraId="16A0FE81" w14:textId="77777777" w:rsidR="00EA379E" w:rsidRPr="000D7F87" w:rsidRDefault="00EA379E" w:rsidP="00EA379E">
            <w:pPr>
              <w:spacing w:line="240" w:lineRule="auto"/>
              <w:ind w:left="-93" w:right="-108" w:firstLine="0"/>
              <w:jc w:val="center"/>
              <w:rPr>
                <w:rFonts w:ascii="Arial" w:hAnsi="Arial" w:cs="Arial"/>
                <w:color w:val="000000" w:themeColor="text1"/>
                <w:szCs w:val="24"/>
              </w:rPr>
            </w:pPr>
            <w:r w:rsidRPr="000D7F87">
              <w:rPr>
                <w:rFonts w:ascii="Arial" w:hAnsi="Arial" w:cs="Arial"/>
                <w:color w:val="000000" w:themeColor="text1"/>
                <w:szCs w:val="24"/>
              </w:rPr>
              <w:t>таблица 13</w:t>
            </w:r>
          </w:p>
        </w:tc>
        <w:tc>
          <w:tcPr>
            <w:tcW w:w="7767" w:type="dxa"/>
            <w:shd w:val="clear" w:color="auto" w:fill="auto"/>
          </w:tcPr>
          <w:p w14:paraId="39505934" w14:textId="77777777" w:rsidR="00EA379E" w:rsidRPr="000D7F87" w:rsidRDefault="00EA379E" w:rsidP="00EA379E">
            <w:pPr>
              <w:spacing w:line="240" w:lineRule="auto"/>
              <w:ind w:right="24"/>
              <w:rPr>
                <w:rFonts w:ascii="Arial" w:hAnsi="Arial" w:cs="Arial"/>
                <w:bCs/>
                <w:color w:val="000000" w:themeColor="text1"/>
                <w:szCs w:val="24"/>
              </w:rPr>
            </w:pPr>
            <w:r w:rsidRPr="000D7F87">
              <w:rPr>
                <w:rFonts w:ascii="Arial" w:hAnsi="Arial" w:cs="Arial"/>
                <w:color w:val="000000" w:themeColor="text1"/>
                <w:szCs w:val="24"/>
              </w:rPr>
              <w:t xml:space="preserve">Максимальная дальность пешеходных подходов от объектов массового посещения до ближайшей остановки транспорта общего пользования </w:t>
            </w:r>
            <w:r w:rsidRPr="000D7F87">
              <w:rPr>
                <w:rFonts w:ascii="Arial" w:hAnsi="Arial" w:cs="Arial"/>
                <w:bCs/>
                <w:color w:val="000000" w:themeColor="text1"/>
                <w:szCs w:val="24"/>
              </w:rPr>
              <w:t xml:space="preserve">установлена по </w:t>
            </w:r>
            <w:r w:rsidRPr="000D7F87">
              <w:rPr>
                <w:rFonts w:ascii="Arial" w:hAnsi="Arial" w:cs="Arial"/>
                <w:color w:val="000000" w:themeColor="text1"/>
                <w:szCs w:val="24"/>
              </w:rPr>
              <w:t xml:space="preserve">[1] (см. раздел I, подраздел 6, п.6.10 и </w:t>
            </w:r>
            <w:r w:rsidRPr="000D7F87">
              <w:rPr>
                <w:rFonts w:ascii="Arial" w:hAnsi="Arial" w:cs="Arial"/>
                <w:color w:val="000000" w:themeColor="text1"/>
                <w:szCs w:val="24"/>
              </w:rPr>
              <w:lastRenderedPageBreak/>
              <w:t xml:space="preserve">таблица № 35). </w:t>
            </w:r>
          </w:p>
        </w:tc>
      </w:tr>
      <w:tr w:rsidR="00857137" w:rsidRPr="000D7F87" w14:paraId="3E4A44FB" w14:textId="77777777" w:rsidTr="00AA1043">
        <w:tc>
          <w:tcPr>
            <w:tcW w:w="1980" w:type="dxa"/>
            <w:shd w:val="clear" w:color="auto" w:fill="auto"/>
          </w:tcPr>
          <w:p w14:paraId="3B834454" w14:textId="10818B7D" w:rsidR="00EA379E" w:rsidRPr="000D7F87" w:rsidRDefault="00EA379E" w:rsidP="00EA379E">
            <w:pPr>
              <w:spacing w:line="240" w:lineRule="auto"/>
              <w:ind w:left="-93" w:right="-108" w:firstLine="0"/>
              <w:jc w:val="center"/>
              <w:rPr>
                <w:rFonts w:ascii="Arial" w:hAnsi="Arial" w:cs="Arial"/>
                <w:color w:val="000000" w:themeColor="text1"/>
                <w:szCs w:val="24"/>
                <w:lang w:val="en-US"/>
              </w:rPr>
            </w:pPr>
            <w:r w:rsidRPr="000D7F87">
              <w:rPr>
                <w:rFonts w:ascii="Arial" w:hAnsi="Arial" w:cs="Arial"/>
                <w:color w:val="000000" w:themeColor="text1"/>
                <w:szCs w:val="24"/>
              </w:rPr>
              <w:lastRenderedPageBreak/>
              <w:t>2.</w:t>
            </w:r>
            <w:r w:rsidRPr="000D7F87">
              <w:rPr>
                <w:rFonts w:ascii="Arial" w:hAnsi="Arial" w:cs="Arial"/>
                <w:color w:val="000000" w:themeColor="text1"/>
                <w:szCs w:val="24"/>
                <w:lang w:val="en-US"/>
              </w:rPr>
              <w:t>4</w:t>
            </w:r>
            <w:r w:rsidRPr="000D7F87">
              <w:rPr>
                <w:rFonts w:ascii="Arial" w:hAnsi="Arial" w:cs="Arial"/>
                <w:color w:val="000000" w:themeColor="text1"/>
                <w:szCs w:val="24"/>
              </w:rPr>
              <w:t>.</w:t>
            </w:r>
            <w:r w:rsidRPr="000D7F87">
              <w:rPr>
                <w:rFonts w:ascii="Arial" w:hAnsi="Arial" w:cs="Arial"/>
                <w:color w:val="000000" w:themeColor="text1"/>
                <w:szCs w:val="24"/>
                <w:lang w:val="en-US"/>
              </w:rPr>
              <w:t>5</w:t>
            </w:r>
          </w:p>
          <w:p w14:paraId="35E128B4" w14:textId="77777777" w:rsidR="00EA379E" w:rsidRPr="000D7F87" w:rsidRDefault="00EA379E" w:rsidP="00EA379E">
            <w:pPr>
              <w:spacing w:line="240" w:lineRule="auto"/>
              <w:ind w:left="-93" w:right="-108" w:firstLine="0"/>
              <w:jc w:val="center"/>
              <w:rPr>
                <w:rFonts w:ascii="Arial" w:hAnsi="Arial" w:cs="Arial"/>
                <w:color w:val="000000" w:themeColor="text1"/>
                <w:szCs w:val="24"/>
              </w:rPr>
            </w:pPr>
            <w:r w:rsidRPr="000D7F87">
              <w:rPr>
                <w:rFonts w:ascii="Arial" w:hAnsi="Arial" w:cs="Arial"/>
                <w:color w:val="000000" w:themeColor="text1"/>
                <w:szCs w:val="24"/>
              </w:rPr>
              <w:t>таблица 14</w:t>
            </w:r>
          </w:p>
        </w:tc>
        <w:tc>
          <w:tcPr>
            <w:tcW w:w="7767" w:type="dxa"/>
            <w:shd w:val="clear" w:color="auto" w:fill="auto"/>
          </w:tcPr>
          <w:p w14:paraId="19E3413B" w14:textId="77777777" w:rsidR="00EA379E" w:rsidRPr="000D7F87" w:rsidRDefault="00EA379E" w:rsidP="00EA379E">
            <w:pPr>
              <w:spacing w:line="240" w:lineRule="auto"/>
              <w:ind w:right="24"/>
              <w:rPr>
                <w:rFonts w:ascii="Arial" w:hAnsi="Arial" w:cs="Arial"/>
                <w:color w:val="000000" w:themeColor="text1"/>
                <w:szCs w:val="24"/>
              </w:rPr>
            </w:pPr>
            <w:r w:rsidRPr="000D7F87">
              <w:rPr>
                <w:rFonts w:ascii="Arial" w:hAnsi="Arial" w:cs="Arial"/>
                <w:color w:val="000000" w:themeColor="text1"/>
                <w:szCs w:val="24"/>
              </w:rPr>
              <w:t xml:space="preserve">Параметры объектов улично-дорожной сети установлены с </w:t>
            </w:r>
            <w:proofErr w:type="spellStart"/>
            <w:r w:rsidRPr="000D7F87">
              <w:rPr>
                <w:rFonts w:ascii="Arial" w:hAnsi="Arial" w:cs="Arial"/>
                <w:color w:val="000000" w:themeColor="text1"/>
                <w:szCs w:val="24"/>
              </w:rPr>
              <w:t>учетом</w:t>
            </w:r>
            <w:proofErr w:type="spellEnd"/>
            <w:r w:rsidRPr="000D7F87">
              <w:rPr>
                <w:rFonts w:ascii="Arial" w:hAnsi="Arial" w:cs="Arial"/>
                <w:color w:val="000000" w:themeColor="text1"/>
                <w:szCs w:val="24"/>
              </w:rPr>
              <w:t xml:space="preserve"> [2] </w:t>
            </w:r>
            <w:r w:rsidRPr="000D7F87">
              <w:rPr>
                <w:rFonts w:ascii="Arial" w:hAnsi="Arial" w:cs="Arial"/>
                <w:bCs/>
                <w:color w:val="000000" w:themeColor="text1"/>
                <w:szCs w:val="24"/>
              </w:rPr>
              <w:t xml:space="preserve">(см. п. </w:t>
            </w:r>
            <w:r w:rsidRPr="000D7F87">
              <w:rPr>
                <w:rFonts w:ascii="Arial" w:hAnsi="Arial" w:cs="Arial"/>
                <w:color w:val="000000" w:themeColor="text1"/>
                <w:szCs w:val="24"/>
              </w:rPr>
              <w:t>11.5, п. 11.6 и приложение Е</w:t>
            </w:r>
            <w:r w:rsidRPr="000D7F87">
              <w:rPr>
                <w:rFonts w:ascii="Arial" w:hAnsi="Arial" w:cs="Arial"/>
                <w:bCs/>
                <w:color w:val="000000" w:themeColor="text1"/>
                <w:szCs w:val="24"/>
              </w:rPr>
              <w:t xml:space="preserve">) и </w:t>
            </w:r>
            <w:r w:rsidRPr="000D7F87">
              <w:rPr>
                <w:rFonts w:ascii="Arial" w:hAnsi="Arial" w:cs="Arial"/>
                <w:color w:val="000000" w:themeColor="text1"/>
                <w:szCs w:val="24"/>
              </w:rPr>
              <w:t>[9](см. п. 10.13 и п. 10.17, таблицы 6 и 8).</w:t>
            </w:r>
          </w:p>
        </w:tc>
      </w:tr>
      <w:tr w:rsidR="00857137" w:rsidRPr="000D7F87" w14:paraId="26540E18" w14:textId="77777777" w:rsidTr="00AA1043">
        <w:tc>
          <w:tcPr>
            <w:tcW w:w="1980" w:type="dxa"/>
            <w:shd w:val="clear" w:color="auto" w:fill="auto"/>
          </w:tcPr>
          <w:p w14:paraId="42453523" w14:textId="27FAFB9E" w:rsidR="00EA379E" w:rsidRPr="000D7F87" w:rsidRDefault="00EA379E" w:rsidP="00EA379E">
            <w:pPr>
              <w:spacing w:line="240" w:lineRule="auto"/>
              <w:ind w:left="-93" w:right="-108" w:firstLine="0"/>
              <w:jc w:val="center"/>
              <w:rPr>
                <w:rFonts w:ascii="Arial" w:hAnsi="Arial" w:cs="Arial"/>
                <w:color w:val="000000" w:themeColor="text1"/>
                <w:szCs w:val="24"/>
                <w:lang w:val="en-US"/>
              </w:rPr>
            </w:pPr>
            <w:r w:rsidRPr="000D7F87">
              <w:rPr>
                <w:rFonts w:ascii="Arial" w:hAnsi="Arial" w:cs="Arial"/>
                <w:color w:val="000000" w:themeColor="text1"/>
                <w:szCs w:val="24"/>
              </w:rPr>
              <w:t>2.</w:t>
            </w:r>
            <w:r w:rsidRPr="000D7F87">
              <w:rPr>
                <w:rFonts w:ascii="Arial" w:hAnsi="Arial" w:cs="Arial"/>
                <w:color w:val="000000" w:themeColor="text1"/>
                <w:szCs w:val="24"/>
                <w:lang w:val="en-US"/>
              </w:rPr>
              <w:t>4</w:t>
            </w:r>
            <w:r w:rsidRPr="000D7F87">
              <w:rPr>
                <w:rFonts w:ascii="Arial" w:hAnsi="Arial" w:cs="Arial"/>
                <w:color w:val="000000" w:themeColor="text1"/>
                <w:szCs w:val="24"/>
              </w:rPr>
              <w:t>.</w:t>
            </w:r>
            <w:r w:rsidRPr="000D7F87">
              <w:rPr>
                <w:rFonts w:ascii="Arial" w:hAnsi="Arial" w:cs="Arial"/>
                <w:color w:val="000000" w:themeColor="text1"/>
                <w:szCs w:val="24"/>
                <w:lang w:val="en-US"/>
              </w:rPr>
              <w:t>6</w:t>
            </w:r>
          </w:p>
          <w:p w14:paraId="74146564" w14:textId="77777777" w:rsidR="00EA379E" w:rsidRPr="000D7F87" w:rsidRDefault="00EA379E" w:rsidP="00EA379E">
            <w:pPr>
              <w:spacing w:line="240" w:lineRule="auto"/>
              <w:ind w:left="-93" w:right="-108" w:firstLine="0"/>
              <w:jc w:val="center"/>
              <w:rPr>
                <w:rFonts w:ascii="Arial" w:hAnsi="Arial" w:cs="Arial"/>
                <w:color w:val="000000" w:themeColor="text1"/>
                <w:szCs w:val="24"/>
              </w:rPr>
            </w:pPr>
            <w:r w:rsidRPr="000D7F87">
              <w:rPr>
                <w:rStyle w:val="zakonspanheader1"/>
                <w:rFonts w:ascii="Arial" w:hAnsi="Arial" w:cs="Arial"/>
                <w:bCs/>
                <w:color w:val="000000" w:themeColor="text1"/>
                <w:szCs w:val="24"/>
              </w:rPr>
              <w:t>таблица 1</w:t>
            </w:r>
            <w:r w:rsidRPr="000D7F87">
              <w:rPr>
                <w:rStyle w:val="zakonspanheader1"/>
                <w:rFonts w:ascii="Arial" w:eastAsia="Calibri" w:hAnsi="Arial" w:cs="Arial"/>
                <w:bCs/>
                <w:color w:val="000000" w:themeColor="text1"/>
                <w:szCs w:val="24"/>
              </w:rPr>
              <w:t>5</w:t>
            </w:r>
          </w:p>
        </w:tc>
        <w:tc>
          <w:tcPr>
            <w:tcW w:w="7767" w:type="dxa"/>
            <w:shd w:val="clear" w:color="auto" w:fill="auto"/>
          </w:tcPr>
          <w:p w14:paraId="4D8299D3" w14:textId="6A077811" w:rsidR="00EA379E" w:rsidRPr="000D7F87" w:rsidRDefault="00EA379E" w:rsidP="00EA379E">
            <w:pPr>
              <w:spacing w:line="240" w:lineRule="auto"/>
              <w:ind w:right="24"/>
              <w:rPr>
                <w:rFonts w:ascii="Arial" w:hAnsi="Arial" w:cs="Arial"/>
                <w:color w:val="000000" w:themeColor="text1"/>
                <w:szCs w:val="24"/>
              </w:rPr>
            </w:pPr>
            <w:r w:rsidRPr="000D7F87">
              <w:rPr>
                <w:rFonts w:ascii="Arial" w:hAnsi="Arial" w:cs="Arial"/>
                <w:color w:val="000000" w:themeColor="text1"/>
                <w:szCs w:val="24"/>
              </w:rPr>
              <w:t xml:space="preserve">Показатель минимальной </w:t>
            </w:r>
            <w:r w:rsidRPr="000D7F87">
              <w:rPr>
                <w:rFonts w:ascii="Arial" w:hAnsi="Arial" w:cs="Arial"/>
                <w:bCs/>
                <w:color w:val="000000" w:themeColor="text1"/>
                <w:szCs w:val="24"/>
              </w:rPr>
              <w:t>обеспеченности территорией</w:t>
            </w:r>
            <w:r w:rsidRPr="000D7F87">
              <w:rPr>
                <w:rFonts w:ascii="Arial" w:hAnsi="Arial" w:cs="Arial"/>
                <w:color w:val="000000" w:themeColor="text1"/>
                <w:szCs w:val="24"/>
              </w:rPr>
              <w:t xml:space="preserve"> для</w:t>
            </w:r>
            <w:r w:rsidRPr="000D7F87">
              <w:rPr>
                <w:rFonts w:ascii="Arial" w:hAnsi="Arial" w:cs="Arial"/>
                <w:bCs/>
                <w:color w:val="000000" w:themeColor="text1"/>
                <w:szCs w:val="24"/>
              </w:rPr>
              <w:t xml:space="preserve"> хранения индивидуального автомобильного транспорта в границах квартала в </w:t>
            </w:r>
            <w:proofErr w:type="spellStart"/>
            <w:r w:rsidRPr="000D7F87">
              <w:rPr>
                <w:rFonts w:ascii="Arial" w:hAnsi="Arial" w:cs="Arial"/>
                <w:bCs/>
                <w:color w:val="000000" w:themeColor="text1"/>
                <w:szCs w:val="24"/>
              </w:rPr>
              <w:t>расчете</w:t>
            </w:r>
            <w:proofErr w:type="spellEnd"/>
            <w:r w:rsidRPr="000D7F87">
              <w:rPr>
                <w:rFonts w:ascii="Arial" w:hAnsi="Arial" w:cs="Arial"/>
                <w:bCs/>
                <w:color w:val="000000" w:themeColor="text1"/>
                <w:szCs w:val="24"/>
              </w:rPr>
              <w:t xml:space="preserve"> на жителя многоквартирного дома различной этажности установлен </w:t>
            </w:r>
            <w:r w:rsidRPr="000D7F87">
              <w:rPr>
                <w:rFonts w:ascii="Arial" w:hAnsi="Arial" w:cs="Arial"/>
                <w:color w:val="000000" w:themeColor="text1"/>
                <w:szCs w:val="24"/>
              </w:rPr>
              <w:t xml:space="preserve">в соответствии </w:t>
            </w:r>
            <w:r w:rsidRPr="000D7F87">
              <w:rPr>
                <w:rFonts w:ascii="Arial" w:hAnsi="Arial" w:cs="Arial"/>
                <w:color w:val="000000" w:themeColor="text1"/>
                <w:szCs w:val="24"/>
                <w:lang w:val="en-US"/>
              </w:rPr>
              <w:t>c</w:t>
            </w:r>
            <w:r w:rsidRPr="000D7F87">
              <w:rPr>
                <w:rFonts w:ascii="Arial" w:hAnsi="Arial" w:cs="Arial"/>
                <w:color w:val="000000" w:themeColor="text1"/>
                <w:szCs w:val="24"/>
              </w:rPr>
              <w:t xml:space="preserve"> [1] (см. раздел I, подраздел 5, п.5.5-5.6 и таблица № </w:t>
            </w:r>
            <w:r w:rsidRPr="000D7F87">
              <w:rPr>
                <w:rFonts w:ascii="Arial" w:hAnsi="Arial" w:cs="Arial"/>
                <w:bCs/>
                <w:color w:val="000000" w:themeColor="text1"/>
                <w:szCs w:val="24"/>
              </w:rPr>
              <w:t>12</w:t>
            </w:r>
            <w:r w:rsidRPr="000D7F87">
              <w:rPr>
                <w:rFonts w:ascii="Arial" w:hAnsi="Arial" w:cs="Arial"/>
                <w:color w:val="000000" w:themeColor="text1"/>
                <w:szCs w:val="24"/>
              </w:rPr>
              <w:t xml:space="preserve">, строки 1 и 13). </w:t>
            </w:r>
            <w:r w:rsidRPr="000D7F87">
              <w:rPr>
                <w:rFonts w:ascii="Arial" w:hAnsi="Arial" w:cs="Arial"/>
                <w:bCs/>
                <w:color w:val="000000" w:themeColor="text1"/>
                <w:szCs w:val="24"/>
              </w:rPr>
              <w:t xml:space="preserve">Так при средней этажности 8 показатель для квартала </w:t>
            </w:r>
            <w:r w:rsidRPr="000D7F87">
              <w:rPr>
                <w:rFonts w:ascii="Arial" w:hAnsi="Arial" w:cs="Arial"/>
                <w:color w:val="000000" w:themeColor="text1"/>
                <w:szCs w:val="24"/>
              </w:rPr>
              <w:t>2,06+1,3=3/4</w:t>
            </w:r>
            <w:r w:rsidRPr="000D7F87">
              <w:rPr>
                <w:rFonts w:ascii="Arial" w:hAnsi="Arial" w:cs="Arial"/>
                <w:bCs/>
                <w:color w:val="000000" w:themeColor="text1"/>
                <w:szCs w:val="24"/>
              </w:rPr>
              <w:t xml:space="preserve"> м</w:t>
            </w:r>
            <w:r w:rsidRPr="000D7F87">
              <w:rPr>
                <w:rFonts w:ascii="Arial" w:hAnsi="Arial" w:cs="Arial"/>
                <w:bCs/>
                <w:color w:val="000000" w:themeColor="text1"/>
                <w:szCs w:val="24"/>
                <w:vertAlign w:val="superscript"/>
              </w:rPr>
              <w:t>2</w:t>
            </w:r>
            <w:r w:rsidRPr="000D7F87">
              <w:rPr>
                <w:rFonts w:ascii="Arial" w:hAnsi="Arial" w:cs="Arial"/>
                <w:color w:val="000000" w:themeColor="text1"/>
                <w:szCs w:val="24"/>
              </w:rPr>
              <w:t xml:space="preserve">/чел, в городе в целом 2,06+3,12+0,47+1,3=6,95  </w:t>
            </w:r>
            <w:r w:rsidRPr="000D7F87">
              <w:rPr>
                <w:rFonts w:ascii="Arial" w:hAnsi="Arial" w:cs="Arial"/>
                <w:bCs/>
                <w:color w:val="000000" w:themeColor="text1"/>
                <w:szCs w:val="24"/>
              </w:rPr>
              <w:t>м</w:t>
            </w:r>
            <w:r w:rsidRPr="000D7F87">
              <w:rPr>
                <w:rFonts w:ascii="Arial" w:hAnsi="Arial" w:cs="Arial"/>
                <w:bCs/>
                <w:color w:val="000000" w:themeColor="text1"/>
                <w:szCs w:val="24"/>
                <w:vertAlign w:val="superscript"/>
              </w:rPr>
              <w:t>2</w:t>
            </w:r>
            <w:r w:rsidRPr="000D7F87">
              <w:rPr>
                <w:rFonts w:ascii="Arial" w:hAnsi="Arial" w:cs="Arial"/>
                <w:color w:val="000000" w:themeColor="text1"/>
                <w:szCs w:val="24"/>
              </w:rPr>
              <w:t xml:space="preserve">/чел. При </w:t>
            </w:r>
            <w:proofErr w:type="spellStart"/>
            <w:r w:rsidRPr="000D7F87">
              <w:rPr>
                <w:rFonts w:ascii="Arial" w:hAnsi="Arial" w:cs="Arial"/>
                <w:color w:val="000000" w:themeColor="text1"/>
                <w:szCs w:val="24"/>
              </w:rPr>
              <w:t>этажости</w:t>
            </w:r>
            <w:proofErr w:type="spellEnd"/>
            <w:r w:rsidRPr="000D7F87">
              <w:rPr>
                <w:rFonts w:ascii="Arial" w:hAnsi="Arial" w:cs="Arial"/>
                <w:color w:val="000000" w:themeColor="text1"/>
                <w:szCs w:val="24"/>
              </w:rPr>
              <w:t xml:space="preserve"> до 9 этажей, 1,63+2,70+0,47+1,2 = 6.00 </w:t>
            </w:r>
            <w:r w:rsidRPr="000D7F87">
              <w:rPr>
                <w:rFonts w:ascii="Arial" w:hAnsi="Arial" w:cs="Arial"/>
                <w:bCs/>
                <w:color w:val="000000" w:themeColor="text1"/>
                <w:szCs w:val="24"/>
              </w:rPr>
              <w:t>м</w:t>
            </w:r>
            <w:r w:rsidRPr="000D7F87">
              <w:rPr>
                <w:rFonts w:ascii="Arial" w:hAnsi="Arial" w:cs="Arial"/>
                <w:bCs/>
                <w:color w:val="000000" w:themeColor="text1"/>
                <w:szCs w:val="24"/>
                <w:vertAlign w:val="superscript"/>
              </w:rPr>
              <w:t>2</w:t>
            </w:r>
            <w:r w:rsidRPr="000D7F87">
              <w:rPr>
                <w:rFonts w:ascii="Arial" w:hAnsi="Arial" w:cs="Arial"/>
                <w:color w:val="000000" w:themeColor="text1"/>
                <w:szCs w:val="24"/>
              </w:rPr>
              <w:t>/чел. При этажности свыше 9 этажей.</w:t>
            </w:r>
          </w:p>
        </w:tc>
      </w:tr>
      <w:tr w:rsidR="00857137" w:rsidRPr="000D7F87" w14:paraId="3027D699" w14:textId="77777777" w:rsidTr="00AA1043">
        <w:tc>
          <w:tcPr>
            <w:tcW w:w="1980" w:type="dxa"/>
            <w:shd w:val="clear" w:color="auto" w:fill="auto"/>
          </w:tcPr>
          <w:p w14:paraId="01AD6B6A" w14:textId="06BEDD1C" w:rsidR="00EA379E" w:rsidRPr="000D7F87" w:rsidRDefault="00EA379E" w:rsidP="00EA379E">
            <w:pPr>
              <w:spacing w:line="240" w:lineRule="auto"/>
              <w:ind w:left="-93" w:right="-108" w:firstLine="0"/>
              <w:jc w:val="center"/>
              <w:rPr>
                <w:rFonts w:ascii="Arial" w:hAnsi="Arial" w:cs="Arial"/>
                <w:bCs/>
                <w:color w:val="000000" w:themeColor="text1"/>
                <w:szCs w:val="24"/>
              </w:rPr>
            </w:pPr>
            <w:r w:rsidRPr="000D7F87">
              <w:rPr>
                <w:rFonts w:ascii="Arial" w:hAnsi="Arial" w:cs="Arial"/>
                <w:bCs/>
                <w:color w:val="000000" w:themeColor="text1"/>
                <w:szCs w:val="24"/>
              </w:rPr>
              <w:t>2.4.7</w:t>
            </w:r>
          </w:p>
          <w:p w14:paraId="74FE79ED" w14:textId="3F688721" w:rsidR="00EA379E" w:rsidRPr="000D7F87" w:rsidRDefault="00EA379E" w:rsidP="00EA379E">
            <w:pPr>
              <w:spacing w:line="240" w:lineRule="auto"/>
              <w:ind w:left="-93" w:right="-108" w:firstLine="0"/>
              <w:jc w:val="center"/>
              <w:rPr>
                <w:rFonts w:ascii="Arial" w:hAnsi="Arial" w:cs="Arial"/>
                <w:color w:val="000000" w:themeColor="text1"/>
                <w:szCs w:val="24"/>
              </w:rPr>
            </w:pPr>
            <w:r w:rsidRPr="000D7F87">
              <w:rPr>
                <w:rFonts w:ascii="Arial" w:hAnsi="Arial" w:cs="Arial"/>
                <w:bCs/>
                <w:color w:val="000000" w:themeColor="text1"/>
                <w:szCs w:val="24"/>
              </w:rPr>
              <w:t>2.4.8</w:t>
            </w:r>
          </w:p>
        </w:tc>
        <w:tc>
          <w:tcPr>
            <w:tcW w:w="7767" w:type="dxa"/>
            <w:shd w:val="clear" w:color="auto" w:fill="auto"/>
          </w:tcPr>
          <w:p w14:paraId="619870AF" w14:textId="77777777" w:rsidR="00EA379E" w:rsidRPr="000D7F87" w:rsidRDefault="00EA379E" w:rsidP="00EA379E">
            <w:pPr>
              <w:spacing w:line="240" w:lineRule="auto"/>
              <w:ind w:right="24"/>
              <w:rPr>
                <w:rFonts w:ascii="Arial" w:hAnsi="Arial" w:cs="Arial"/>
                <w:color w:val="000000" w:themeColor="text1"/>
                <w:szCs w:val="24"/>
              </w:rPr>
            </w:pP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обеспеченности </w:t>
            </w:r>
            <w:proofErr w:type="spellStart"/>
            <w:r w:rsidRPr="000D7F87">
              <w:rPr>
                <w:rStyle w:val="zakonspanusual2"/>
                <w:rFonts w:ascii="Arial" w:hAnsi="Arial" w:cs="Arial"/>
                <w:color w:val="000000" w:themeColor="text1"/>
                <w:szCs w:val="24"/>
              </w:rPr>
              <w:t>машино</w:t>
            </w:r>
            <w:proofErr w:type="spellEnd"/>
            <w:r w:rsidRPr="000D7F87">
              <w:rPr>
                <w:rStyle w:val="zakonspanusual2"/>
                <w:rFonts w:ascii="Arial" w:hAnsi="Arial" w:cs="Arial"/>
                <w:color w:val="000000" w:themeColor="text1"/>
                <w:szCs w:val="24"/>
              </w:rPr>
              <w:t xml:space="preserve">-местами (парковочными местами) </w:t>
            </w:r>
            <w:r w:rsidRPr="000D7F87">
              <w:rPr>
                <w:rFonts w:ascii="Arial" w:hAnsi="Arial" w:cs="Arial"/>
                <w:color w:val="000000" w:themeColor="text1"/>
                <w:szCs w:val="24"/>
              </w:rPr>
              <w:t xml:space="preserve"> </w:t>
            </w:r>
            <w:r w:rsidRPr="000D7F87">
              <w:rPr>
                <w:rFonts w:ascii="Arial" w:hAnsi="Arial" w:cs="Arial"/>
                <w:bCs/>
                <w:color w:val="000000" w:themeColor="text1"/>
                <w:szCs w:val="24"/>
              </w:rPr>
              <w:t xml:space="preserve">жителей многоквартирных домов установлены по </w:t>
            </w:r>
            <w:r w:rsidRPr="000D7F87">
              <w:rPr>
                <w:rFonts w:ascii="Arial" w:hAnsi="Arial" w:cs="Arial"/>
                <w:color w:val="000000" w:themeColor="text1"/>
                <w:szCs w:val="24"/>
              </w:rPr>
              <w:t>[1] (см раздел I, подраздел 5, п.5.12).</w:t>
            </w:r>
          </w:p>
        </w:tc>
      </w:tr>
      <w:tr w:rsidR="00857137" w:rsidRPr="000D7F87" w14:paraId="2381DCB4" w14:textId="77777777" w:rsidTr="00AA1043">
        <w:tc>
          <w:tcPr>
            <w:tcW w:w="1980" w:type="dxa"/>
            <w:shd w:val="clear" w:color="auto" w:fill="auto"/>
          </w:tcPr>
          <w:p w14:paraId="03606A14" w14:textId="1D8DC8B0" w:rsidR="00EA379E" w:rsidRPr="000D7F87" w:rsidRDefault="00EA379E" w:rsidP="00EA379E">
            <w:pPr>
              <w:spacing w:line="240" w:lineRule="auto"/>
              <w:ind w:left="-93" w:right="-108" w:firstLine="0"/>
              <w:jc w:val="center"/>
              <w:rPr>
                <w:rFonts w:ascii="Arial" w:hAnsi="Arial" w:cs="Arial"/>
                <w:bCs/>
                <w:color w:val="000000" w:themeColor="text1"/>
                <w:szCs w:val="24"/>
              </w:rPr>
            </w:pPr>
            <w:r w:rsidRPr="000D7F87">
              <w:rPr>
                <w:rFonts w:ascii="Arial" w:hAnsi="Arial" w:cs="Arial"/>
                <w:bCs/>
                <w:color w:val="000000" w:themeColor="text1"/>
                <w:szCs w:val="24"/>
              </w:rPr>
              <w:t>2.4.9</w:t>
            </w:r>
          </w:p>
          <w:p w14:paraId="24D2211D" w14:textId="77777777" w:rsidR="00EA379E" w:rsidRPr="000D7F87" w:rsidRDefault="00EA379E" w:rsidP="00EA379E">
            <w:pPr>
              <w:spacing w:line="240" w:lineRule="auto"/>
              <w:ind w:left="-93" w:right="-108" w:firstLine="0"/>
              <w:jc w:val="center"/>
              <w:rPr>
                <w:rFonts w:ascii="Arial" w:hAnsi="Arial" w:cs="Arial"/>
                <w:bCs/>
                <w:color w:val="000000" w:themeColor="text1"/>
                <w:szCs w:val="24"/>
              </w:rPr>
            </w:pPr>
            <w:r w:rsidRPr="000D7F87">
              <w:rPr>
                <w:rStyle w:val="zakonspanheader1"/>
                <w:rFonts w:ascii="Arial" w:hAnsi="Arial" w:cs="Arial"/>
                <w:bCs/>
                <w:color w:val="000000" w:themeColor="text1"/>
                <w:szCs w:val="24"/>
              </w:rPr>
              <w:t>таблица 1</w:t>
            </w:r>
            <w:r w:rsidRPr="000D7F87">
              <w:rPr>
                <w:rStyle w:val="zakonspanheader1"/>
                <w:rFonts w:ascii="Arial" w:eastAsia="Calibri" w:hAnsi="Arial" w:cs="Arial"/>
                <w:bCs/>
                <w:color w:val="000000" w:themeColor="text1"/>
                <w:szCs w:val="24"/>
              </w:rPr>
              <w:t>6</w:t>
            </w:r>
          </w:p>
        </w:tc>
        <w:tc>
          <w:tcPr>
            <w:tcW w:w="7767" w:type="dxa"/>
            <w:shd w:val="clear" w:color="auto" w:fill="auto"/>
          </w:tcPr>
          <w:p w14:paraId="2C4D1095" w14:textId="77777777" w:rsidR="00EA379E" w:rsidRPr="000D7F87" w:rsidRDefault="00EA379E" w:rsidP="00EA379E">
            <w:pPr>
              <w:spacing w:line="240" w:lineRule="auto"/>
              <w:ind w:right="24"/>
              <w:rPr>
                <w:rFonts w:ascii="Arial" w:hAnsi="Arial" w:cs="Arial"/>
                <w:color w:val="000000" w:themeColor="text1"/>
                <w:szCs w:val="24"/>
              </w:rPr>
            </w:pPr>
            <w:r w:rsidRPr="000D7F87">
              <w:rPr>
                <w:rFonts w:ascii="Arial" w:hAnsi="Arial" w:cs="Arial"/>
                <w:color w:val="000000" w:themeColor="text1"/>
                <w:szCs w:val="24"/>
              </w:rPr>
              <w:t xml:space="preserve">Минимальный размер земельных участков многоэтажных гаражей установлен с </w:t>
            </w:r>
            <w:proofErr w:type="spellStart"/>
            <w:r w:rsidRPr="000D7F87">
              <w:rPr>
                <w:rFonts w:ascii="Arial" w:hAnsi="Arial" w:cs="Arial"/>
                <w:color w:val="000000" w:themeColor="text1"/>
                <w:szCs w:val="24"/>
              </w:rPr>
              <w:t>учетом</w:t>
            </w:r>
            <w:proofErr w:type="spellEnd"/>
            <w:r w:rsidRPr="000D7F87">
              <w:rPr>
                <w:rFonts w:ascii="Arial" w:hAnsi="Arial" w:cs="Arial"/>
                <w:color w:val="000000" w:themeColor="text1"/>
                <w:szCs w:val="24"/>
              </w:rPr>
              <w:t xml:space="preserve"> [2] (см. п. 11.37).</w:t>
            </w:r>
          </w:p>
        </w:tc>
      </w:tr>
      <w:tr w:rsidR="00857137" w:rsidRPr="000D7F87" w14:paraId="66ADE655" w14:textId="77777777" w:rsidTr="00AA1043">
        <w:tc>
          <w:tcPr>
            <w:tcW w:w="1980" w:type="dxa"/>
            <w:shd w:val="clear" w:color="auto" w:fill="auto"/>
          </w:tcPr>
          <w:p w14:paraId="47FC9E30" w14:textId="1B6FB581" w:rsidR="00EA379E" w:rsidRPr="000D7F87" w:rsidRDefault="00EA379E" w:rsidP="00EA379E">
            <w:pPr>
              <w:spacing w:line="240" w:lineRule="auto"/>
              <w:ind w:left="-93" w:right="-108" w:firstLine="0"/>
              <w:jc w:val="center"/>
              <w:rPr>
                <w:rFonts w:ascii="Arial" w:hAnsi="Arial" w:cs="Arial"/>
                <w:color w:val="000000" w:themeColor="text1"/>
                <w:szCs w:val="24"/>
              </w:rPr>
            </w:pPr>
            <w:r w:rsidRPr="000D7F87">
              <w:rPr>
                <w:rFonts w:ascii="Arial" w:hAnsi="Arial" w:cs="Arial"/>
                <w:color w:val="000000" w:themeColor="text1"/>
                <w:szCs w:val="24"/>
              </w:rPr>
              <w:t>2.4.10</w:t>
            </w:r>
          </w:p>
          <w:p w14:paraId="414D6523" w14:textId="77777777" w:rsidR="00EA379E" w:rsidRPr="000D7F87" w:rsidRDefault="00EA379E" w:rsidP="00EA379E">
            <w:pPr>
              <w:spacing w:line="240" w:lineRule="auto"/>
              <w:ind w:left="-93" w:right="-108" w:firstLine="0"/>
              <w:jc w:val="center"/>
              <w:rPr>
                <w:rFonts w:ascii="Arial" w:hAnsi="Arial" w:cs="Arial"/>
                <w:color w:val="000000" w:themeColor="text1"/>
                <w:szCs w:val="24"/>
              </w:rPr>
            </w:pPr>
            <w:r w:rsidRPr="000D7F87">
              <w:rPr>
                <w:rStyle w:val="zakonspanheader1"/>
                <w:rFonts w:ascii="Arial" w:hAnsi="Arial" w:cs="Arial"/>
                <w:bCs/>
                <w:color w:val="000000" w:themeColor="text1"/>
                <w:szCs w:val="24"/>
              </w:rPr>
              <w:t>таблица 1</w:t>
            </w:r>
            <w:r w:rsidRPr="000D7F87">
              <w:rPr>
                <w:rStyle w:val="zakonspanheader1"/>
                <w:rFonts w:ascii="Arial" w:eastAsia="Calibri" w:hAnsi="Arial" w:cs="Arial"/>
                <w:bCs/>
                <w:color w:val="000000" w:themeColor="text1"/>
                <w:szCs w:val="24"/>
              </w:rPr>
              <w:t>7</w:t>
            </w:r>
          </w:p>
        </w:tc>
        <w:tc>
          <w:tcPr>
            <w:tcW w:w="7767" w:type="dxa"/>
            <w:shd w:val="clear" w:color="auto" w:fill="auto"/>
          </w:tcPr>
          <w:p w14:paraId="512DD76A" w14:textId="77777777" w:rsidR="00EA379E" w:rsidRPr="000D7F87" w:rsidRDefault="00EA379E" w:rsidP="00EA379E">
            <w:pPr>
              <w:spacing w:line="240" w:lineRule="auto"/>
              <w:ind w:right="24"/>
              <w:rPr>
                <w:rFonts w:ascii="Arial" w:hAnsi="Arial" w:cs="Arial"/>
                <w:color w:val="000000" w:themeColor="text1"/>
                <w:szCs w:val="24"/>
              </w:rPr>
            </w:pP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вместимости </w:t>
            </w:r>
            <w:proofErr w:type="spellStart"/>
            <w:r w:rsidRPr="000D7F87">
              <w:rPr>
                <w:rFonts w:ascii="Arial" w:hAnsi="Arial" w:cs="Arial"/>
                <w:color w:val="000000" w:themeColor="text1"/>
                <w:szCs w:val="24"/>
              </w:rPr>
              <w:t>приобъектных</w:t>
            </w:r>
            <w:proofErr w:type="spellEnd"/>
            <w:r w:rsidRPr="000D7F87">
              <w:rPr>
                <w:rFonts w:ascii="Arial" w:hAnsi="Arial" w:cs="Arial"/>
                <w:color w:val="000000" w:themeColor="text1"/>
                <w:szCs w:val="24"/>
              </w:rPr>
              <w:t xml:space="preserve"> стоянок установлены с </w:t>
            </w:r>
            <w:proofErr w:type="spellStart"/>
            <w:r w:rsidRPr="000D7F87">
              <w:rPr>
                <w:rFonts w:ascii="Arial" w:hAnsi="Arial" w:cs="Arial"/>
                <w:color w:val="000000" w:themeColor="text1"/>
                <w:szCs w:val="24"/>
              </w:rPr>
              <w:t>учетом</w:t>
            </w:r>
            <w:proofErr w:type="spellEnd"/>
            <w:r w:rsidRPr="000D7F87">
              <w:rPr>
                <w:rFonts w:ascii="Arial" w:hAnsi="Arial" w:cs="Arial"/>
                <w:color w:val="000000" w:themeColor="text1"/>
                <w:szCs w:val="24"/>
              </w:rPr>
              <w:t xml:space="preserve"> [2] (см. приложение Ж). </w:t>
            </w:r>
          </w:p>
        </w:tc>
      </w:tr>
      <w:tr w:rsidR="00857137" w:rsidRPr="000D7F87" w14:paraId="65C9A0E4" w14:textId="77777777" w:rsidTr="00AA1043">
        <w:tc>
          <w:tcPr>
            <w:tcW w:w="1980" w:type="dxa"/>
            <w:shd w:val="clear" w:color="auto" w:fill="auto"/>
          </w:tcPr>
          <w:p w14:paraId="386A2924" w14:textId="6A6EA3EB" w:rsidR="00EA379E" w:rsidRPr="000D7F87" w:rsidRDefault="00EA379E" w:rsidP="00EA379E">
            <w:pPr>
              <w:spacing w:line="240" w:lineRule="auto"/>
              <w:ind w:left="-93" w:right="-108" w:firstLine="0"/>
              <w:jc w:val="center"/>
              <w:rPr>
                <w:rFonts w:ascii="Arial" w:hAnsi="Arial" w:cs="Arial"/>
                <w:color w:val="000000" w:themeColor="text1"/>
                <w:szCs w:val="24"/>
              </w:rPr>
            </w:pPr>
            <w:r w:rsidRPr="000D7F87">
              <w:rPr>
                <w:rFonts w:ascii="Arial" w:hAnsi="Arial" w:cs="Arial"/>
                <w:color w:val="000000" w:themeColor="text1"/>
                <w:szCs w:val="24"/>
              </w:rPr>
              <w:t>2.4.11</w:t>
            </w:r>
          </w:p>
        </w:tc>
        <w:tc>
          <w:tcPr>
            <w:tcW w:w="7767" w:type="dxa"/>
            <w:shd w:val="clear" w:color="auto" w:fill="auto"/>
          </w:tcPr>
          <w:p w14:paraId="5BB910E2" w14:textId="77777777" w:rsidR="00EA379E" w:rsidRPr="000D7F87" w:rsidRDefault="00EA379E" w:rsidP="00EA379E">
            <w:pPr>
              <w:spacing w:line="240" w:lineRule="auto"/>
              <w:ind w:right="24"/>
              <w:rPr>
                <w:rFonts w:ascii="Arial" w:hAnsi="Arial" w:cs="Arial"/>
                <w:color w:val="000000" w:themeColor="text1"/>
                <w:szCs w:val="24"/>
              </w:rPr>
            </w:pPr>
            <w:proofErr w:type="spellStart"/>
            <w:r w:rsidRPr="000D7F87">
              <w:rPr>
                <w:rFonts w:ascii="Arial" w:hAnsi="Arial" w:cs="Arial"/>
                <w:color w:val="000000" w:themeColor="text1"/>
                <w:szCs w:val="24"/>
              </w:rPr>
              <w:t>Расчетная</w:t>
            </w:r>
            <w:proofErr w:type="spellEnd"/>
            <w:r w:rsidRPr="000D7F87">
              <w:rPr>
                <w:rFonts w:ascii="Arial" w:hAnsi="Arial" w:cs="Arial"/>
                <w:color w:val="000000" w:themeColor="text1"/>
                <w:szCs w:val="24"/>
              </w:rPr>
              <w:t xml:space="preserve"> площадь одного парковочного места установлена по [1] (см. раздел I, подраздел 5, п.5.11).</w:t>
            </w:r>
          </w:p>
        </w:tc>
      </w:tr>
      <w:tr w:rsidR="00857137" w:rsidRPr="000D7F87" w14:paraId="67387ED4" w14:textId="77777777" w:rsidTr="00AA1043">
        <w:tc>
          <w:tcPr>
            <w:tcW w:w="1980" w:type="dxa"/>
            <w:shd w:val="clear" w:color="auto" w:fill="auto"/>
          </w:tcPr>
          <w:p w14:paraId="032E2F29" w14:textId="7665DA64" w:rsidR="00EA379E" w:rsidRPr="000D7F87" w:rsidRDefault="00EA379E" w:rsidP="00EA379E">
            <w:pPr>
              <w:spacing w:line="240" w:lineRule="auto"/>
              <w:ind w:left="-93" w:right="-108" w:firstLine="0"/>
              <w:jc w:val="center"/>
              <w:rPr>
                <w:rFonts w:ascii="Arial" w:hAnsi="Arial" w:cs="Arial"/>
                <w:color w:val="000000" w:themeColor="text1"/>
                <w:szCs w:val="24"/>
              </w:rPr>
            </w:pPr>
            <w:r w:rsidRPr="000D7F87">
              <w:rPr>
                <w:rFonts w:ascii="Arial" w:hAnsi="Arial" w:cs="Arial"/>
                <w:color w:val="000000" w:themeColor="text1"/>
                <w:szCs w:val="24"/>
              </w:rPr>
              <w:t>2.5.1</w:t>
            </w:r>
          </w:p>
        </w:tc>
        <w:tc>
          <w:tcPr>
            <w:tcW w:w="7767" w:type="dxa"/>
            <w:shd w:val="clear" w:color="auto" w:fill="auto"/>
          </w:tcPr>
          <w:p w14:paraId="1DD3F3B1" w14:textId="77777777" w:rsidR="00EA379E" w:rsidRPr="000D7F87" w:rsidRDefault="00EA379E" w:rsidP="00EA379E">
            <w:pPr>
              <w:spacing w:line="240" w:lineRule="auto"/>
              <w:ind w:right="24"/>
              <w:rPr>
                <w:rFonts w:ascii="Arial" w:hAnsi="Arial" w:cs="Arial"/>
                <w:color w:val="000000" w:themeColor="text1"/>
                <w:szCs w:val="24"/>
              </w:rPr>
            </w:pPr>
            <w:r w:rsidRPr="000D7F87">
              <w:rPr>
                <w:rFonts w:ascii="Arial" w:hAnsi="Arial" w:cs="Arial"/>
                <w:color w:val="000000" w:themeColor="text1"/>
                <w:szCs w:val="24"/>
              </w:rPr>
              <w:t xml:space="preserve">Минимальная удельная площадь земельного участка для автозаправочных станций установлена с </w:t>
            </w:r>
            <w:proofErr w:type="spellStart"/>
            <w:r w:rsidRPr="000D7F87">
              <w:rPr>
                <w:rFonts w:ascii="Arial" w:hAnsi="Arial" w:cs="Arial"/>
                <w:color w:val="000000" w:themeColor="text1"/>
                <w:szCs w:val="24"/>
              </w:rPr>
              <w:t>учетом</w:t>
            </w:r>
            <w:proofErr w:type="spellEnd"/>
            <w:r w:rsidRPr="000D7F87">
              <w:rPr>
                <w:rFonts w:ascii="Arial" w:hAnsi="Arial" w:cs="Arial"/>
                <w:color w:val="000000" w:themeColor="text1"/>
                <w:szCs w:val="24"/>
              </w:rPr>
              <w:t xml:space="preserve"> [2] (см. п. 11.41).</w:t>
            </w:r>
          </w:p>
        </w:tc>
      </w:tr>
      <w:tr w:rsidR="00857137" w:rsidRPr="000D7F87" w14:paraId="6E8B9FBA" w14:textId="77777777" w:rsidTr="00AA1043">
        <w:tc>
          <w:tcPr>
            <w:tcW w:w="1980" w:type="dxa"/>
            <w:shd w:val="clear" w:color="auto" w:fill="auto"/>
          </w:tcPr>
          <w:p w14:paraId="7D667E54" w14:textId="061C33B5" w:rsidR="00EA379E" w:rsidRPr="000D7F87" w:rsidRDefault="00EA379E" w:rsidP="00EA379E">
            <w:pPr>
              <w:spacing w:line="240" w:lineRule="auto"/>
              <w:ind w:left="-93" w:right="-108" w:firstLine="0"/>
              <w:jc w:val="center"/>
              <w:rPr>
                <w:rFonts w:ascii="Arial" w:hAnsi="Arial" w:cs="Arial"/>
                <w:color w:val="000000" w:themeColor="text1"/>
                <w:szCs w:val="24"/>
              </w:rPr>
            </w:pPr>
            <w:r w:rsidRPr="000D7F87">
              <w:rPr>
                <w:rFonts w:ascii="Arial" w:hAnsi="Arial" w:cs="Arial"/>
                <w:color w:val="000000" w:themeColor="text1"/>
                <w:szCs w:val="24"/>
              </w:rPr>
              <w:t>2.5.2</w:t>
            </w:r>
          </w:p>
          <w:p w14:paraId="60094B42" w14:textId="286A7C2F" w:rsidR="00EA379E" w:rsidRPr="000D7F87" w:rsidRDefault="00EA379E" w:rsidP="00EA379E">
            <w:pPr>
              <w:spacing w:line="240" w:lineRule="auto"/>
              <w:ind w:left="-93" w:right="-108" w:firstLine="0"/>
              <w:jc w:val="center"/>
              <w:rPr>
                <w:rFonts w:ascii="Arial" w:hAnsi="Arial" w:cs="Arial"/>
                <w:color w:val="000000" w:themeColor="text1"/>
                <w:szCs w:val="24"/>
              </w:rPr>
            </w:pPr>
            <w:r w:rsidRPr="000D7F87">
              <w:rPr>
                <w:rFonts w:ascii="Arial" w:hAnsi="Arial" w:cs="Arial"/>
                <w:color w:val="000000" w:themeColor="text1"/>
                <w:szCs w:val="24"/>
              </w:rPr>
              <w:t>2.5.3</w:t>
            </w:r>
          </w:p>
          <w:p w14:paraId="5F990ECC" w14:textId="05BAC820" w:rsidR="00EA379E" w:rsidRPr="000D7F87" w:rsidRDefault="00EA379E" w:rsidP="00EA379E">
            <w:pPr>
              <w:spacing w:line="240" w:lineRule="auto"/>
              <w:ind w:left="-93" w:right="-108" w:firstLine="0"/>
              <w:jc w:val="center"/>
              <w:rPr>
                <w:rFonts w:ascii="Arial" w:hAnsi="Arial" w:cs="Arial"/>
                <w:color w:val="000000" w:themeColor="text1"/>
                <w:szCs w:val="24"/>
              </w:rPr>
            </w:pPr>
            <w:r w:rsidRPr="000D7F87">
              <w:rPr>
                <w:rFonts w:ascii="Arial" w:hAnsi="Arial" w:cs="Arial"/>
                <w:color w:val="000000" w:themeColor="text1"/>
                <w:szCs w:val="24"/>
              </w:rPr>
              <w:t>2.5.4</w:t>
            </w:r>
          </w:p>
        </w:tc>
        <w:tc>
          <w:tcPr>
            <w:tcW w:w="7767" w:type="dxa"/>
            <w:shd w:val="clear" w:color="auto" w:fill="auto"/>
          </w:tcPr>
          <w:p w14:paraId="0DD99090" w14:textId="77777777" w:rsidR="00EA379E" w:rsidRPr="000D7F87" w:rsidRDefault="00EA379E" w:rsidP="00EA379E">
            <w:pPr>
              <w:spacing w:line="240" w:lineRule="auto"/>
              <w:ind w:right="24"/>
              <w:rPr>
                <w:rFonts w:ascii="Arial" w:hAnsi="Arial" w:cs="Arial"/>
                <w:color w:val="000000" w:themeColor="text1"/>
                <w:szCs w:val="24"/>
              </w:rPr>
            </w:pPr>
            <w:r w:rsidRPr="000D7F87">
              <w:rPr>
                <w:rFonts w:ascii="Arial" w:hAnsi="Arial" w:cs="Arial"/>
                <w:color w:val="000000" w:themeColor="text1"/>
                <w:szCs w:val="24"/>
              </w:rPr>
              <w:t>Показатели для велосипедных дорожек и стоянок установлены по [1] (см. раздел I, подраздел 5, п.5.20)</w:t>
            </w:r>
          </w:p>
        </w:tc>
      </w:tr>
      <w:tr w:rsidR="00857137" w:rsidRPr="000D7F87" w14:paraId="5B6CD283" w14:textId="77777777" w:rsidTr="00AA1043">
        <w:tc>
          <w:tcPr>
            <w:tcW w:w="1980" w:type="dxa"/>
            <w:shd w:val="clear" w:color="auto" w:fill="auto"/>
          </w:tcPr>
          <w:p w14:paraId="27EDB881" w14:textId="01B65929" w:rsidR="00EA379E" w:rsidRPr="000D7F87" w:rsidRDefault="00EA379E" w:rsidP="00EA379E">
            <w:pPr>
              <w:spacing w:line="240" w:lineRule="auto"/>
              <w:ind w:left="-93" w:right="-108" w:firstLine="0"/>
              <w:jc w:val="center"/>
              <w:rPr>
                <w:rFonts w:ascii="Arial" w:hAnsi="Arial" w:cs="Arial"/>
                <w:color w:val="000000" w:themeColor="text1"/>
                <w:szCs w:val="24"/>
              </w:rPr>
            </w:pPr>
            <w:r w:rsidRPr="000D7F87">
              <w:rPr>
                <w:rFonts w:ascii="Arial" w:hAnsi="Arial" w:cs="Arial"/>
                <w:color w:val="000000" w:themeColor="text1"/>
                <w:szCs w:val="24"/>
              </w:rPr>
              <w:t>2.6.1</w:t>
            </w:r>
          </w:p>
        </w:tc>
        <w:tc>
          <w:tcPr>
            <w:tcW w:w="7767" w:type="dxa"/>
            <w:shd w:val="clear" w:color="auto" w:fill="auto"/>
          </w:tcPr>
          <w:p w14:paraId="65CBEDC0" w14:textId="77777777" w:rsidR="00EA379E" w:rsidRPr="000D7F87" w:rsidRDefault="00EA379E" w:rsidP="00EA379E">
            <w:pPr>
              <w:spacing w:line="240" w:lineRule="auto"/>
              <w:ind w:right="24"/>
              <w:rPr>
                <w:rFonts w:ascii="Arial" w:hAnsi="Arial" w:cs="Arial"/>
                <w:color w:val="000000" w:themeColor="text1"/>
                <w:szCs w:val="24"/>
              </w:rPr>
            </w:pPr>
            <w:r w:rsidRPr="000D7F87">
              <w:rPr>
                <w:rFonts w:ascii="Arial" w:hAnsi="Arial" w:cs="Arial"/>
                <w:color w:val="000000" w:themeColor="text1"/>
                <w:szCs w:val="24"/>
              </w:rPr>
              <w:t xml:space="preserve">Минимальный уровень обеспеченности населения территорией для размещение объектов инженерной инфраструктуры </w:t>
            </w:r>
            <w:r w:rsidRPr="000D7F87">
              <w:rPr>
                <w:rFonts w:ascii="Arial" w:hAnsi="Arial" w:cs="Arial"/>
                <w:bCs/>
                <w:color w:val="000000" w:themeColor="text1"/>
                <w:szCs w:val="24"/>
              </w:rPr>
              <w:t xml:space="preserve">установлена </w:t>
            </w:r>
            <w:r w:rsidRPr="000D7F87">
              <w:rPr>
                <w:rFonts w:ascii="Arial" w:hAnsi="Arial" w:cs="Arial"/>
                <w:color w:val="000000" w:themeColor="text1"/>
                <w:szCs w:val="24"/>
                <w:lang w:val="en-US"/>
              </w:rPr>
              <w:t>c</w:t>
            </w:r>
            <w:r w:rsidRPr="000D7F87">
              <w:rPr>
                <w:rFonts w:ascii="Arial" w:hAnsi="Arial" w:cs="Arial"/>
                <w:color w:val="000000" w:themeColor="text1"/>
                <w:szCs w:val="24"/>
              </w:rPr>
              <w:t xml:space="preserve"> </w:t>
            </w:r>
            <w:proofErr w:type="spellStart"/>
            <w:r w:rsidRPr="000D7F87">
              <w:rPr>
                <w:rFonts w:ascii="Arial" w:hAnsi="Arial" w:cs="Arial"/>
                <w:color w:val="000000" w:themeColor="text1"/>
                <w:szCs w:val="24"/>
              </w:rPr>
              <w:t>учетом</w:t>
            </w:r>
            <w:proofErr w:type="spellEnd"/>
            <w:r w:rsidRPr="000D7F87">
              <w:rPr>
                <w:rFonts w:ascii="Arial" w:hAnsi="Arial" w:cs="Arial"/>
                <w:color w:val="000000" w:themeColor="text1"/>
                <w:szCs w:val="24"/>
              </w:rPr>
              <w:t xml:space="preserve"> [1] (см. раздел I, подраздел 5 п.</w:t>
            </w:r>
            <w:r w:rsidRPr="000D7F87">
              <w:rPr>
                <w:rFonts w:ascii="Arial" w:hAnsi="Arial" w:cs="Arial"/>
                <w:bCs/>
                <w:color w:val="000000" w:themeColor="text1"/>
                <w:szCs w:val="24"/>
              </w:rPr>
              <w:t xml:space="preserve"> 5.5 </w:t>
            </w:r>
            <w:r w:rsidRPr="000D7F87">
              <w:rPr>
                <w:rFonts w:ascii="Arial" w:hAnsi="Arial" w:cs="Arial"/>
                <w:color w:val="000000" w:themeColor="text1"/>
                <w:szCs w:val="24"/>
              </w:rPr>
              <w:t>и таблиц №№ 12, 18, 24, 30, 31, 32</w:t>
            </w:r>
            <w:r w:rsidRPr="000D7F87">
              <w:rPr>
                <w:rFonts w:ascii="Arial" w:hAnsi="Arial" w:cs="Arial"/>
                <w:bCs/>
                <w:color w:val="000000" w:themeColor="text1"/>
                <w:szCs w:val="24"/>
              </w:rPr>
              <w:t>,</w:t>
            </w:r>
            <w:r w:rsidRPr="000D7F87">
              <w:rPr>
                <w:rFonts w:ascii="Arial" w:hAnsi="Arial" w:cs="Arial"/>
                <w:color w:val="000000" w:themeColor="text1"/>
                <w:szCs w:val="24"/>
              </w:rPr>
              <w:t xml:space="preserve"> строка 2).</w:t>
            </w:r>
          </w:p>
        </w:tc>
      </w:tr>
      <w:tr w:rsidR="00857137" w:rsidRPr="000D7F87" w14:paraId="6EB09450" w14:textId="77777777" w:rsidTr="00AA1043">
        <w:tc>
          <w:tcPr>
            <w:tcW w:w="1980" w:type="dxa"/>
            <w:shd w:val="clear" w:color="auto" w:fill="auto"/>
          </w:tcPr>
          <w:p w14:paraId="78D4DDC7" w14:textId="19D09F1D" w:rsidR="00EA379E" w:rsidRPr="000D7F87" w:rsidRDefault="00EA379E" w:rsidP="00EA379E">
            <w:pPr>
              <w:spacing w:line="240" w:lineRule="auto"/>
              <w:ind w:left="-93" w:right="-108" w:firstLine="0"/>
              <w:jc w:val="center"/>
              <w:rPr>
                <w:rFonts w:ascii="Arial" w:hAnsi="Arial" w:cs="Arial"/>
                <w:color w:val="000000" w:themeColor="text1"/>
                <w:szCs w:val="24"/>
              </w:rPr>
            </w:pPr>
            <w:r w:rsidRPr="000D7F87">
              <w:rPr>
                <w:rFonts w:ascii="Arial" w:hAnsi="Arial" w:cs="Arial"/>
                <w:color w:val="000000" w:themeColor="text1"/>
                <w:szCs w:val="24"/>
              </w:rPr>
              <w:t>2.6.2</w:t>
            </w:r>
          </w:p>
          <w:p w14:paraId="194D149B" w14:textId="77777777" w:rsidR="00EA379E" w:rsidRPr="000D7F87" w:rsidRDefault="00EA379E" w:rsidP="00EA379E">
            <w:pPr>
              <w:spacing w:line="240" w:lineRule="auto"/>
              <w:ind w:left="-93" w:right="-108" w:firstLine="0"/>
              <w:jc w:val="center"/>
              <w:rPr>
                <w:rFonts w:ascii="Arial" w:hAnsi="Arial" w:cs="Arial"/>
                <w:color w:val="000000" w:themeColor="text1"/>
                <w:szCs w:val="24"/>
              </w:rPr>
            </w:pPr>
            <w:r w:rsidRPr="000D7F87">
              <w:rPr>
                <w:rStyle w:val="zakonspanheader1"/>
                <w:rFonts w:ascii="Arial" w:hAnsi="Arial" w:cs="Arial"/>
                <w:bCs/>
                <w:color w:val="000000" w:themeColor="text1"/>
                <w:szCs w:val="24"/>
              </w:rPr>
              <w:t>таблица 1</w:t>
            </w:r>
            <w:r w:rsidRPr="000D7F87">
              <w:rPr>
                <w:rStyle w:val="zakonspanheader1"/>
                <w:rFonts w:ascii="Arial" w:eastAsia="Calibri" w:hAnsi="Arial" w:cs="Arial"/>
                <w:bCs/>
                <w:color w:val="000000" w:themeColor="text1"/>
                <w:szCs w:val="24"/>
              </w:rPr>
              <w:t>9</w:t>
            </w:r>
          </w:p>
        </w:tc>
        <w:tc>
          <w:tcPr>
            <w:tcW w:w="7767" w:type="dxa"/>
            <w:shd w:val="clear" w:color="auto" w:fill="auto"/>
          </w:tcPr>
          <w:p w14:paraId="7E21B884" w14:textId="27084E41" w:rsidR="00EA379E" w:rsidRPr="000D7F87" w:rsidRDefault="00EA379E" w:rsidP="00EA379E">
            <w:pPr>
              <w:spacing w:line="240" w:lineRule="auto"/>
              <w:ind w:right="24"/>
              <w:rPr>
                <w:rFonts w:ascii="Arial" w:hAnsi="Arial" w:cs="Arial"/>
                <w:color w:val="000000" w:themeColor="text1"/>
                <w:szCs w:val="24"/>
              </w:rPr>
            </w:pPr>
            <w:r w:rsidRPr="000D7F87">
              <w:rPr>
                <w:rFonts w:ascii="Arial" w:hAnsi="Arial" w:cs="Arial"/>
                <w:color w:val="000000" w:themeColor="text1"/>
                <w:szCs w:val="24"/>
              </w:rPr>
              <w:t xml:space="preserve">Показатели обеспечения жителей городского округа объектами газоснабжения принимаются в соответствии с [4]. </w:t>
            </w:r>
          </w:p>
        </w:tc>
      </w:tr>
      <w:tr w:rsidR="00857137" w:rsidRPr="000D7F87" w14:paraId="4244F525" w14:textId="77777777" w:rsidTr="00AA1043">
        <w:tc>
          <w:tcPr>
            <w:tcW w:w="1980" w:type="dxa"/>
            <w:shd w:val="clear" w:color="auto" w:fill="auto"/>
          </w:tcPr>
          <w:p w14:paraId="0736C4B7" w14:textId="4F5F82BA" w:rsidR="00EA379E" w:rsidRPr="000D7F87" w:rsidRDefault="00EA379E" w:rsidP="00EA379E">
            <w:pPr>
              <w:spacing w:line="240" w:lineRule="auto"/>
              <w:ind w:left="-93" w:right="-108" w:firstLine="0"/>
              <w:jc w:val="center"/>
              <w:rPr>
                <w:rFonts w:ascii="Arial" w:hAnsi="Arial" w:cs="Arial"/>
                <w:color w:val="000000" w:themeColor="text1"/>
                <w:szCs w:val="24"/>
              </w:rPr>
            </w:pPr>
            <w:r w:rsidRPr="000D7F87">
              <w:rPr>
                <w:rFonts w:ascii="Arial" w:hAnsi="Arial" w:cs="Arial"/>
                <w:color w:val="000000" w:themeColor="text1"/>
                <w:szCs w:val="24"/>
              </w:rPr>
              <w:t>2.6.3</w:t>
            </w:r>
          </w:p>
          <w:p w14:paraId="5B255980" w14:textId="77777777" w:rsidR="00EA379E" w:rsidRPr="000D7F87" w:rsidRDefault="00EA379E" w:rsidP="00EA379E">
            <w:pPr>
              <w:spacing w:line="240" w:lineRule="auto"/>
              <w:ind w:left="-93" w:right="-108" w:firstLine="0"/>
              <w:jc w:val="center"/>
              <w:rPr>
                <w:rFonts w:ascii="Arial" w:hAnsi="Arial" w:cs="Arial"/>
                <w:color w:val="000000" w:themeColor="text1"/>
                <w:szCs w:val="24"/>
              </w:rPr>
            </w:pPr>
            <w:r w:rsidRPr="000D7F87">
              <w:rPr>
                <w:rFonts w:ascii="Arial" w:hAnsi="Arial" w:cs="Arial"/>
                <w:color w:val="000000" w:themeColor="text1"/>
                <w:szCs w:val="24"/>
              </w:rPr>
              <w:t>таблица 20</w:t>
            </w:r>
          </w:p>
        </w:tc>
        <w:tc>
          <w:tcPr>
            <w:tcW w:w="7767" w:type="dxa"/>
            <w:shd w:val="clear" w:color="auto" w:fill="auto"/>
          </w:tcPr>
          <w:p w14:paraId="42E7661B" w14:textId="77777777" w:rsidR="00EA379E" w:rsidRPr="000D7F87" w:rsidRDefault="00EA379E" w:rsidP="00EA379E">
            <w:pPr>
              <w:spacing w:line="240" w:lineRule="auto"/>
              <w:ind w:right="24"/>
              <w:rPr>
                <w:rFonts w:ascii="Arial" w:hAnsi="Arial" w:cs="Arial"/>
                <w:color w:val="000000" w:themeColor="text1"/>
                <w:szCs w:val="24"/>
              </w:rPr>
            </w:pPr>
            <w:r w:rsidRPr="000D7F87">
              <w:rPr>
                <w:rFonts w:ascii="Arial" w:hAnsi="Arial" w:cs="Arial"/>
                <w:color w:val="000000" w:themeColor="text1"/>
                <w:szCs w:val="24"/>
              </w:rPr>
              <w:t xml:space="preserve">Максимальные размеры земельных участков для размещения водоочистных сооружений установлены с </w:t>
            </w:r>
            <w:proofErr w:type="spellStart"/>
            <w:r w:rsidRPr="000D7F87">
              <w:rPr>
                <w:rFonts w:ascii="Arial" w:hAnsi="Arial" w:cs="Arial"/>
                <w:color w:val="000000" w:themeColor="text1"/>
                <w:szCs w:val="24"/>
              </w:rPr>
              <w:t>учетом</w:t>
            </w:r>
            <w:proofErr w:type="spellEnd"/>
            <w:r w:rsidRPr="000D7F87">
              <w:rPr>
                <w:rFonts w:ascii="Arial" w:hAnsi="Arial" w:cs="Arial"/>
                <w:color w:val="000000" w:themeColor="text1"/>
                <w:szCs w:val="24"/>
              </w:rPr>
              <w:t xml:space="preserve"> [9] (см. п. 11.4).</w:t>
            </w:r>
          </w:p>
        </w:tc>
      </w:tr>
      <w:tr w:rsidR="00857137" w:rsidRPr="000D7F87" w14:paraId="5BA7F1E5" w14:textId="77777777" w:rsidTr="00AA1043">
        <w:tc>
          <w:tcPr>
            <w:tcW w:w="1980" w:type="dxa"/>
            <w:shd w:val="clear" w:color="auto" w:fill="auto"/>
          </w:tcPr>
          <w:p w14:paraId="6A7D7663" w14:textId="4D584228" w:rsidR="00EA379E" w:rsidRPr="000D7F87" w:rsidRDefault="00EA379E" w:rsidP="00EA379E">
            <w:pPr>
              <w:spacing w:line="240" w:lineRule="auto"/>
              <w:ind w:left="-93" w:right="-108" w:firstLine="0"/>
              <w:jc w:val="center"/>
              <w:rPr>
                <w:rFonts w:ascii="Arial" w:hAnsi="Arial" w:cs="Arial"/>
                <w:color w:val="000000" w:themeColor="text1"/>
                <w:szCs w:val="24"/>
              </w:rPr>
            </w:pPr>
            <w:r w:rsidRPr="000D7F87">
              <w:rPr>
                <w:rFonts w:ascii="Arial" w:hAnsi="Arial" w:cs="Arial"/>
                <w:color w:val="000000" w:themeColor="text1"/>
                <w:szCs w:val="24"/>
              </w:rPr>
              <w:t>2.6.4</w:t>
            </w:r>
          </w:p>
        </w:tc>
        <w:tc>
          <w:tcPr>
            <w:tcW w:w="7767" w:type="dxa"/>
            <w:shd w:val="clear" w:color="auto" w:fill="auto"/>
          </w:tcPr>
          <w:p w14:paraId="6A33AE05" w14:textId="77777777" w:rsidR="00EA379E" w:rsidRPr="000D7F87" w:rsidRDefault="00EA379E" w:rsidP="00EA379E">
            <w:pPr>
              <w:spacing w:line="240" w:lineRule="auto"/>
              <w:ind w:right="24"/>
              <w:rPr>
                <w:rFonts w:ascii="Arial" w:hAnsi="Arial" w:cs="Arial"/>
                <w:color w:val="000000" w:themeColor="text1"/>
                <w:szCs w:val="24"/>
              </w:rPr>
            </w:pPr>
            <w:r w:rsidRPr="000D7F87">
              <w:rPr>
                <w:rFonts w:ascii="Arial" w:hAnsi="Arial" w:cs="Arial"/>
                <w:color w:val="000000" w:themeColor="text1"/>
                <w:szCs w:val="24"/>
              </w:rPr>
              <w:t xml:space="preserve">Максимальные размеры земельных участков для размещения понизительных подстанций установлены с </w:t>
            </w:r>
            <w:proofErr w:type="spellStart"/>
            <w:r w:rsidRPr="000D7F87">
              <w:rPr>
                <w:rFonts w:ascii="Arial" w:hAnsi="Arial" w:cs="Arial"/>
                <w:color w:val="000000" w:themeColor="text1"/>
                <w:szCs w:val="24"/>
              </w:rPr>
              <w:t>учетом</w:t>
            </w:r>
            <w:proofErr w:type="spellEnd"/>
            <w:r w:rsidRPr="000D7F87">
              <w:rPr>
                <w:rFonts w:ascii="Arial" w:hAnsi="Arial" w:cs="Arial"/>
                <w:color w:val="000000" w:themeColor="text1"/>
                <w:szCs w:val="24"/>
              </w:rPr>
              <w:t xml:space="preserve"> [9] (см. п. 11.7).</w:t>
            </w:r>
          </w:p>
        </w:tc>
      </w:tr>
      <w:tr w:rsidR="00857137" w:rsidRPr="000D7F87" w14:paraId="5701E67C" w14:textId="77777777" w:rsidTr="00AA1043">
        <w:trPr>
          <w:trHeight w:val="636"/>
        </w:trPr>
        <w:tc>
          <w:tcPr>
            <w:tcW w:w="1980" w:type="dxa"/>
            <w:shd w:val="clear" w:color="auto" w:fill="auto"/>
          </w:tcPr>
          <w:p w14:paraId="54F7D69A" w14:textId="74621B4E" w:rsidR="00EA379E" w:rsidRPr="000D7F87" w:rsidRDefault="00EA379E" w:rsidP="00EA379E">
            <w:pPr>
              <w:spacing w:line="240" w:lineRule="auto"/>
              <w:ind w:left="-93" w:right="-108" w:firstLine="0"/>
              <w:jc w:val="center"/>
              <w:rPr>
                <w:rFonts w:ascii="Arial" w:hAnsi="Arial" w:cs="Arial"/>
                <w:color w:val="000000" w:themeColor="text1"/>
                <w:szCs w:val="24"/>
              </w:rPr>
            </w:pPr>
            <w:r w:rsidRPr="000D7F87">
              <w:rPr>
                <w:rFonts w:ascii="Arial" w:hAnsi="Arial" w:cs="Arial"/>
                <w:color w:val="000000" w:themeColor="text1"/>
                <w:szCs w:val="24"/>
              </w:rPr>
              <w:t>2.6.5</w:t>
            </w:r>
          </w:p>
          <w:p w14:paraId="42F0A7D0" w14:textId="77777777" w:rsidR="00EA379E" w:rsidRPr="000D7F87" w:rsidRDefault="00EA379E" w:rsidP="00EA379E">
            <w:pPr>
              <w:spacing w:line="240" w:lineRule="auto"/>
              <w:ind w:left="-93" w:right="-108" w:firstLine="0"/>
              <w:jc w:val="center"/>
              <w:rPr>
                <w:rFonts w:ascii="Arial" w:hAnsi="Arial" w:cs="Arial"/>
                <w:color w:val="000000" w:themeColor="text1"/>
                <w:szCs w:val="24"/>
              </w:rPr>
            </w:pPr>
            <w:r w:rsidRPr="000D7F87">
              <w:rPr>
                <w:rFonts w:ascii="Arial" w:hAnsi="Arial" w:cs="Arial"/>
                <w:color w:val="000000" w:themeColor="text1"/>
                <w:szCs w:val="24"/>
              </w:rPr>
              <w:t>таблица 21</w:t>
            </w:r>
          </w:p>
        </w:tc>
        <w:tc>
          <w:tcPr>
            <w:tcW w:w="7767" w:type="dxa"/>
            <w:shd w:val="clear" w:color="auto" w:fill="auto"/>
          </w:tcPr>
          <w:p w14:paraId="2562B68C" w14:textId="77777777" w:rsidR="00EA379E" w:rsidRPr="000D7F87" w:rsidRDefault="00EA379E" w:rsidP="00EA379E">
            <w:pPr>
              <w:spacing w:line="240" w:lineRule="auto"/>
              <w:ind w:right="24"/>
              <w:rPr>
                <w:rFonts w:ascii="Arial" w:hAnsi="Arial" w:cs="Arial"/>
                <w:color w:val="000000" w:themeColor="text1"/>
                <w:szCs w:val="24"/>
              </w:rPr>
            </w:pPr>
            <w:r w:rsidRPr="000D7F87">
              <w:rPr>
                <w:rFonts w:ascii="Arial" w:hAnsi="Arial" w:cs="Arial"/>
                <w:color w:val="000000" w:themeColor="text1"/>
                <w:szCs w:val="24"/>
              </w:rPr>
              <w:t xml:space="preserve">Максимальные размеры земельных участков для размещения котельных установлены с </w:t>
            </w:r>
            <w:proofErr w:type="spellStart"/>
            <w:r w:rsidRPr="000D7F87">
              <w:rPr>
                <w:rFonts w:ascii="Arial" w:hAnsi="Arial" w:cs="Arial"/>
                <w:color w:val="000000" w:themeColor="text1"/>
                <w:szCs w:val="24"/>
              </w:rPr>
              <w:t>учетом</w:t>
            </w:r>
            <w:proofErr w:type="spellEnd"/>
            <w:r w:rsidRPr="000D7F87">
              <w:rPr>
                <w:rFonts w:ascii="Arial" w:hAnsi="Arial" w:cs="Arial"/>
                <w:color w:val="000000" w:themeColor="text1"/>
                <w:szCs w:val="24"/>
              </w:rPr>
              <w:t xml:space="preserve"> [2] (см. п. 12.27) и [9] (см. п. 11.10).</w:t>
            </w:r>
          </w:p>
        </w:tc>
      </w:tr>
      <w:tr w:rsidR="00857137" w:rsidRPr="000D7F87" w14:paraId="510AD0DC" w14:textId="77777777" w:rsidTr="00AA1043">
        <w:trPr>
          <w:trHeight w:val="9561"/>
        </w:trPr>
        <w:tc>
          <w:tcPr>
            <w:tcW w:w="1980" w:type="dxa"/>
            <w:shd w:val="clear" w:color="auto" w:fill="auto"/>
          </w:tcPr>
          <w:p w14:paraId="7EF403C7" w14:textId="4AB6BDDE" w:rsidR="00EA379E" w:rsidRPr="000D7F87" w:rsidRDefault="00EA379E" w:rsidP="00EA379E">
            <w:pPr>
              <w:spacing w:line="240" w:lineRule="auto"/>
              <w:ind w:left="-93" w:right="-108" w:firstLine="0"/>
              <w:jc w:val="center"/>
              <w:rPr>
                <w:rFonts w:ascii="Arial" w:hAnsi="Arial" w:cs="Arial"/>
                <w:color w:val="000000" w:themeColor="text1"/>
                <w:szCs w:val="24"/>
                <w:lang w:val="en-US"/>
              </w:rPr>
            </w:pPr>
            <w:r w:rsidRPr="000D7F87">
              <w:rPr>
                <w:rFonts w:ascii="Arial" w:hAnsi="Arial" w:cs="Arial"/>
                <w:color w:val="000000" w:themeColor="text1"/>
                <w:szCs w:val="24"/>
              </w:rPr>
              <w:lastRenderedPageBreak/>
              <w:t>2.7.</w:t>
            </w:r>
            <w:r w:rsidR="00100C17" w:rsidRPr="000D7F87">
              <w:rPr>
                <w:rFonts w:ascii="Arial" w:hAnsi="Arial" w:cs="Arial"/>
                <w:color w:val="000000" w:themeColor="text1"/>
                <w:szCs w:val="24"/>
                <w:lang w:val="en-US"/>
              </w:rPr>
              <w:t>1</w:t>
            </w:r>
          </w:p>
          <w:p w14:paraId="7241D63C" w14:textId="77777777" w:rsidR="00EA379E" w:rsidRPr="000D7F87" w:rsidRDefault="00EA379E" w:rsidP="00EA379E">
            <w:pPr>
              <w:spacing w:line="240" w:lineRule="auto"/>
              <w:ind w:left="-93" w:right="-108" w:firstLine="0"/>
              <w:jc w:val="center"/>
              <w:rPr>
                <w:rFonts w:ascii="Arial" w:hAnsi="Arial" w:cs="Arial"/>
                <w:color w:val="000000" w:themeColor="text1"/>
                <w:szCs w:val="24"/>
              </w:rPr>
            </w:pPr>
            <w:r w:rsidRPr="000D7F87">
              <w:rPr>
                <w:rFonts w:ascii="Arial" w:hAnsi="Arial" w:cs="Arial"/>
                <w:color w:val="000000" w:themeColor="text1"/>
                <w:szCs w:val="24"/>
              </w:rPr>
              <w:t>таблица 22</w:t>
            </w:r>
          </w:p>
        </w:tc>
        <w:tc>
          <w:tcPr>
            <w:tcW w:w="7767" w:type="dxa"/>
            <w:shd w:val="clear" w:color="auto" w:fill="auto"/>
          </w:tcPr>
          <w:p w14:paraId="62C4C032" w14:textId="77777777" w:rsidR="00EA379E" w:rsidRPr="000D7F87" w:rsidRDefault="00EA379E" w:rsidP="00EA379E">
            <w:pPr>
              <w:spacing w:line="240" w:lineRule="auto"/>
              <w:ind w:right="24"/>
              <w:rPr>
                <w:rFonts w:ascii="Arial" w:hAnsi="Arial" w:cs="Arial"/>
                <w:color w:val="000000" w:themeColor="text1"/>
                <w:szCs w:val="24"/>
              </w:rPr>
            </w:pPr>
            <w:r w:rsidRPr="000D7F87">
              <w:rPr>
                <w:rFonts w:ascii="Arial" w:hAnsi="Arial" w:cs="Arial"/>
                <w:color w:val="000000" w:themeColor="text1"/>
                <w:szCs w:val="24"/>
              </w:rPr>
              <w:t xml:space="preserve">Минимальная удельная площадь придомовой территории </w:t>
            </w:r>
            <w:r w:rsidRPr="000D7F87">
              <w:rPr>
                <w:rFonts w:ascii="Arial" w:hAnsi="Arial" w:cs="Arial"/>
                <w:color w:val="000000" w:themeColor="text1"/>
                <w:szCs w:val="24"/>
                <w:lang w:val="en-US"/>
              </w:rPr>
              <w:t>G</w:t>
            </w:r>
            <w:r w:rsidRPr="000D7F87">
              <w:rPr>
                <w:rFonts w:ascii="Arial" w:hAnsi="Arial" w:cs="Arial"/>
                <w:color w:val="000000" w:themeColor="text1"/>
                <w:szCs w:val="24"/>
                <w:vertAlign w:val="subscript"/>
              </w:rPr>
              <w:t xml:space="preserve"> </w:t>
            </w:r>
            <w:proofErr w:type="spellStart"/>
            <w:r w:rsidRPr="000D7F87">
              <w:rPr>
                <w:rFonts w:ascii="Arial" w:hAnsi="Arial" w:cs="Arial"/>
                <w:color w:val="000000" w:themeColor="text1"/>
                <w:szCs w:val="24"/>
                <w:vertAlign w:val="subscript"/>
              </w:rPr>
              <w:t>зу</w:t>
            </w:r>
            <w:r w:rsidRPr="000D7F87">
              <w:rPr>
                <w:rFonts w:ascii="Arial" w:hAnsi="Arial" w:cs="Arial"/>
                <w:color w:val="000000" w:themeColor="text1"/>
                <w:szCs w:val="24"/>
                <w:vertAlign w:val="superscript"/>
              </w:rPr>
              <w:t>m</w:t>
            </w:r>
            <w:proofErr w:type="spellEnd"/>
            <w:r w:rsidRPr="000D7F87">
              <w:rPr>
                <w:rFonts w:ascii="Arial" w:hAnsi="Arial" w:cs="Arial"/>
                <w:color w:val="000000" w:themeColor="text1"/>
                <w:szCs w:val="24"/>
                <w:vertAlign w:val="superscript"/>
                <w:lang w:val="en-US"/>
              </w:rPr>
              <w:t>in</w:t>
            </w:r>
            <w:r w:rsidRPr="000D7F87">
              <w:rPr>
                <w:rFonts w:ascii="Arial" w:hAnsi="Arial" w:cs="Arial"/>
                <w:color w:val="000000" w:themeColor="text1"/>
                <w:szCs w:val="24"/>
              </w:rPr>
              <w:t xml:space="preserve"> связана с максимальным коэффициентом застройки </w:t>
            </w:r>
            <w:proofErr w:type="spellStart"/>
            <w:r w:rsidRPr="000D7F87">
              <w:rPr>
                <w:rFonts w:ascii="Arial" w:hAnsi="Arial" w:cs="Arial"/>
                <w:color w:val="000000" w:themeColor="text1"/>
                <w:szCs w:val="24"/>
              </w:rPr>
              <w:t>K</w:t>
            </w:r>
            <w:r w:rsidRPr="000D7F87">
              <w:rPr>
                <w:rFonts w:ascii="Arial" w:hAnsi="Arial" w:cs="Arial"/>
                <w:color w:val="000000" w:themeColor="text1"/>
                <w:szCs w:val="24"/>
                <w:vertAlign w:val="subscript"/>
              </w:rPr>
              <w:t>з</w:t>
            </w:r>
            <w:proofErr w:type="spellEnd"/>
            <w:r w:rsidRPr="000D7F87">
              <w:rPr>
                <w:rFonts w:ascii="Arial" w:hAnsi="Arial" w:cs="Arial"/>
                <w:color w:val="000000" w:themeColor="text1"/>
                <w:szCs w:val="24"/>
                <w:vertAlign w:val="subscript"/>
              </w:rPr>
              <w:t xml:space="preserve"> </w:t>
            </w:r>
            <w:proofErr w:type="spellStart"/>
            <w:r w:rsidRPr="000D7F87">
              <w:rPr>
                <w:rFonts w:ascii="Arial" w:hAnsi="Arial" w:cs="Arial"/>
                <w:color w:val="000000" w:themeColor="text1"/>
                <w:szCs w:val="24"/>
                <w:vertAlign w:val="subscript"/>
              </w:rPr>
              <w:t>зу</w:t>
            </w:r>
            <w:r w:rsidRPr="000D7F87">
              <w:rPr>
                <w:rFonts w:ascii="Arial" w:hAnsi="Arial" w:cs="Arial"/>
                <w:color w:val="000000" w:themeColor="text1"/>
                <w:szCs w:val="24"/>
                <w:vertAlign w:val="superscript"/>
              </w:rPr>
              <w:t>max</w:t>
            </w:r>
            <w:proofErr w:type="spellEnd"/>
            <w:r w:rsidRPr="000D7F87">
              <w:rPr>
                <w:rFonts w:ascii="Arial" w:hAnsi="Arial" w:cs="Arial"/>
                <w:color w:val="000000" w:themeColor="text1"/>
                <w:szCs w:val="24"/>
              </w:rPr>
              <w:t xml:space="preserve"> и средней этажностью многоквартирного дома </w:t>
            </w:r>
            <w:r w:rsidRPr="000D7F87">
              <w:rPr>
                <w:rFonts w:ascii="Arial" w:hAnsi="Arial" w:cs="Arial"/>
                <w:color w:val="000000" w:themeColor="text1"/>
                <w:szCs w:val="24"/>
                <w:lang w:val="en-US"/>
              </w:rPr>
              <w:t>N</w:t>
            </w:r>
            <w:proofErr w:type="spellStart"/>
            <w:r w:rsidRPr="000D7F87">
              <w:rPr>
                <w:rFonts w:ascii="Arial" w:hAnsi="Arial" w:cs="Arial"/>
                <w:color w:val="000000" w:themeColor="text1"/>
                <w:szCs w:val="24"/>
                <w:vertAlign w:val="subscript"/>
              </w:rPr>
              <w:t>эт</w:t>
            </w:r>
            <w:proofErr w:type="spellEnd"/>
            <w:r w:rsidRPr="000D7F87">
              <w:rPr>
                <w:rFonts w:ascii="Arial" w:hAnsi="Arial" w:cs="Arial"/>
                <w:color w:val="000000" w:themeColor="text1"/>
                <w:szCs w:val="24"/>
              </w:rPr>
              <w:t xml:space="preserve"> формулой:</w:t>
            </w:r>
          </w:p>
          <w:p w14:paraId="310E1681" w14:textId="77777777" w:rsidR="00EA379E" w:rsidRPr="000D7F87" w:rsidRDefault="00EA379E" w:rsidP="00EA379E">
            <w:pPr>
              <w:spacing w:line="240" w:lineRule="auto"/>
              <w:ind w:right="24"/>
              <w:rPr>
                <w:rFonts w:ascii="Arial" w:hAnsi="Arial" w:cs="Arial"/>
                <w:color w:val="000000" w:themeColor="text1"/>
                <w:szCs w:val="24"/>
              </w:rPr>
            </w:pPr>
            <w:r w:rsidRPr="000D7F87">
              <w:rPr>
                <w:rFonts w:ascii="Arial" w:hAnsi="Arial" w:cs="Arial"/>
                <w:color w:val="000000" w:themeColor="text1"/>
                <w:szCs w:val="24"/>
                <w:lang w:val="en-US"/>
              </w:rPr>
              <w:t>G</w:t>
            </w:r>
            <w:r w:rsidRPr="000D7F87">
              <w:rPr>
                <w:rFonts w:ascii="Arial" w:hAnsi="Arial" w:cs="Arial"/>
                <w:color w:val="000000" w:themeColor="text1"/>
                <w:szCs w:val="24"/>
                <w:vertAlign w:val="subscript"/>
              </w:rPr>
              <w:t xml:space="preserve"> </w:t>
            </w:r>
            <w:proofErr w:type="spellStart"/>
            <w:r w:rsidRPr="000D7F87">
              <w:rPr>
                <w:rFonts w:ascii="Arial" w:hAnsi="Arial" w:cs="Arial"/>
                <w:color w:val="000000" w:themeColor="text1"/>
                <w:szCs w:val="24"/>
                <w:vertAlign w:val="subscript"/>
              </w:rPr>
              <w:t>зу</w:t>
            </w:r>
            <w:r w:rsidRPr="000D7F87">
              <w:rPr>
                <w:rFonts w:ascii="Arial" w:hAnsi="Arial" w:cs="Arial"/>
                <w:color w:val="000000" w:themeColor="text1"/>
                <w:szCs w:val="24"/>
                <w:vertAlign w:val="superscript"/>
              </w:rPr>
              <w:t>m</w:t>
            </w:r>
            <w:proofErr w:type="spellEnd"/>
            <w:r w:rsidRPr="000D7F87">
              <w:rPr>
                <w:rFonts w:ascii="Arial" w:hAnsi="Arial" w:cs="Arial"/>
                <w:color w:val="000000" w:themeColor="text1"/>
                <w:szCs w:val="24"/>
                <w:vertAlign w:val="superscript"/>
                <w:lang w:val="en-US"/>
              </w:rPr>
              <w:t>in</w:t>
            </w:r>
            <w:r w:rsidRPr="000D7F87">
              <w:rPr>
                <w:rFonts w:ascii="Arial" w:hAnsi="Arial" w:cs="Arial"/>
                <w:color w:val="000000" w:themeColor="text1"/>
                <w:szCs w:val="24"/>
                <w:vertAlign w:val="superscript"/>
              </w:rPr>
              <w:t xml:space="preserve"> </w:t>
            </w:r>
            <w:r w:rsidRPr="000D7F87">
              <w:rPr>
                <w:rFonts w:ascii="Arial" w:hAnsi="Arial" w:cs="Arial"/>
                <w:color w:val="000000" w:themeColor="text1"/>
                <w:szCs w:val="24"/>
              </w:rPr>
              <w:t>= 1 / (</w:t>
            </w:r>
            <w:proofErr w:type="spellStart"/>
            <w:r w:rsidRPr="000D7F87">
              <w:rPr>
                <w:rFonts w:ascii="Arial" w:hAnsi="Arial" w:cs="Arial"/>
                <w:color w:val="000000" w:themeColor="text1"/>
                <w:szCs w:val="24"/>
              </w:rPr>
              <w:t>K</w:t>
            </w:r>
            <w:r w:rsidRPr="000D7F87">
              <w:rPr>
                <w:rFonts w:ascii="Arial" w:hAnsi="Arial" w:cs="Arial"/>
                <w:color w:val="000000" w:themeColor="text1"/>
                <w:szCs w:val="24"/>
                <w:vertAlign w:val="subscript"/>
              </w:rPr>
              <w:t>з</w:t>
            </w:r>
            <w:proofErr w:type="spellEnd"/>
            <w:r w:rsidRPr="000D7F87">
              <w:rPr>
                <w:rFonts w:ascii="Arial" w:hAnsi="Arial" w:cs="Arial"/>
                <w:color w:val="000000" w:themeColor="text1"/>
                <w:szCs w:val="24"/>
                <w:vertAlign w:val="subscript"/>
              </w:rPr>
              <w:t xml:space="preserve"> </w:t>
            </w:r>
            <w:proofErr w:type="spellStart"/>
            <w:r w:rsidRPr="000D7F87">
              <w:rPr>
                <w:rFonts w:ascii="Arial" w:hAnsi="Arial" w:cs="Arial"/>
                <w:color w:val="000000" w:themeColor="text1"/>
                <w:szCs w:val="24"/>
                <w:vertAlign w:val="subscript"/>
              </w:rPr>
              <w:t>зу</w:t>
            </w:r>
            <w:r w:rsidRPr="000D7F87">
              <w:rPr>
                <w:rFonts w:ascii="Arial" w:hAnsi="Arial" w:cs="Arial"/>
                <w:color w:val="000000" w:themeColor="text1"/>
                <w:szCs w:val="24"/>
                <w:vertAlign w:val="superscript"/>
              </w:rPr>
              <w:t>max</w:t>
            </w:r>
            <w:proofErr w:type="spellEnd"/>
            <w:r w:rsidRPr="000D7F87">
              <w:rPr>
                <w:rFonts w:ascii="Arial" w:hAnsi="Arial" w:cs="Arial"/>
                <w:color w:val="000000" w:themeColor="text1"/>
                <w:szCs w:val="24"/>
                <w:vertAlign w:val="superscript"/>
              </w:rPr>
              <w:t xml:space="preserve"> </w:t>
            </w:r>
            <m:oMath>
              <m:r>
                <m:rPr>
                  <m:sty m:val="p"/>
                </m:rPr>
                <w:rPr>
                  <w:rFonts w:ascii="Cambria Math" w:hAnsi="Cambria Math" w:cs="Arial"/>
                  <w:color w:val="000000" w:themeColor="text1"/>
                  <w:szCs w:val="24"/>
                </w:rPr>
                <m:t>/100</m:t>
              </m:r>
              <m:r>
                <m:rPr>
                  <m:sty m:val="p"/>
                </m:rPr>
                <w:rPr>
                  <w:rFonts w:ascii="Cambria Math" w:hAnsi="Cambria Math" w:cs="Arial"/>
                  <w:color w:val="000000" w:themeColor="text1"/>
                  <w:szCs w:val="24"/>
                  <w:vertAlign w:val="superscript"/>
                </w:rPr>
                <m:t xml:space="preserve"> </m:t>
              </m:r>
              <m:r>
                <w:rPr>
                  <w:rFonts w:ascii="Cambria Math" w:hAnsi="Cambria Math" w:cs="Arial"/>
                  <w:color w:val="000000" w:themeColor="text1"/>
                  <w:szCs w:val="24"/>
                  <w:vertAlign w:val="superscript"/>
                </w:rPr>
                <m:t>×</m:t>
              </m:r>
            </m:oMath>
            <w:r w:rsidRPr="000D7F87">
              <w:rPr>
                <w:rFonts w:ascii="Arial" w:hAnsi="Arial" w:cs="Arial"/>
                <w:color w:val="000000" w:themeColor="text1"/>
                <w:szCs w:val="24"/>
                <w:vertAlign w:val="superscript"/>
              </w:rPr>
              <w:t xml:space="preserve"> </w:t>
            </w:r>
            <w:r w:rsidRPr="000D7F87">
              <w:rPr>
                <w:rFonts w:ascii="Arial" w:hAnsi="Arial" w:cs="Arial"/>
                <w:color w:val="000000" w:themeColor="text1"/>
                <w:szCs w:val="24"/>
                <w:lang w:val="en-US"/>
              </w:rPr>
              <w:t>N</w:t>
            </w:r>
            <w:proofErr w:type="spellStart"/>
            <w:r w:rsidRPr="000D7F87">
              <w:rPr>
                <w:rFonts w:ascii="Arial" w:hAnsi="Arial" w:cs="Arial"/>
                <w:color w:val="000000" w:themeColor="text1"/>
                <w:szCs w:val="24"/>
                <w:vertAlign w:val="subscript"/>
              </w:rPr>
              <w:t>эт</w:t>
            </w:r>
            <w:proofErr w:type="spellEnd"/>
            <w:r w:rsidRPr="000D7F87">
              <w:rPr>
                <w:rFonts w:ascii="Arial" w:hAnsi="Arial" w:cs="Arial"/>
                <w:color w:val="000000" w:themeColor="text1"/>
                <w:szCs w:val="24"/>
                <w:vertAlign w:val="superscript"/>
              </w:rPr>
              <w:t xml:space="preserve"> </w:t>
            </w:r>
            <m:oMath>
              <m:r>
                <w:rPr>
                  <w:rFonts w:ascii="Cambria Math" w:hAnsi="Cambria Math" w:cs="Arial"/>
                  <w:color w:val="000000" w:themeColor="text1"/>
                  <w:szCs w:val="24"/>
                  <w:vertAlign w:val="superscript"/>
                </w:rPr>
                <m:t>×</m:t>
              </m:r>
            </m:oMath>
            <w:r w:rsidRPr="000D7F87">
              <w:rPr>
                <w:rFonts w:ascii="Arial" w:hAnsi="Arial" w:cs="Arial"/>
                <w:color w:val="000000" w:themeColor="text1"/>
                <w:szCs w:val="24"/>
                <w:vertAlign w:val="superscript"/>
              </w:rPr>
              <w:t xml:space="preserve"> </w:t>
            </w:r>
            <w:r w:rsidRPr="000D7F87">
              <w:rPr>
                <w:rFonts w:ascii="Arial" w:hAnsi="Arial" w:cs="Arial"/>
                <w:color w:val="000000" w:themeColor="text1"/>
                <w:szCs w:val="24"/>
              </w:rPr>
              <w:t>k</w:t>
            </w:r>
            <w:r w:rsidRPr="000D7F87">
              <w:rPr>
                <w:rFonts w:ascii="Arial" w:hAnsi="Arial" w:cs="Arial"/>
                <w:color w:val="000000" w:themeColor="text1"/>
                <w:szCs w:val="24"/>
                <w:vertAlign w:val="superscript"/>
              </w:rPr>
              <w:t xml:space="preserve"> </w:t>
            </w:r>
            <w:r w:rsidRPr="000D7F87">
              <w:rPr>
                <w:rFonts w:ascii="Arial" w:hAnsi="Arial" w:cs="Arial"/>
                <w:color w:val="000000" w:themeColor="text1"/>
                <w:szCs w:val="24"/>
              </w:rPr>
              <w:t xml:space="preserve">), </w:t>
            </w:r>
          </w:p>
          <w:p w14:paraId="048232A0" w14:textId="77777777" w:rsidR="00EA379E" w:rsidRPr="000D7F87" w:rsidRDefault="00EA379E" w:rsidP="00EA379E">
            <w:pPr>
              <w:spacing w:line="240" w:lineRule="auto"/>
              <w:ind w:right="24"/>
              <w:rPr>
                <w:rFonts w:ascii="Arial" w:hAnsi="Arial" w:cs="Arial"/>
                <w:color w:val="000000" w:themeColor="text1"/>
                <w:szCs w:val="24"/>
              </w:rPr>
            </w:pPr>
            <w:r w:rsidRPr="000D7F87">
              <w:rPr>
                <w:rFonts w:ascii="Arial" w:hAnsi="Arial" w:cs="Arial"/>
                <w:color w:val="000000" w:themeColor="text1"/>
                <w:szCs w:val="24"/>
              </w:rPr>
              <w:t>где k – отношение площади квартир на этаже к площади этажа в габаритах наружных стен, k≈0,75.</w:t>
            </w:r>
          </w:p>
          <w:p w14:paraId="11DCDCD9" w14:textId="77777777" w:rsidR="00EA379E" w:rsidRPr="000D7F87" w:rsidRDefault="00EA379E" w:rsidP="00EA379E">
            <w:pPr>
              <w:spacing w:line="240" w:lineRule="auto"/>
              <w:ind w:right="24"/>
              <w:rPr>
                <w:rFonts w:ascii="Arial" w:hAnsi="Arial" w:cs="Arial"/>
                <w:color w:val="000000" w:themeColor="text1"/>
                <w:szCs w:val="24"/>
              </w:rPr>
            </w:pPr>
            <w:r w:rsidRPr="000D7F87">
              <w:rPr>
                <w:rFonts w:ascii="Arial" w:hAnsi="Arial" w:cs="Arial"/>
                <w:color w:val="000000" w:themeColor="text1"/>
                <w:szCs w:val="24"/>
              </w:rPr>
              <w:t>При фиксированной этажности домов максимальные коэффициент застройки земельного участка не должен превосходить максимальный коэффициент застройки квартала (</w:t>
            </w:r>
            <w:proofErr w:type="spellStart"/>
            <w:r w:rsidRPr="000D7F87">
              <w:rPr>
                <w:rFonts w:ascii="Arial" w:hAnsi="Arial" w:cs="Arial"/>
                <w:color w:val="000000" w:themeColor="text1"/>
                <w:szCs w:val="24"/>
              </w:rPr>
              <w:t>K</w:t>
            </w:r>
            <w:r w:rsidRPr="000D7F87">
              <w:rPr>
                <w:rFonts w:ascii="Arial" w:hAnsi="Arial" w:cs="Arial"/>
                <w:color w:val="000000" w:themeColor="text1"/>
                <w:szCs w:val="24"/>
                <w:vertAlign w:val="subscript"/>
              </w:rPr>
              <w:t>з</w:t>
            </w:r>
            <w:proofErr w:type="spellEnd"/>
            <w:r w:rsidRPr="000D7F87">
              <w:rPr>
                <w:rFonts w:ascii="Arial" w:hAnsi="Arial" w:cs="Arial"/>
                <w:color w:val="000000" w:themeColor="text1"/>
                <w:szCs w:val="24"/>
                <w:vertAlign w:val="subscript"/>
              </w:rPr>
              <w:t xml:space="preserve"> </w:t>
            </w:r>
            <w:proofErr w:type="spellStart"/>
            <w:r w:rsidRPr="000D7F87">
              <w:rPr>
                <w:rFonts w:ascii="Arial" w:hAnsi="Arial" w:cs="Arial"/>
                <w:color w:val="000000" w:themeColor="text1"/>
                <w:szCs w:val="24"/>
                <w:vertAlign w:val="subscript"/>
              </w:rPr>
              <w:t>зу</w:t>
            </w:r>
            <w:r w:rsidRPr="000D7F87">
              <w:rPr>
                <w:rFonts w:ascii="Arial" w:hAnsi="Arial" w:cs="Arial"/>
                <w:color w:val="000000" w:themeColor="text1"/>
                <w:szCs w:val="24"/>
                <w:vertAlign w:val="superscript"/>
              </w:rPr>
              <w:t>max</w:t>
            </w:r>
            <w:proofErr w:type="spellEnd"/>
            <w:r w:rsidRPr="000D7F87">
              <w:rPr>
                <w:rFonts w:ascii="Arial" w:hAnsi="Arial" w:cs="Arial"/>
                <w:color w:val="000000" w:themeColor="text1"/>
                <w:szCs w:val="24"/>
                <w:vertAlign w:val="superscript"/>
              </w:rPr>
              <w:t xml:space="preserve"> </w:t>
            </w:r>
            <w:r w:rsidRPr="000D7F87">
              <w:rPr>
                <w:rFonts w:ascii="Arial" w:hAnsi="Arial" w:cs="Arial"/>
                <w:color w:val="000000" w:themeColor="text1"/>
                <w:szCs w:val="24"/>
              </w:rPr>
              <w:t xml:space="preserve"> </w:t>
            </w:r>
            <m:oMath>
              <m:r>
                <w:rPr>
                  <w:rFonts w:ascii="Cambria Math" w:hAnsi="Cambria Math" w:cs="Arial"/>
                  <w:color w:val="000000" w:themeColor="text1"/>
                  <w:szCs w:val="24"/>
                </w:rPr>
                <m:t>≤</m:t>
              </m:r>
            </m:oMath>
            <w:r w:rsidRPr="000D7F87">
              <w:rPr>
                <w:rFonts w:ascii="Arial" w:hAnsi="Arial" w:cs="Arial"/>
                <w:color w:val="000000" w:themeColor="text1"/>
                <w:szCs w:val="24"/>
              </w:rPr>
              <w:t xml:space="preserve"> K</w:t>
            </w:r>
            <w:r w:rsidRPr="000D7F87">
              <w:rPr>
                <w:rFonts w:ascii="Arial" w:hAnsi="Arial" w:cs="Arial"/>
                <w:color w:val="000000" w:themeColor="text1"/>
                <w:szCs w:val="24"/>
                <w:vertAlign w:val="subscript"/>
              </w:rPr>
              <w:t xml:space="preserve">з </w:t>
            </w:r>
            <w:proofErr w:type="spellStart"/>
            <w:r w:rsidRPr="000D7F87">
              <w:rPr>
                <w:rFonts w:ascii="Arial" w:hAnsi="Arial" w:cs="Arial"/>
                <w:color w:val="000000" w:themeColor="text1"/>
                <w:szCs w:val="24"/>
                <w:vertAlign w:val="subscript"/>
              </w:rPr>
              <w:t>кв</w:t>
            </w:r>
            <w:r w:rsidRPr="000D7F87">
              <w:rPr>
                <w:rFonts w:ascii="Arial" w:hAnsi="Arial" w:cs="Arial"/>
                <w:color w:val="000000" w:themeColor="text1"/>
                <w:szCs w:val="24"/>
                <w:vertAlign w:val="superscript"/>
              </w:rPr>
              <w:t>max</w:t>
            </w:r>
            <w:proofErr w:type="spellEnd"/>
            <w:r w:rsidRPr="000D7F87">
              <w:rPr>
                <w:rFonts w:ascii="Arial" w:hAnsi="Arial" w:cs="Arial"/>
                <w:color w:val="000000" w:themeColor="text1"/>
                <w:szCs w:val="24"/>
              </w:rPr>
              <w:t xml:space="preserve">), состоящего из нескольких таких участков, т.к. коэффициент застройки квартала является взвешенной суммой коэффициентов застройки земельных участков, входящих в квартал. Поэтому, подставляя в формулу  </w:t>
            </w:r>
            <w:proofErr w:type="spellStart"/>
            <w:r w:rsidRPr="000D7F87">
              <w:rPr>
                <w:rFonts w:ascii="Arial" w:hAnsi="Arial" w:cs="Arial"/>
                <w:color w:val="000000" w:themeColor="text1"/>
                <w:szCs w:val="24"/>
              </w:rPr>
              <w:t>K</w:t>
            </w:r>
            <w:r w:rsidRPr="000D7F87">
              <w:rPr>
                <w:rFonts w:ascii="Arial" w:hAnsi="Arial" w:cs="Arial"/>
                <w:color w:val="000000" w:themeColor="text1"/>
                <w:szCs w:val="24"/>
                <w:vertAlign w:val="subscript"/>
              </w:rPr>
              <w:t>з</w:t>
            </w:r>
            <w:proofErr w:type="spellEnd"/>
            <w:r w:rsidRPr="000D7F87">
              <w:rPr>
                <w:rFonts w:ascii="Arial" w:hAnsi="Arial" w:cs="Arial"/>
                <w:color w:val="000000" w:themeColor="text1"/>
                <w:szCs w:val="24"/>
                <w:vertAlign w:val="subscript"/>
              </w:rPr>
              <w:t xml:space="preserve"> </w:t>
            </w:r>
            <w:proofErr w:type="spellStart"/>
            <w:r w:rsidRPr="000D7F87">
              <w:rPr>
                <w:rFonts w:ascii="Arial" w:hAnsi="Arial" w:cs="Arial"/>
                <w:color w:val="000000" w:themeColor="text1"/>
                <w:szCs w:val="24"/>
                <w:vertAlign w:val="subscript"/>
              </w:rPr>
              <w:t>зу</w:t>
            </w:r>
            <w:r w:rsidRPr="000D7F87">
              <w:rPr>
                <w:rFonts w:ascii="Arial" w:hAnsi="Arial" w:cs="Arial"/>
                <w:color w:val="000000" w:themeColor="text1"/>
                <w:szCs w:val="24"/>
                <w:vertAlign w:val="superscript"/>
              </w:rPr>
              <w:t>max</w:t>
            </w:r>
            <w:proofErr w:type="spellEnd"/>
            <w:r w:rsidRPr="000D7F87">
              <w:rPr>
                <w:rFonts w:ascii="Arial" w:hAnsi="Arial" w:cs="Arial"/>
                <w:color w:val="000000" w:themeColor="text1"/>
                <w:szCs w:val="24"/>
              </w:rPr>
              <w:t xml:space="preserve"> = </w:t>
            </w:r>
            <w:proofErr w:type="spellStart"/>
            <w:r w:rsidRPr="000D7F87">
              <w:rPr>
                <w:rFonts w:ascii="Arial" w:hAnsi="Arial" w:cs="Arial"/>
                <w:color w:val="000000" w:themeColor="text1"/>
                <w:szCs w:val="24"/>
              </w:rPr>
              <w:t>K</w:t>
            </w:r>
            <w:r w:rsidRPr="000D7F87">
              <w:rPr>
                <w:rFonts w:ascii="Arial" w:hAnsi="Arial" w:cs="Arial"/>
                <w:color w:val="000000" w:themeColor="text1"/>
                <w:szCs w:val="24"/>
                <w:vertAlign w:val="subscript"/>
              </w:rPr>
              <w:t>з</w:t>
            </w:r>
            <w:proofErr w:type="spellEnd"/>
            <w:r w:rsidRPr="000D7F87">
              <w:rPr>
                <w:rFonts w:ascii="Arial" w:hAnsi="Arial" w:cs="Arial"/>
                <w:color w:val="000000" w:themeColor="text1"/>
                <w:szCs w:val="24"/>
                <w:vertAlign w:val="subscript"/>
              </w:rPr>
              <w:t xml:space="preserve"> </w:t>
            </w:r>
            <w:proofErr w:type="spellStart"/>
            <w:r w:rsidRPr="000D7F87">
              <w:rPr>
                <w:rFonts w:ascii="Arial" w:hAnsi="Arial" w:cs="Arial"/>
                <w:color w:val="000000" w:themeColor="text1"/>
                <w:szCs w:val="24"/>
                <w:vertAlign w:val="subscript"/>
              </w:rPr>
              <w:t>кв</w:t>
            </w:r>
            <w:r w:rsidRPr="000D7F87">
              <w:rPr>
                <w:rFonts w:ascii="Arial" w:hAnsi="Arial" w:cs="Arial"/>
                <w:color w:val="000000" w:themeColor="text1"/>
                <w:szCs w:val="24"/>
                <w:vertAlign w:val="superscript"/>
              </w:rPr>
              <w:t>max</w:t>
            </w:r>
            <w:proofErr w:type="spellEnd"/>
            <w:r w:rsidRPr="000D7F87">
              <w:rPr>
                <w:rFonts w:ascii="Arial" w:hAnsi="Arial" w:cs="Arial"/>
                <w:color w:val="000000" w:themeColor="text1"/>
                <w:szCs w:val="24"/>
              </w:rPr>
              <w:t xml:space="preserve">, получаем: </w:t>
            </w:r>
          </w:p>
          <w:p w14:paraId="61113790" w14:textId="77777777" w:rsidR="00EA379E" w:rsidRPr="000D7F87" w:rsidRDefault="00EA379E" w:rsidP="00EA379E">
            <w:pPr>
              <w:spacing w:line="240" w:lineRule="auto"/>
              <w:ind w:right="24"/>
              <w:rPr>
                <w:rFonts w:ascii="Arial" w:hAnsi="Arial" w:cs="Arial"/>
                <w:color w:val="000000" w:themeColor="text1"/>
                <w:szCs w:val="24"/>
              </w:rPr>
            </w:pPr>
            <w:r w:rsidRPr="000D7F87">
              <w:rPr>
                <w:rFonts w:ascii="Arial" w:hAnsi="Arial" w:cs="Arial"/>
                <w:color w:val="000000" w:themeColor="text1"/>
                <w:szCs w:val="24"/>
                <w:lang w:val="en-US"/>
              </w:rPr>
              <w:t>G</w:t>
            </w:r>
            <w:r w:rsidRPr="000D7F87">
              <w:rPr>
                <w:rFonts w:ascii="Arial" w:hAnsi="Arial" w:cs="Arial"/>
                <w:color w:val="000000" w:themeColor="text1"/>
                <w:szCs w:val="24"/>
                <w:vertAlign w:val="subscript"/>
              </w:rPr>
              <w:t xml:space="preserve"> </w:t>
            </w:r>
            <w:proofErr w:type="spellStart"/>
            <w:r w:rsidRPr="000D7F87">
              <w:rPr>
                <w:rFonts w:ascii="Arial" w:hAnsi="Arial" w:cs="Arial"/>
                <w:color w:val="000000" w:themeColor="text1"/>
                <w:szCs w:val="24"/>
                <w:vertAlign w:val="subscript"/>
              </w:rPr>
              <w:t>зу</w:t>
            </w:r>
            <w:r w:rsidRPr="000D7F87">
              <w:rPr>
                <w:rFonts w:ascii="Arial" w:hAnsi="Arial" w:cs="Arial"/>
                <w:color w:val="000000" w:themeColor="text1"/>
                <w:szCs w:val="24"/>
                <w:vertAlign w:val="superscript"/>
              </w:rPr>
              <w:t>m</w:t>
            </w:r>
            <w:proofErr w:type="spellEnd"/>
            <w:r w:rsidRPr="000D7F87">
              <w:rPr>
                <w:rFonts w:ascii="Arial" w:hAnsi="Arial" w:cs="Arial"/>
                <w:color w:val="000000" w:themeColor="text1"/>
                <w:szCs w:val="24"/>
                <w:vertAlign w:val="superscript"/>
                <w:lang w:val="en-US"/>
              </w:rPr>
              <w:t>in</w:t>
            </w:r>
            <w:r w:rsidRPr="000D7F87">
              <w:rPr>
                <w:rFonts w:ascii="Arial" w:hAnsi="Arial" w:cs="Arial"/>
                <w:color w:val="000000" w:themeColor="text1"/>
                <w:szCs w:val="24"/>
              </w:rPr>
              <w:t>(</w:t>
            </w:r>
            <w:r w:rsidRPr="000D7F87">
              <w:rPr>
                <w:rFonts w:ascii="Arial" w:hAnsi="Arial" w:cs="Arial"/>
                <w:color w:val="000000" w:themeColor="text1"/>
                <w:szCs w:val="24"/>
                <w:lang w:val="en-US"/>
              </w:rPr>
              <w:t>N</w:t>
            </w:r>
            <w:proofErr w:type="spellStart"/>
            <w:r w:rsidRPr="000D7F87">
              <w:rPr>
                <w:rFonts w:ascii="Arial" w:hAnsi="Arial" w:cs="Arial"/>
                <w:color w:val="000000" w:themeColor="text1"/>
                <w:szCs w:val="24"/>
                <w:vertAlign w:val="subscript"/>
              </w:rPr>
              <w:t>эт</w:t>
            </w:r>
            <w:proofErr w:type="spellEnd"/>
            <w:r w:rsidRPr="000D7F87">
              <w:rPr>
                <w:rFonts w:ascii="Arial" w:hAnsi="Arial" w:cs="Arial"/>
                <w:color w:val="000000" w:themeColor="text1"/>
                <w:szCs w:val="24"/>
              </w:rPr>
              <w:t>) = 1 / (</w:t>
            </w:r>
            <w:proofErr w:type="spellStart"/>
            <w:r w:rsidRPr="000D7F87">
              <w:rPr>
                <w:rFonts w:ascii="Arial" w:hAnsi="Arial" w:cs="Arial"/>
                <w:color w:val="000000" w:themeColor="text1"/>
                <w:szCs w:val="24"/>
              </w:rPr>
              <w:t>K</w:t>
            </w:r>
            <w:r w:rsidRPr="000D7F87">
              <w:rPr>
                <w:rFonts w:ascii="Arial" w:hAnsi="Arial" w:cs="Arial"/>
                <w:color w:val="000000" w:themeColor="text1"/>
                <w:szCs w:val="24"/>
                <w:vertAlign w:val="subscript"/>
              </w:rPr>
              <w:t>з</w:t>
            </w:r>
            <w:proofErr w:type="spellEnd"/>
            <w:r w:rsidRPr="000D7F87">
              <w:rPr>
                <w:rFonts w:ascii="Arial" w:hAnsi="Arial" w:cs="Arial"/>
                <w:color w:val="000000" w:themeColor="text1"/>
                <w:szCs w:val="24"/>
                <w:vertAlign w:val="subscript"/>
              </w:rPr>
              <w:t xml:space="preserve"> </w:t>
            </w:r>
            <w:proofErr w:type="spellStart"/>
            <w:r w:rsidRPr="000D7F87">
              <w:rPr>
                <w:rFonts w:ascii="Arial" w:hAnsi="Arial" w:cs="Arial"/>
                <w:color w:val="000000" w:themeColor="text1"/>
                <w:szCs w:val="24"/>
                <w:vertAlign w:val="subscript"/>
              </w:rPr>
              <w:t>кв</w:t>
            </w:r>
            <w:r w:rsidRPr="000D7F87">
              <w:rPr>
                <w:rFonts w:ascii="Arial" w:hAnsi="Arial" w:cs="Arial"/>
                <w:color w:val="000000" w:themeColor="text1"/>
                <w:szCs w:val="24"/>
                <w:vertAlign w:val="superscript"/>
              </w:rPr>
              <w:t>max</w:t>
            </w:r>
            <w:proofErr w:type="spellEnd"/>
            <w:r w:rsidRPr="000D7F87">
              <w:rPr>
                <w:rFonts w:ascii="Arial" w:hAnsi="Arial" w:cs="Arial"/>
                <w:color w:val="000000" w:themeColor="text1"/>
                <w:szCs w:val="24"/>
                <w:vertAlign w:val="superscript"/>
              </w:rPr>
              <w:t xml:space="preserve"> </w:t>
            </w:r>
            <m:oMath>
              <m:r>
                <m:rPr>
                  <m:sty m:val="p"/>
                </m:rPr>
                <w:rPr>
                  <w:rFonts w:ascii="Cambria Math" w:hAnsi="Cambria Math" w:cs="Arial"/>
                  <w:color w:val="000000" w:themeColor="text1"/>
                  <w:szCs w:val="24"/>
                </w:rPr>
                <m:t>/100</m:t>
              </m:r>
              <m:r>
                <m:rPr>
                  <m:sty m:val="p"/>
                </m:rPr>
                <w:rPr>
                  <w:rFonts w:ascii="Cambria Math" w:hAnsi="Cambria Math" w:cs="Arial"/>
                  <w:color w:val="000000" w:themeColor="text1"/>
                  <w:szCs w:val="24"/>
                  <w:vertAlign w:val="superscript"/>
                </w:rPr>
                <m:t xml:space="preserve"> </m:t>
              </m:r>
              <m:r>
                <w:rPr>
                  <w:rFonts w:ascii="Cambria Math" w:hAnsi="Cambria Math" w:cs="Arial"/>
                  <w:color w:val="000000" w:themeColor="text1"/>
                  <w:szCs w:val="24"/>
                  <w:vertAlign w:val="superscript"/>
                </w:rPr>
                <m:t>×</m:t>
              </m:r>
            </m:oMath>
            <w:r w:rsidRPr="000D7F87">
              <w:rPr>
                <w:rFonts w:ascii="Arial" w:hAnsi="Arial" w:cs="Arial"/>
                <w:color w:val="000000" w:themeColor="text1"/>
                <w:szCs w:val="24"/>
                <w:vertAlign w:val="superscript"/>
              </w:rPr>
              <w:t xml:space="preserve"> </w:t>
            </w:r>
            <w:r w:rsidRPr="000D7F87">
              <w:rPr>
                <w:rFonts w:ascii="Arial" w:hAnsi="Arial" w:cs="Arial"/>
                <w:color w:val="000000" w:themeColor="text1"/>
                <w:szCs w:val="24"/>
                <w:lang w:val="en-US"/>
              </w:rPr>
              <w:t>N</w:t>
            </w:r>
            <w:proofErr w:type="spellStart"/>
            <w:r w:rsidRPr="000D7F87">
              <w:rPr>
                <w:rFonts w:ascii="Arial" w:hAnsi="Arial" w:cs="Arial"/>
                <w:color w:val="000000" w:themeColor="text1"/>
                <w:szCs w:val="24"/>
                <w:vertAlign w:val="subscript"/>
              </w:rPr>
              <w:t>эт</w:t>
            </w:r>
            <w:proofErr w:type="spellEnd"/>
            <w:r w:rsidRPr="000D7F87">
              <w:rPr>
                <w:rFonts w:ascii="Arial" w:hAnsi="Arial" w:cs="Arial"/>
                <w:color w:val="000000" w:themeColor="text1"/>
                <w:szCs w:val="24"/>
                <w:vertAlign w:val="superscript"/>
              </w:rPr>
              <w:t xml:space="preserve"> </w:t>
            </w:r>
            <m:oMath>
              <m:r>
                <w:rPr>
                  <w:rFonts w:ascii="Cambria Math" w:hAnsi="Cambria Math" w:cs="Arial"/>
                  <w:color w:val="000000" w:themeColor="text1"/>
                  <w:szCs w:val="24"/>
                  <w:vertAlign w:val="superscript"/>
                </w:rPr>
                <m:t>×</m:t>
              </m:r>
            </m:oMath>
            <w:r w:rsidRPr="000D7F87">
              <w:rPr>
                <w:rFonts w:ascii="Arial" w:hAnsi="Arial" w:cs="Arial"/>
                <w:color w:val="000000" w:themeColor="text1"/>
                <w:szCs w:val="24"/>
                <w:vertAlign w:val="superscript"/>
              </w:rPr>
              <w:t xml:space="preserve"> </w:t>
            </w:r>
            <w:r w:rsidRPr="000D7F87">
              <w:rPr>
                <w:rFonts w:ascii="Arial" w:hAnsi="Arial" w:cs="Arial"/>
                <w:color w:val="000000" w:themeColor="text1"/>
                <w:szCs w:val="24"/>
              </w:rPr>
              <w:t>k</w:t>
            </w:r>
            <w:r w:rsidRPr="000D7F87">
              <w:rPr>
                <w:rFonts w:ascii="Arial" w:hAnsi="Arial" w:cs="Arial"/>
                <w:color w:val="000000" w:themeColor="text1"/>
                <w:szCs w:val="24"/>
                <w:vertAlign w:val="superscript"/>
              </w:rPr>
              <w:t xml:space="preserve"> </w:t>
            </w:r>
            <w:r w:rsidRPr="000D7F87">
              <w:rPr>
                <w:rFonts w:ascii="Arial" w:hAnsi="Arial" w:cs="Arial"/>
                <w:color w:val="000000" w:themeColor="text1"/>
                <w:szCs w:val="24"/>
              </w:rPr>
              <w:t xml:space="preserve">). </w:t>
            </w:r>
          </w:p>
          <w:p w14:paraId="6C8D7B22" w14:textId="77777777" w:rsidR="00EA379E" w:rsidRPr="000D7F87" w:rsidRDefault="00EA379E" w:rsidP="00EA379E">
            <w:pPr>
              <w:spacing w:line="240" w:lineRule="auto"/>
              <w:ind w:right="24"/>
              <w:rPr>
                <w:rFonts w:ascii="Arial" w:hAnsi="Arial" w:cs="Arial"/>
                <w:color w:val="000000" w:themeColor="text1"/>
                <w:szCs w:val="24"/>
              </w:rPr>
            </w:pPr>
            <w:r w:rsidRPr="000D7F87">
              <w:rPr>
                <w:rFonts w:ascii="Arial" w:hAnsi="Arial" w:cs="Arial"/>
                <w:color w:val="000000" w:themeColor="text1"/>
                <w:szCs w:val="24"/>
              </w:rPr>
              <w:t xml:space="preserve">Минимальная удельная площадь придомовой территории </w:t>
            </w:r>
            <w:r w:rsidRPr="000D7F87">
              <w:rPr>
                <w:rFonts w:ascii="Arial" w:hAnsi="Arial" w:cs="Arial"/>
                <w:color w:val="000000" w:themeColor="text1"/>
                <w:szCs w:val="24"/>
                <w:lang w:val="en-US"/>
              </w:rPr>
              <w:t>G</w:t>
            </w:r>
            <w:r w:rsidRPr="000D7F87">
              <w:rPr>
                <w:rFonts w:ascii="Arial" w:hAnsi="Arial" w:cs="Arial"/>
                <w:color w:val="000000" w:themeColor="text1"/>
                <w:szCs w:val="24"/>
                <w:vertAlign w:val="subscript"/>
              </w:rPr>
              <w:t xml:space="preserve"> </w:t>
            </w:r>
            <w:proofErr w:type="spellStart"/>
            <w:r w:rsidRPr="000D7F87">
              <w:rPr>
                <w:rFonts w:ascii="Arial" w:hAnsi="Arial" w:cs="Arial"/>
                <w:color w:val="000000" w:themeColor="text1"/>
                <w:szCs w:val="24"/>
                <w:vertAlign w:val="subscript"/>
              </w:rPr>
              <w:t>зу</w:t>
            </w:r>
            <w:r w:rsidRPr="000D7F87">
              <w:rPr>
                <w:rFonts w:ascii="Arial" w:hAnsi="Arial" w:cs="Arial"/>
                <w:color w:val="000000" w:themeColor="text1"/>
                <w:szCs w:val="24"/>
                <w:vertAlign w:val="superscript"/>
              </w:rPr>
              <w:t>m</w:t>
            </w:r>
            <w:proofErr w:type="spellEnd"/>
            <w:r w:rsidRPr="000D7F87">
              <w:rPr>
                <w:rFonts w:ascii="Arial" w:hAnsi="Arial" w:cs="Arial"/>
                <w:color w:val="000000" w:themeColor="text1"/>
                <w:szCs w:val="24"/>
                <w:vertAlign w:val="superscript"/>
                <w:lang w:val="en-US"/>
              </w:rPr>
              <w:t>in</w:t>
            </w:r>
            <w:r w:rsidRPr="000D7F87">
              <w:rPr>
                <w:rFonts w:ascii="Arial" w:hAnsi="Arial" w:cs="Arial"/>
                <w:color w:val="000000" w:themeColor="text1"/>
                <w:szCs w:val="24"/>
              </w:rPr>
              <w:t xml:space="preserve"> подобно максимальному коэффициенту застройки </w:t>
            </w:r>
            <w:proofErr w:type="spellStart"/>
            <w:r w:rsidRPr="000D7F87">
              <w:rPr>
                <w:rFonts w:ascii="Arial" w:hAnsi="Arial" w:cs="Arial"/>
                <w:color w:val="000000" w:themeColor="text1"/>
                <w:szCs w:val="24"/>
              </w:rPr>
              <w:t>K</w:t>
            </w:r>
            <w:r w:rsidRPr="000D7F87">
              <w:rPr>
                <w:rFonts w:ascii="Arial" w:hAnsi="Arial" w:cs="Arial"/>
                <w:color w:val="000000" w:themeColor="text1"/>
                <w:szCs w:val="24"/>
                <w:vertAlign w:val="subscript"/>
              </w:rPr>
              <w:t>з</w:t>
            </w:r>
            <w:proofErr w:type="spellEnd"/>
            <w:r w:rsidRPr="000D7F87">
              <w:rPr>
                <w:rFonts w:ascii="Arial" w:hAnsi="Arial" w:cs="Arial"/>
                <w:color w:val="000000" w:themeColor="text1"/>
                <w:szCs w:val="24"/>
                <w:vertAlign w:val="subscript"/>
              </w:rPr>
              <w:t xml:space="preserve"> </w:t>
            </w:r>
            <w:proofErr w:type="spellStart"/>
            <w:r w:rsidRPr="000D7F87">
              <w:rPr>
                <w:rFonts w:ascii="Arial" w:hAnsi="Arial" w:cs="Arial"/>
                <w:color w:val="000000" w:themeColor="text1"/>
                <w:szCs w:val="24"/>
                <w:vertAlign w:val="subscript"/>
              </w:rPr>
              <w:t>кв</w:t>
            </w:r>
            <w:r w:rsidRPr="000D7F87">
              <w:rPr>
                <w:rFonts w:ascii="Arial" w:hAnsi="Arial" w:cs="Arial"/>
                <w:color w:val="000000" w:themeColor="text1"/>
                <w:szCs w:val="24"/>
                <w:vertAlign w:val="superscript"/>
              </w:rPr>
              <w:t>max</w:t>
            </w:r>
            <w:proofErr w:type="spellEnd"/>
            <w:r w:rsidRPr="000D7F87">
              <w:rPr>
                <w:rFonts w:ascii="Arial" w:hAnsi="Arial" w:cs="Arial"/>
                <w:color w:val="000000" w:themeColor="text1"/>
                <w:szCs w:val="24"/>
              </w:rPr>
              <w:t xml:space="preserve"> убывает с ростом этажности. Поэтому </w:t>
            </w:r>
            <w:r w:rsidRPr="000D7F87">
              <w:rPr>
                <w:rFonts w:ascii="Arial" w:hAnsi="Arial" w:cs="Arial"/>
                <w:color w:val="000000" w:themeColor="text1"/>
                <w:szCs w:val="24"/>
                <w:lang w:val="en-US"/>
              </w:rPr>
              <w:t>G</w:t>
            </w:r>
            <w:r w:rsidRPr="000D7F87">
              <w:rPr>
                <w:rFonts w:ascii="Arial" w:hAnsi="Arial" w:cs="Arial"/>
                <w:color w:val="000000" w:themeColor="text1"/>
                <w:szCs w:val="24"/>
                <w:vertAlign w:val="subscript"/>
              </w:rPr>
              <w:t xml:space="preserve"> </w:t>
            </w:r>
            <w:proofErr w:type="spellStart"/>
            <w:r w:rsidRPr="000D7F87">
              <w:rPr>
                <w:rFonts w:ascii="Arial" w:hAnsi="Arial" w:cs="Arial"/>
                <w:color w:val="000000" w:themeColor="text1"/>
                <w:szCs w:val="24"/>
                <w:vertAlign w:val="subscript"/>
              </w:rPr>
              <w:t>зу</w:t>
            </w:r>
            <w:r w:rsidRPr="000D7F87">
              <w:rPr>
                <w:rFonts w:ascii="Arial" w:hAnsi="Arial" w:cs="Arial"/>
                <w:color w:val="000000" w:themeColor="text1"/>
                <w:szCs w:val="24"/>
                <w:vertAlign w:val="superscript"/>
              </w:rPr>
              <w:t>m</w:t>
            </w:r>
            <w:proofErr w:type="spellEnd"/>
            <w:r w:rsidRPr="000D7F87">
              <w:rPr>
                <w:rFonts w:ascii="Arial" w:hAnsi="Arial" w:cs="Arial"/>
                <w:color w:val="000000" w:themeColor="text1"/>
                <w:szCs w:val="24"/>
                <w:vertAlign w:val="superscript"/>
                <w:lang w:val="en-US"/>
              </w:rPr>
              <w:t>in</w:t>
            </w:r>
            <w:r w:rsidRPr="000D7F87">
              <w:rPr>
                <w:rFonts w:ascii="Arial" w:hAnsi="Arial" w:cs="Arial"/>
                <w:color w:val="000000" w:themeColor="text1"/>
                <w:szCs w:val="24"/>
              </w:rPr>
              <w:t xml:space="preserve">, рассчитанная на фиксированную </w:t>
            </w:r>
            <w:r w:rsidRPr="000D7F87">
              <w:rPr>
                <w:rFonts w:ascii="Arial" w:hAnsi="Arial" w:cs="Arial"/>
                <w:bCs/>
                <w:color w:val="000000" w:themeColor="text1"/>
                <w:szCs w:val="24"/>
              </w:rPr>
              <w:t xml:space="preserve">среднюю </w:t>
            </w:r>
            <w:r w:rsidRPr="000D7F87">
              <w:rPr>
                <w:rFonts w:ascii="Arial" w:hAnsi="Arial" w:cs="Arial"/>
                <w:color w:val="000000" w:themeColor="text1"/>
                <w:szCs w:val="24"/>
              </w:rPr>
              <w:t xml:space="preserve">этажность, например, </w:t>
            </w:r>
            <w:r w:rsidRPr="000D7F87">
              <w:rPr>
                <w:rFonts w:ascii="Arial" w:hAnsi="Arial" w:cs="Arial"/>
                <w:color w:val="000000" w:themeColor="text1"/>
                <w:szCs w:val="24"/>
                <w:lang w:val="en-US"/>
              </w:rPr>
              <w:t>N</w:t>
            </w:r>
            <w:proofErr w:type="spellStart"/>
            <w:r w:rsidRPr="000D7F87">
              <w:rPr>
                <w:rFonts w:ascii="Arial" w:hAnsi="Arial" w:cs="Arial"/>
                <w:color w:val="000000" w:themeColor="text1"/>
                <w:szCs w:val="24"/>
                <w:vertAlign w:val="subscript"/>
              </w:rPr>
              <w:t>эт</w:t>
            </w:r>
            <w:proofErr w:type="spellEnd"/>
            <w:r w:rsidRPr="000D7F87">
              <w:rPr>
                <w:rFonts w:ascii="Arial" w:hAnsi="Arial" w:cs="Arial"/>
                <w:color w:val="000000" w:themeColor="text1"/>
                <w:szCs w:val="24"/>
              </w:rPr>
              <w:t>=5, является оценкой снизу для диапазона этажности до 5.</w:t>
            </w:r>
          </w:p>
          <w:p w14:paraId="0AB9AFCE" w14:textId="77777777" w:rsidR="00EA379E" w:rsidRPr="000D7F87" w:rsidRDefault="00EA379E" w:rsidP="00EA379E">
            <w:pPr>
              <w:spacing w:line="240" w:lineRule="auto"/>
              <w:ind w:right="24"/>
              <w:rPr>
                <w:rFonts w:ascii="Arial" w:hAnsi="Arial" w:cs="Arial"/>
                <w:color w:val="000000" w:themeColor="text1"/>
                <w:szCs w:val="24"/>
              </w:rPr>
            </w:pPr>
            <w:r w:rsidRPr="000D7F87">
              <w:rPr>
                <w:rFonts w:ascii="Arial" w:hAnsi="Arial" w:cs="Arial"/>
                <w:color w:val="000000" w:themeColor="text1"/>
                <w:szCs w:val="24"/>
                <w:lang w:val="en-US"/>
              </w:rPr>
              <w:t>G</w:t>
            </w:r>
            <w:r w:rsidRPr="000D7F87">
              <w:rPr>
                <w:rFonts w:ascii="Arial" w:hAnsi="Arial" w:cs="Arial"/>
                <w:color w:val="000000" w:themeColor="text1"/>
                <w:szCs w:val="24"/>
                <w:vertAlign w:val="subscript"/>
              </w:rPr>
              <w:t xml:space="preserve"> </w:t>
            </w:r>
            <w:proofErr w:type="spellStart"/>
            <w:r w:rsidRPr="000D7F87">
              <w:rPr>
                <w:rFonts w:ascii="Arial" w:hAnsi="Arial" w:cs="Arial"/>
                <w:color w:val="000000" w:themeColor="text1"/>
                <w:szCs w:val="24"/>
                <w:vertAlign w:val="subscript"/>
              </w:rPr>
              <w:t>зу</w:t>
            </w:r>
            <w:r w:rsidRPr="000D7F87">
              <w:rPr>
                <w:rFonts w:ascii="Arial" w:hAnsi="Arial" w:cs="Arial"/>
                <w:color w:val="000000" w:themeColor="text1"/>
                <w:szCs w:val="24"/>
                <w:vertAlign w:val="superscript"/>
              </w:rPr>
              <w:t>m</w:t>
            </w:r>
            <w:proofErr w:type="spellEnd"/>
            <w:r w:rsidRPr="000D7F87">
              <w:rPr>
                <w:rFonts w:ascii="Arial" w:hAnsi="Arial" w:cs="Arial"/>
                <w:color w:val="000000" w:themeColor="text1"/>
                <w:szCs w:val="24"/>
                <w:vertAlign w:val="superscript"/>
                <w:lang w:val="en-US"/>
              </w:rPr>
              <w:t>in</w:t>
            </w:r>
            <w:r w:rsidRPr="000D7F87">
              <w:rPr>
                <w:rFonts w:ascii="Arial" w:hAnsi="Arial" w:cs="Arial"/>
                <w:color w:val="000000" w:themeColor="text1"/>
                <w:szCs w:val="24"/>
                <w:vertAlign w:val="superscript"/>
              </w:rPr>
              <w:t xml:space="preserve"> </w:t>
            </w:r>
            <w:r w:rsidRPr="000D7F87">
              <w:rPr>
                <w:rFonts w:ascii="Arial" w:hAnsi="Arial" w:cs="Arial"/>
                <w:color w:val="000000" w:themeColor="text1"/>
                <w:szCs w:val="24"/>
              </w:rPr>
              <w:t>(5) = 1 / (0,236 ×</w:t>
            </w:r>
            <w:r w:rsidRPr="000D7F87">
              <w:rPr>
                <w:rFonts w:ascii="Arial" w:hAnsi="Arial" w:cs="Arial"/>
                <w:color w:val="000000" w:themeColor="text1"/>
                <w:szCs w:val="24"/>
                <w:vertAlign w:val="superscript"/>
              </w:rPr>
              <w:t xml:space="preserve"> </w:t>
            </w:r>
            <w:r w:rsidRPr="000D7F87">
              <w:rPr>
                <w:rFonts w:ascii="Arial" w:hAnsi="Arial" w:cs="Arial"/>
                <w:color w:val="000000" w:themeColor="text1"/>
                <w:szCs w:val="24"/>
              </w:rPr>
              <w:t>5</w:t>
            </w:r>
            <w:r w:rsidRPr="000D7F87">
              <w:rPr>
                <w:rFonts w:ascii="Arial" w:hAnsi="Arial" w:cs="Arial"/>
                <w:color w:val="000000" w:themeColor="text1"/>
                <w:szCs w:val="24"/>
                <w:vertAlign w:val="superscript"/>
              </w:rPr>
              <w:t xml:space="preserve"> </w:t>
            </w:r>
            <w:r w:rsidRPr="000D7F87">
              <w:rPr>
                <w:rFonts w:ascii="Arial" w:hAnsi="Arial" w:cs="Arial"/>
                <w:color w:val="000000" w:themeColor="text1"/>
                <w:szCs w:val="24"/>
                <w:vertAlign w:val="superscript"/>
              </w:rPr>
              <w:fldChar w:fldCharType="begin"/>
            </w:r>
            <w:r w:rsidRPr="000D7F87">
              <w:rPr>
                <w:rFonts w:ascii="Arial" w:hAnsi="Arial" w:cs="Arial"/>
                <w:color w:val="000000" w:themeColor="text1"/>
                <w:szCs w:val="24"/>
                <w:vertAlign w:val="superscript"/>
              </w:rPr>
              <w:instrText xml:space="preserve"> QUOTE </w:instrText>
            </w:r>
            <w:r w:rsidR="000D7F87" w:rsidRPr="000D7F87">
              <w:rPr>
                <w:rFonts w:ascii="Arial" w:hAnsi="Arial" w:cs="Arial"/>
                <w:color w:val="000000" w:themeColor="text1"/>
                <w:position w:val="-11"/>
                <w:szCs w:val="24"/>
              </w:rPr>
              <w:pict w14:anchorId="7C41F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6.85pt" equationxml="&lt;">
                  <v:imagedata r:id="rId19" o:title="" chromakey="white"/>
                </v:shape>
              </w:pict>
            </w:r>
            <w:r w:rsidRPr="000D7F87">
              <w:rPr>
                <w:rFonts w:ascii="Arial" w:hAnsi="Arial" w:cs="Arial"/>
                <w:color w:val="000000" w:themeColor="text1"/>
                <w:szCs w:val="24"/>
                <w:vertAlign w:val="superscript"/>
              </w:rPr>
              <w:instrText xml:space="preserve"> </w:instrText>
            </w:r>
            <w:r w:rsidRPr="000D7F87">
              <w:rPr>
                <w:rFonts w:ascii="Arial" w:hAnsi="Arial" w:cs="Arial"/>
                <w:color w:val="000000" w:themeColor="text1"/>
                <w:szCs w:val="24"/>
                <w:vertAlign w:val="superscript"/>
              </w:rPr>
              <w:fldChar w:fldCharType="separate"/>
            </w:r>
            <w:r w:rsidRPr="000D7F87">
              <w:rPr>
                <w:rFonts w:ascii="Arial" w:hAnsi="Arial" w:cs="Arial"/>
                <w:color w:val="000000" w:themeColor="text1"/>
                <w:szCs w:val="24"/>
              </w:rPr>
              <w:t>×</w:t>
            </w:r>
            <w:r w:rsidRPr="000D7F87">
              <w:rPr>
                <w:rFonts w:ascii="Arial" w:hAnsi="Arial" w:cs="Arial"/>
                <w:color w:val="000000" w:themeColor="text1"/>
                <w:szCs w:val="24"/>
                <w:vertAlign w:val="superscript"/>
              </w:rPr>
              <w:fldChar w:fldCharType="end"/>
            </w:r>
            <w:r w:rsidRPr="000D7F87">
              <w:rPr>
                <w:rFonts w:ascii="Arial" w:hAnsi="Arial" w:cs="Arial"/>
                <w:color w:val="000000" w:themeColor="text1"/>
                <w:szCs w:val="24"/>
                <w:vertAlign w:val="superscript"/>
              </w:rPr>
              <w:t xml:space="preserve"> </w:t>
            </w:r>
            <w:r w:rsidRPr="000D7F87">
              <w:rPr>
                <w:rFonts w:ascii="Arial" w:hAnsi="Arial" w:cs="Arial"/>
                <w:color w:val="000000" w:themeColor="text1"/>
                <w:szCs w:val="24"/>
              </w:rPr>
              <w:t>0,75</w:t>
            </w:r>
            <w:r w:rsidRPr="000D7F87">
              <w:rPr>
                <w:rFonts w:ascii="Arial" w:hAnsi="Arial" w:cs="Arial"/>
                <w:color w:val="000000" w:themeColor="text1"/>
                <w:szCs w:val="24"/>
                <w:vertAlign w:val="superscript"/>
              </w:rPr>
              <w:t xml:space="preserve"> </w:t>
            </w:r>
            <w:r w:rsidRPr="000D7F87">
              <w:rPr>
                <w:rFonts w:ascii="Arial" w:hAnsi="Arial" w:cs="Arial"/>
                <w:color w:val="000000" w:themeColor="text1"/>
                <w:szCs w:val="24"/>
              </w:rPr>
              <w:t>) = 1,13.</w:t>
            </w:r>
          </w:p>
          <w:p w14:paraId="109A2D68" w14:textId="77777777" w:rsidR="00EA379E" w:rsidRPr="000D7F87" w:rsidRDefault="00EA379E" w:rsidP="00EA379E">
            <w:pPr>
              <w:spacing w:line="240" w:lineRule="auto"/>
              <w:ind w:right="24"/>
              <w:rPr>
                <w:rFonts w:ascii="Arial" w:hAnsi="Arial" w:cs="Arial"/>
                <w:color w:val="000000" w:themeColor="text1"/>
                <w:szCs w:val="24"/>
              </w:rPr>
            </w:pPr>
            <w:r w:rsidRPr="000D7F87">
              <w:rPr>
                <w:rFonts w:ascii="Arial" w:hAnsi="Arial" w:cs="Arial"/>
                <w:color w:val="000000" w:themeColor="text1"/>
                <w:szCs w:val="24"/>
              </w:rPr>
              <w:t>Минимальная удельная площадь</w:t>
            </w:r>
            <w:r w:rsidRPr="000D7F87">
              <w:rPr>
                <w:rFonts w:ascii="Arial" w:hAnsi="Arial" w:cs="Arial"/>
                <w:color w:val="000000" w:themeColor="text1"/>
                <w:spacing w:val="-2"/>
                <w:szCs w:val="24"/>
              </w:rPr>
              <w:t xml:space="preserve"> территории для организации с</w:t>
            </w:r>
            <w:r w:rsidRPr="000D7F87">
              <w:rPr>
                <w:rFonts w:ascii="Arial" w:hAnsi="Arial" w:cs="Arial"/>
                <w:bCs/>
                <w:color w:val="000000" w:themeColor="text1"/>
                <w:szCs w:val="24"/>
              </w:rPr>
              <w:t xml:space="preserve">тоянок индивидуального автомобильного транспорта </w:t>
            </w:r>
            <w:r w:rsidRPr="000D7F87">
              <w:rPr>
                <w:rFonts w:ascii="Arial" w:hAnsi="Arial" w:cs="Arial"/>
                <w:color w:val="000000" w:themeColor="text1"/>
                <w:spacing w:val="-2"/>
                <w:szCs w:val="24"/>
              </w:rPr>
              <w:t xml:space="preserve">рассчитана по данным </w:t>
            </w:r>
            <w:r w:rsidRPr="000D7F87">
              <w:rPr>
                <w:rFonts w:ascii="Arial" w:hAnsi="Arial" w:cs="Arial"/>
                <w:color w:val="000000" w:themeColor="text1"/>
                <w:szCs w:val="24"/>
              </w:rPr>
              <w:t xml:space="preserve">[1] </w:t>
            </w:r>
            <w:r w:rsidRPr="000D7F87">
              <w:rPr>
                <w:rFonts w:ascii="Arial" w:hAnsi="Arial" w:cs="Arial"/>
                <w:color w:val="000000" w:themeColor="text1"/>
                <w:spacing w:val="-2"/>
                <w:szCs w:val="24"/>
              </w:rPr>
              <w:t xml:space="preserve">(см. строки 1 и 14 таблицы </w:t>
            </w:r>
            <w:r w:rsidRPr="000D7F87">
              <w:rPr>
                <w:rFonts w:ascii="Arial" w:hAnsi="Arial" w:cs="Arial"/>
                <w:bCs/>
                <w:color w:val="000000" w:themeColor="text1"/>
                <w:szCs w:val="24"/>
              </w:rPr>
              <w:t>№ 12</w:t>
            </w:r>
            <w:r w:rsidRPr="000D7F87">
              <w:rPr>
                <w:rFonts w:ascii="Arial" w:hAnsi="Arial" w:cs="Arial"/>
                <w:color w:val="000000" w:themeColor="text1"/>
                <w:spacing w:val="-2"/>
                <w:szCs w:val="24"/>
              </w:rPr>
              <w:t xml:space="preserve">) </w:t>
            </w:r>
            <w:r w:rsidRPr="000D7F87">
              <w:rPr>
                <w:rFonts w:ascii="Arial" w:hAnsi="Arial" w:cs="Arial"/>
                <w:color w:val="000000" w:themeColor="text1"/>
                <w:szCs w:val="24"/>
              </w:rPr>
              <w:t>о минимально необходимой площади территории</w:t>
            </w:r>
            <w:r w:rsidRPr="000D7F87">
              <w:rPr>
                <w:rFonts w:ascii="Arial" w:hAnsi="Arial" w:cs="Arial"/>
                <w:color w:val="000000" w:themeColor="text1"/>
                <w:spacing w:val="-2"/>
                <w:szCs w:val="24"/>
              </w:rPr>
              <w:t xml:space="preserve"> </w:t>
            </w:r>
            <w:r w:rsidRPr="000D7F87">
              <w:rPr>
                <w:rFonts w:ascii="Arial" w:hAnsi="Arial" w:cs="Arial"/>
                <w:color w:val="000000" w:themeColor="text1"/>
                <w:szCs w:val="24"/>
              </w:rPr>
              <w:t>объектов для хранения индивидуального автомобильного транспорта</w:t>
            </w:r>
            <w:r w:rsidRPr="000D7F87">
              <w:rPr>
                <w:rFonts w:ascii="Arial" w:hAnsi="Arial" w:cs="Arial"/>
                <w:color w:val="000000" w:themeColor="text1"/>
                <w:spacing w:val="-2"/>
                <w:szCs w:val="24"/>
              </w:rPr>
              <w:t xml:space="preserve"> при жилищной обеспеченности 20 </w:t>
            </w:r>
            <w:r w:rsidRPr="000D7F87">
              <w:rPr>
                <w:rFonts w:ascii="Arial" w:hAnsi="Arial" w:cs="Arial"/>
                <w:bCs/>
                <w:color w:val="000000" w:themeColor="text1"/>
                <w:szCs w:val="24"/>
              </w:rPr>
              <w:t>м</w:t>
            </w:r>
            <w:r w:rsidRPr="000D7F87">
              <w:rPr>
                <w:rFonts w:ascii="Arial" w:hAnsi="Arial" w:cs="Arial"/>
                <w:bCs/>
                <w:color w:val="000000" w:themeColor="text1"/>
                <w:szCs w:val="24"/>
                <w:vertAlign w:val="superscript"/>
              </w:rPr>
              <w:t>2</w:t>
            </w:r>
            <w:r w:rsidRPr="000D7F87">
              <w:rPr>
                <w:rFonts w:ascii="Arial" w:hAnsi="Arial" w:cs="Arial"/>
                <w:color w:val="000000" w:themeColor="text1"/>
                <w:spacing w:val="-2"/>
                <w:szCs w:val="24"/>
              </w:rPr>
              <w:t xml:space="preserve">/чел. </w:t>
            </w:r>
            <w:r w:rsidRPr="000D7F87">
              <w:rPr>
                <w:rFonts w:ascii="Arial" w:hAnsi="Arial" w:cs="Arial"/>
                <w:color w:val="000000" w:themeColor="text1"/>
                <w:szCs w:val="24"/>
              </w:rPr>
              <w:t>(2,64+1,6) /20 = 0,21, что соответствует обеспеченности парковочными местами на придомовой территории на уровне не ниже 100% × (2,64+1,6)/(22,5×0,42) =45 %.</w:t>
            </w:r>
          </w:p>
          <w:p w14:paraId="05CCB1C5" w14:textId="77777777" w:rsidR="00EA379E" w:rsidRPr="000D7F87" w:rsidRDefault="00EA379E" w:rsidP="00EA379E">
            <w:pPr>
              <w:spacing w:line="240" w:lineRule="auto"/>
              <w:ind w:right="24"/>
              <w:rPr>
                <w:rFonts w:ascii="Arial" w:hAnsi="Arial" w:cs="Arial"/>
                <w:color w:val="000000" w:themeColor="text1"/>
                <w:spacing w:val="-2"/>
                <w:szCs w:val="24"/>
              </w:rPr>
            </w:pPr>
            <w:r w:rsidRPr="000D7F87">
              <w:rPr>
                <w:rFonts w:ascii="Arial" w:hAnsi="Arial" w:cs="Arial"/>
                <w:color w:val="000000" w:themeColor="text1"/>
                <w:szCs w:val="24"/>
              </w:rPr>
              <w:t>Минимальная удельная площадь</w:t>
            </w:r>
            <w:r w:rsidRPr="000D7F87">
              <w:rPr>
                <w:rFonts w:ascii="Arial" w:hAnsi="Arial" w:cs="Arial"/>
                <w:color w:val="000000" w:themeColor="text1"/>
                <w:spacing w:val="-2"/>
                <w:szCs w:val="24"/>
              </w:rPr>
              <w:t xml:space="preserve"> территории </w:t>
            </w:r>
            <w:proofErr w:type="spellStart"/>
            <w:r w:rsidRPr="000D7F87">
              <w:rPr>
                <w:rFonts w:ascii="Arial" w:hAnsi="Arial" w:cs="Arial"/>
                <w:color w:val="000000" w:themeColor="text1"/>
                <w:spacing w:val="-2"/>
                <w:szCs w:val="24"/>
              </w:rPr>
              <w:t>зеленых</w:t>
            </w:r>
            <w:proofErr w:type="spellEnd"/>
            <w:r w:rsidRPr="000D7F87">
              <w:rPr>
                <w:rFonts w:ascii="Arial" w:hAnsi="Arial" w:cs="Arial"/>
                <w:color w:val="000000" w:themeColor="text1"/>
                <w:spacing w:val="-2"/>
                <w:szCs w:val="24"/>
              </w:rPr>
              <w:t xml:space="preserve"> насаждений с площадками для отдыха, игр и спорта установлена исходя из нормы озеленения 7,6 </w:t>
            </w:r>
            <w:r w:rsidRPr="000D7F87">
              <w:rPr>
                <w:rFonts w:ascii="Arial" w:hAnsi="Arial" w:cs="Arial"/>
                <w:bCs/>
                <w:color w:val="000000" w:themeColor="text1"/>
                <w:szCs w:val="24"/>
              </w:rPr>
              <w:t>м</w:t>
            </w:r>
            <w:r w:rsidRPr="000D7F87">
              <w:rPr>
                <w:rFonts w:ascii="Arial" w:hAnsi="Arial" w:cs="Arial"/>
                <w:bCs/>
                <w:color w:val="000000" w:themeColor="text1"/>
                <w:szCs w:val="24"/>
                <w:vertAlign w:val="superscript"/>
              </w:rPr>
              <w:t xml:space="preserve">2 </w:t>
            </w:r>
            <w:r w:rsidRPr="000D7F87">
              <w:rPr>
                <w:rFonts w:ascii="Arial" w:hAnsi="Arial" w:cs="Arial"/>
                <w:color w:val="000000" w:themeColor="text1"/>
                <w:spacing w:val="-2"/>
                <w:szCs w:val="24"/>
              </w:rPr>
              <w:t xml:space="preserve">на жителя при жилищной обеспеченности 20 </w:t>
            </w:r>
            <w:r w:rsidRPr="000D7F87">
              <w:rPr>
                <w:rFonts w:ascii="Arial" w:hAnsi="Arial" w:cs="Arial"/>
                <w:bCs/>
                <w:color w:val="000000" w:themeColor="text1"/>
                <w:szCs w:val="24"/>
              </w:rPr>
              <w:t>м</w:t>
            </w:r>
            <w:r w:rsidRPr="000D7F87">
              <w:rPr>
                <w:rFonts w:ascii="Arial" w:hAnsi="Arial" w:cs="Arial"/>
                <w:bCs/>
                <w:color w:val="000000" w:themeColor="text1"/>
                <w:szCs w:val="24"/>
                <w:vertAlign w:val="superscript"/>
              </w:rPr>
              <w:t>2</w:t>
            </w:r>
            <w:r w:rsidRPr="000D7F87">
              <w:rPr>
                <w:rFonts w:ascii="Arial" w:hAnsi="Arial" w:cs="Arial"/>
                <w:color w:val="000000" w:themeColor="text1"/>
                <w:spacing w:val="-2"/>
                <w:szCs w:val="24"/>
              </w:rPr>
              <w:t>/чел. 7,6/20= 0,38.</w:t>
            </w:r>
          </w:p>
          <w:p w14:paraId="18CC94E1" w14:textId="77777777" w:rsidR="00EA379E" w:rsidRPr="000D7F87" w:rsidRDefault="00EA379E" w:rsidP="00EA379E">
            <w:pPr>
              <w:spacing w:line="240" w:lineRule="auto"/>
              <w:ind w:right="24"/>
              <w:rPr>
                <w:rFonts w:ascii="Arial" w:hAnsi="Arial" w:cs="Arial"/>
                <w:color w:val="000000" w:themeColor="text1"/>
                <w:szCs w:val="24"/>
              </w:rPr>
            </w:pPr>
            <w:r w:rsidRPr="000D7F87">
              <w:rPr>
                <w:rFonts w:ascii="Arial" w:hAnsi="Arial" w:cs="Arial"/>
                <w:color w:val="000000" w:themeColor="text1"/>
                <w:szCs w:val="24"/>
              </w:rPr>
              <w:t xml:space="preserve">Для </w:t>
            </w:r>
            <w:r w:rsidRPr="000D7F87">
              <w:rPr>
                <w:rFonts w:ascii="Arial" w:hAnsi="Arial" w:cs="Arial"/>
                <w:bCs/>
                <w:color w:val="000000" w:themeColor="text1"/>
                <w:szCs w:val="24"/>
              </w:rPr>
              <w:t xml:space="preserve">средней </w:t>
            </w:r>
            <w:r w:rsidRPr="000D7F87">
              <w:rPr>
                <w:rFonts w:ascii="Arial" w:hAnsi="Arial" w:cs="Arial"/>
                <w:color w:val="000000" w:themeColor="text1"/>
                <w:szCs w:val="24"/>
              </w:rPr>
              <w:t>этажности 3, 7 и 9 этажей минимальные удельные площади рассчитываются аналогично по описанному алгоритму.</w:t>
            </w:r>
          </w:p>
          <w:p w14:paraId="7B784C0F" w14:textId="709C9C5C" w:rsidR="00EA379E" w:rsidRPr="000D7F87" w:rsidRDefault="00EA379E" w:rsidP="00EA379E">
            <w:pPr>
              <w:spacing w:line="240" w:lineRule="auto"/>
              <w:ind w:right="24"/>
              <w:rPr>
                <w:rFonts w:ascii="Arial" w:hAnsi="Arial" w:cs="Arial"/>
                <w:color w:val="000000" w:themeColor="text1"/>
                <w:szCs w:val="24"/>
              </w:rPr>
            </w:pPr>
            <w:r w:rsidRPr="000D7F87">
              <w:rPr>
                <w:rFonts w:ascii="Arial" w:hAnsi="Arial" w:cs="Arial"/>
                <w:color w:val="000000" w:themeColor="text1"/>
                <w:szCs w:val="24"/>
              </w:rPr>
              <w:t xml:space="preserve">Мероприятия по улучшению состояния дворовых территорий и обеспечению комфортного проживания жителей многоквартирных домов запланированы муниципальной программой «Формирование современной комфортной городской среды городского округа </w:t>
            </w:r>
            <w:r w:rsidRPr="000D7F87">
              <w:rPr>
                <w:rFonts w:ascii="Arial" w:hAnsi="Arial" w:cs="Arial"/>
                <w:bCs/>
                <w:color w:val="000000" w:themeColor="text1"/>
                <w:szCs w:val="24"/>
              </w:rPr>
              <w:t>Долгопрудный</w:t>
            </w:r>
            <w:r w:rsidRPr="000D7F87">
              <w:rPr>
                <w:rFonts w:ascii="Arial" w:hAnsi="Arial" w:cs="Arial"/>
                <w:color w:val="000000" w:themeColor="text1"/>
                <w:szCs w:val="24"/>
              </w:rPr>
              <w:t>»</w:t>
            </w:r>
            <w:r w:rsidR="00FB4B83" w:rsidRPr="000D7F87">
              <w:rPr>
                <w:rFonts w:ascii="Arial" w:hAnsi="Arial" w:cs="Arial"/>
                <w:color w:val="000000" w:themeColor="text1"/>
                <w:szCs w:val="24"/>
              </w:rPr>
              <w:t>.</w:t>
            </w:r>
          </w:p>
        </w:tc>
      </w:tr>
      <w:tr w:rsidR="00857137" w:rsidRPr="000D7F87" w14:paraId="61C4FE1A" w14:textId="77777777" w:rsidTr="00AA1043">
        <w:tc>
          <w:tcPr>
            <w:tcW w:w="1980" w:type="dxa"/>
            <w:shd w:val="clear" w:color="auto" w:fill="auto"/>
          </w:tcPr>
          <w:p w14:paraId="26FB7A0A" w14:textId="6A604C2F" w:rsidR="00EA379E" w:rsidRPr="000D7F87" w:rsidRDefault="00EA379E" w:rsidP="00EA379E">
            <w:pPr>
              <w:spacing w:line="240" w:lineRule="auto"/>
              <w:ind w:left="-93" w:right="-108" w:firstLine="0"/>
              <w:jc w:val="center"/>
              <w:rPr>
                <w:rFonts w:ascii="Arial" w:hAnsi="Arial" w:cs="Arial"/>
                <w:color w:val="000000" w:themeColor="text1"/>
                <w:szCs w:val="24"/>
                <w:lang w:val="en-US"/>
              </w:rPr>
            </w:pPr>
            <w:r w:rsidRPr="000D7F87">
              <w:rPr>
                <w:rFonts w:ascii="Arial" w:hAnsi="Arial" w:cs="Arial"/>
                <w:color w:val="000000" w:themeColor="text1"/>
                <w:szCs w:val="24"/>
              </w:rPr>
              <w:t>2.7.</w:t>
            </w:r>
            <w:r w:rsidR="00100C17" w:rsidRPr="000D7F87">
              <w:rPr>
                <w:rFonts w:ascii="Arial" w:hAnsi="Arial" w:cs="Arial"/>
                <w:color w:val="000000" w:themeColor="text1"/>
                <w:szCs w:val="24"/>
                <w:lang w:val="en-US"/>
              </w:rPr>
              <w:t>2</w:t>
            </w:r>
          </w:p>
          <w:p w14:paraId="18859D9D" w14:textId="77777777" w:rsidR="00EA379E" w:rsidRPr="000D7F87" w:rsidRDefault="00EA379E" w:rsidP="00EA379E">
            <w:pPr>
              <w:spacing w:line="240" w:lineRule="auto"/>
              <w:ind w:left="-93" w:right="-108" w:firstLine="0"/>
              <w:jc w:val="center"/>
              <w:rPr>
                <w:rFonts w:ascii="Arial" w:hAnsi="Arial" w:cs="Arial"/>
                <w:color w:val="000000" w:themeColor="text1"/>
                <w:szCs w:val="24"/>
              </w:rPr>
            </w:pPr>
          </w:p>
        </w:tc>
        <w:tc>
          <w:tcPr>
            <w:tcW w:w="7767" w:type="dxa"/>
            <w:shd w:val="clear" w:color="auto" w:fill="auto"/>
          </w:tcPr>
          <w:p w14:paraId="58FC4A8E" w14:textId="77777777" w:rsidR="00EA379E" w:rsidRPr="000D7F87" w:rsidRDefault="00EA379E" w:rsidP="00EA379E">
            <w:pPr>
              <w:spacing w:line="240" w:lineRule="auto"/>
              <w:ind w:right="24"/>
              <w:rPr>
                <w:rFonts w:ascii="Arial" w:hAnsi="Arial" w:cs="Arial"/>
                <w:color w:val="000000" w:themeColor="text1"/>
                <w:szCs w:val="24"/>
              </w:rPr>
            </w:pPr>
            <w:r w:rsidRPr="000D7F87">
              <w:rPr>
                <w:rFonts w:ascii="Arial" w:hAnsi="Arial" w:cs="Arial"/>
                <w:color w:val="000000" w:themeColor="text1"/>
                <w:szCs w:val="24"/>
              </w:rPr>
              <w:t xml:space="preserve">Минимальные расстояния от окон жилых и общественных зданий до придомовых площадок установлены с </w:t>
            </w:r>
            <w:proofErr w:type="spellStart"/>
            <w:r w:rsidRPr="000D7F87">
              <w:rPr>
                <w:rFonts w:ascii="Arial" w:hAnsi="Arial" w:cs="Arial"/>
                <w:color w:val="000000" w:themeColor="text1"/>
                <w:szCs w:val="24"/>
              </w:rPr>
              <w:t>учетом</w:t>
            </w:r>
            <w:proofErr w:type="spellEnd"/>
            <w:r w:rsidRPr="000D7F87">
              <w:rPr>
                <w:rFonts w:ascii="Arial" w:hAnsi="Arial" w:cs="Arial"/>
                <w:color w:val="000000" w:themeColor="text1"/>
                <w:szCs w:val="24"/>
              </w:rPr>
              <w:t xml:space="preserve"> [2] (см. п.7.5).</w:t>
            </w:r>
          </w:p>
        </w:tc>
      </w:tr>
      <w:tr w:rsidR="00857137" w:rsidRPr="000D7F87" w14:paraId="2E603656" w14:textId="77777777" w:rsidTr="00AA1043">
        <w:tc>
          <w:tcPr>
            <w:tcW w:w="1980" w:type="dxa"/>
            <w:shd w:val="clear" w:color="auto" w:fill="auto"/>
          </w:tcPr>
          <w:p w14:paraId="5D552773" w14:textId="37949BB2" w:rsidR="00EA379E" w:rsidRPr="000D7F87" w:rsidRDefault="00EA379E" w:rsidP="00EA379E">
            <w:pPr>
              <w:spacing w:line="240" w:lineRule="auto"/>
              <w:ind w:left="-93" w:right="-108" w:firstLine="0"/>
              <w:jc w:val="center"/>
              <w:rPr>
                <w:rFonts w:ascii="Arial" w:hAnsi="Arial" w:cs="Arial"/>
                <w:color w:val="000000" w:themeColor="text1"/>
                <w:szCs w:val="24"/>
                <w:lang w:val="en-US"/>
              </w:rPr>
            </w:pPr>
            <w:r w:rsidRPr="000D7F87">
              <w:rPr>
                <w:rFonts w:ascii="Arial" w:hAnsi="Arial" w:cs="Arial"/>
                <w:color w:val="000000" w:themeColor="text1"/>
                <w:szCs w:val="24"/>
              </w:rPr>
              <w:t>2.7.</w:t>
            </w:r>
            <w:r w:rsidR="00100C17" w:rsidRPr="000D7F87">
              <w:rPr>
                <w:rFonts w:ascii="Arial" w:hAnsi="Arial" w:cs="Arial"/>
                <w:color w:val="000000" w:themeColor="text1"/>
                <w:szCs w:val="24"/>
                <w:lang w:val="en-US"/>
              </w:rPr>
              <w:t>3</w:t>
            </w:r>
          </w:p>
        </w:tc>
        <w:tc>
          <w:tcPr>
            <w:tcW w:w="7767" w:type="dxa"/>
            <w:shd w:val="clear" w:color="auto" w:fill="auto"/>
          </w:tcPr>
          <w:p w14:paraId="26D75838" w14:textId="77777777" w:rsidR="00EA379E" w:rsidRPr="000D7F87" w:rsidRDefault="00EA379E" w:rsidP="00EA379E">
            <w:pPr>
              <w:spacing w:line="240" w:lineRule="auto"/>
              <w:ind w:right="24"/>
              <w:rPr>
                <w:rFonts w:ascii="Arial" w:hAnsi="Arial" w:cs="Arial"/>
                <w:color w:val="000000" w:themeColor="text1"/>
                <w:szCs w:val="24"/>
              </w:rPr>
            </w:pPr>
            <w:r w:rsidRPr="000D7F87">
              <w:rPr>
                <w:rFonts w:ascii="Arial" w:hAnsi="Arial" w:cs="Arial"/>
                <w:color w:val="000000" w:themeColor="text1"/>
                <w:szCs w:val="24"/>
              </w:rPr>
              <w:t xml:space="preserve">Размеры разворотных площадок тупиковых проездов устанавливаются с </w:t>
            </w:r>
            <w:proofErr w:type="spellStart"/>
            <w:r w:rsidRPr="000D7F87">
              <w:rPr>
                <w:rFonts w:ascii="Arial" w:hAnsi="Arial" w:cs="Arial"/>
                <w:color w:val="000000" w:themeColor="text1"/>
                <w:szCs w:val="24"/>
              </w:rPr>
              <w:t>учетом</w:t>
            </w:r>
            <w:proofErr w:type="spellEnd"/>
            <w:r w:rsidRPr="000D7F87">
              <w:rPr>
                <w:rFonts w:ascii="Arial" w:hAnsi="Arial" w:cs="Arial"/>
                <w:color w:val="000000" w:themeColor="text1"/>
                <w:szCs w:val="24"/>
              </w:rPr>
              <w:t xml:space="preserve"> [9] (см. п. 10.13).</w:t>
            </w:r>
          </w:p>
        </w:tc>
      </w:tr>
      <w:tr w:rsidR="00857137" w:rsidRPr="000D7F87" w14:paraId="4BB8A2EC" w14:textId="77777777" w:rsidTr="00AA1043">
        <w:tc>
          <w:tcPr>
            <w:tcW w:w="1980" w:type="dxa"/>
            <w:shd w:val="clear" w:color="auto" w:fill="auto"/>
          </w:tcPr>
          <w:p w14:paraId="3C113A7D" w14:textId="0D347087" w:rsidR="00EA379E" w:rsidRPr="000D7F87" w:rsidRDefault="00EA379E" w:rsidP="00EA379E">
            <w:pPr>
              <w:spacing w:line="240" w:lineRule="auto"/>
              <w:ind w:left="-93" w:right="-108" w:firstLine="0"/>
              <w:jc w:val="center"/>
              <w:rPr>
                <w:rFonts w:ascii="Arial" w:hAnsi="Arial" w:cs="Arial"/>
                <w:bCs/>
                <w:color w:val="000000" w:themeColor="text1"/>
                <w:szCs w:val="24"/>
              </w:rPr>
            </w:pPr>
            <w:r w:rsidRPr="000D7F87">
              <w:rPr>
                <w:rFonts w:ascii="Arial" w:hAnsi="Arial" w:cs="Arial"/>
                <w:bCs/>
                <w:color w:val="000000" w:themeColor="text1"/>
                <w:szCs w:val="24"/>
              </w:rPr>
              <w:t>2.8</w:t>
            </w:r>
            <w:r w:rsidR="00100C17" w:rsidRPr="000D7F87">
              <w:rPr>
                <w:rFonts w:ascii="Arial" w:hAnsi="Arial" w:cs="Arial"/>
                <w:bCs/>
                <w:color w:val="000000" w:themeColor="text1"/>
                <w:szCs w:val="24"/>
              </w:rPr>
              <w:t>.1</w:t>
            </w:r>
          </w:p>
        </w:tc>
        <w:tc>
          <w:tcPr>
            <w:tcW w:w="7767" w:type="dxa"/>
            <w:shd w:val="clear" w:color="auto" w:fill="auto"/>
          </w:tcPr>
          <w:p w14:paraId="7BFD9E8E" w14:textId="77777777" w:rsidR="00EA379E" w:rsidRPr="000D7F87" w:rsidRDefault="00EA379E" w:rsidP="00EA379E">
            <w:pPr>
              <w:spacing w:line="240" w:lineRule="auto"/>
              <w:ind w:right="24"/>
              <w:rPr>
                <w:rFonts w:ascii="Arial" w:hAnsi="Arial" w:cs="Arial"/>
                <w:bCs/>
                <w:color w:val="000000" w:themeColor="text1"/>
                <w:szCs w:val="24"/>
              </w:rPr>
            </w:pPr>
            <w:proofErr w:type="spellStart"/>
            <w:r w:rsidRPr="000D7F87">
              <w:rPr>
                <w:rFonts w:ascii="Arial" w:hAnsi="Arial" w:cs="Arial"/>
                <w:bCs/>
                <w:color w:val="000000" w:themeColor="text1"/>
                <w:szCs w:val="24"/>
              </w:rPr>
              <w:t>Расчетные</w:t>
            </w:r>
            <w:proofErr w:type="spellEnd"/>
            <w:r w:rsidRPr="000D7F87">
              <w:rPr>
                <w:rFonts w:ascii="Arial" w:hAnsi="Arial" w:cs="Arial"/>
                <w:bCs/>
                <w:color w:val="000000" w:themeColor="text1"/>
                <w:szCs w:val="24"/>
              </w:rPr>
              <w:t xml:space="preserve"> показатели для кладбищ установлены по [1] (см. раздел I, подраздел 5, п.5.19.</w:t>
            </w:r>
          </w:p>
        </w:tc>
      </w:tr>
    </w:tbl>
    <w:p w14:paraId="054F22F6" w14:textId="77777777" w:rsidR="007A7AF9" w:rsidRPr="000D7F87" w:rsidRDefault="007A7AF9" w:rsidP="007139DF">
      <w:pPr>
        <w:spacing w:line="240" w:lineRule="auto"/>
        <w:ind w:right="24" w:firstLine="567"/>
        <w:rPr>
          <w:rFonts w:ascii="Arial" w:hAnsi="Arial" w:cs="Arial"/>
          <w:color w:val="000000" w:themeColor="text1"/>
          <w:szCs w:val="24"/>
        </w:rPr>
      </w:pPr>
    </w:p>
    <w:p w14:paraId="47FCE812" w14:textId="77777777" w:rsidR="007A7AF9" w:rsidRPr="000D7F87" w:rsidRDefault="007A7AF9" w:rsidP="007139DF">
      <w:pPr>
        <w:spacing w:line="240" w:lineRule="auto"/>
        <w:ind w:right="24" w:firstLine="567"/>
        <w:rPr>
          <w:rFonts w:ascii="Arial" w:hAnsi="Arial" w:cs="Arial"/>
          <w:color w:val="000000" w:themeColor="text1"/>
          <w:szCs w:val="24"/>
        </w:rPr>
      </w:pPr>
    </w:p>
    <w:p w14:paraId="4C5FD6ED" w14:textId="77777777" w:rsidR="002D7092" w:rsidRPr="000D7F87" w:rsidRDefault="002D7092" w:rsidP="007139DF">
      <w:pPr>
        <w:spacing w:line="240" w:lineRule="auto"/>
        <w:ind w:right="-30" w:firstLine="0"/>
        <w:jc w:val="right"/>
        <w:rPr>
          <w:rFonts w:ascii="Arial" w:hAnsi="Arial" w:cs="Arial"/>
          <w:color w:val="000000" w:themeColor="text1"/>
          <w:szCs w:val="24"/>
        </w:rPr>
      </w:pPr>
    </w:p>
    <w:p w14:paraId="13C51A84" w14:textId="77777777" w:rsidR="002D7092" w:rsidRPr="000D7F87" w:rsidRDefault="002D7092" w:rsidP="007139DF">
      <w:pPr>
        <w:spacing w:line="240" w:lineRule="auto"/>
        <w:ind w:right="-30" w:firstLine="0"/>
        <w:jc w:val="right"/>
        <w:rPr>
          <w:rFonts w:ascii="Arial" w:hAnsi="Arial" w:cs="Arial"/>
          <w:color w:val="000000" w:themeColor="text1"/>
          <w:szCs w:val="24"/>
        </w:rPr>
      </w:pPr>
    </w:p>
    <w:p w14:paraId="0B96FA52" w14:textId="77777777" w:rsidR="002D7092" w:rsidRPr="000D7F87" w:rsidRDefault="002D7092" w:rsidP="007139DF">
      <w:pPr>
        <w:spacing w:line="240" w:lineRule="auto"/>
        <w:ind w:right="-30" w:firstLine="0"/>
        <w:jc w:val="right"/>
        <w:rPr>
          <w:rFonts w:ascii="Arial" w:hAnsi="Arial" w:cs="Arial"/>
          <w:color w:val="000000" w:themeColor="text1"/>
          <w:szCs w:val="24"/>
        </w:rPr>
      </w:pPr>
    </w:p>
    <w:p w14:paraId="3A0DD064" w14:textId="77777777" w:rsidR="007C47FA" w:rsidRPr="000D7F87" w:rsidRDefault="007C47FA" w:rsidP="007139DF">
      <w:pPr>
        <w:spacing w:line="240" w:lineRule="auto"/>
        <w:ind w:right="-30" w:firstLine="0"/>
        <w:jc w:val="right"/>
        <w:rPr>
          <w:rFonts w:ascii="Arial" w:hAnsi="Arial" w:cs="Arial"/>
          <w:color w:val="000000" w:themeColor="text1"/>
          <w:szCs w:val="24"/>
        </w:rPr>
      </w:pPr>
      <w:r w:rsidRPr="000D7F87">
        <w:rPr>
          <w:rFonts w:ascii="Arial" w:hAnsi="Arial" w:cs="Arial"/>
          <w:color w:val="000000" w:themeColor="text1"/>
          <w:szCs w:val="24"/>
        </w:rPr>
        <w:t xml:space="preserve">Таблица </w:t>
      </w:r>
      <w:r w:rsidR="006C771B" w:rsidRPr="000D7F87">
        <w:rPr>
          <w:rFonts w:ascii="Arial" w:hAnsi="Arial" w:cs="Arial"/>
          <w:color w:val="000000" w:themeColor="text1"/>
          <w:szCs w:val="24"/>
        </w:rPr>
        <w:t>2</w:t>
      </w:r>
      <w:r w:rsidR="00E2317F" w:rsidRPr="000D7F87">
        <w:rPr>
          <w:rFonts w:ascii="Arial" w:hAnsi="Arial" w:cs="Arial"/>
          <w:color w:val="000000" w:themeColor="text1"/>
          <w:szCs w:val="24"/>
        </w:rPr>
        <w:t>4</w:t>
      </w:r>
    </w:p>
    <w:tbl>
      <w:tblPr>
        <w:tblStyle w:val="ad"/>
        <w:tblW w:w="0" w:type="auto"/>
        <w:tblLook w:val="04A0" w:firstRow="1" w:lastRow="0" w:firstColumn="1" w:lastColumn="0" w:noHBand="0" w:noVBand="1"/>
      </w:tblPr>
      <w:tblGrid>
        <w:gridCol w:w="672"/>
        <w:gridCol w:w="8955"/>
      </w:tblGrid>
      <w:tr w:rsidR="00857137" w:rsidRPr="000D7F87" w14:paraId="61EB7FBF" w14:textId="77777777" w:rsidTr="00FB4B83">
        <w:trPr>
          <w:trHeight w:val="736"/>
        </w:trPr>
        <w:tc>
          <w:tcPr>
            <w:tcW w:w="672" w:type="dxa"/>
          </w:tcPr>
          <w:p w14:paraId="3F00536F" w14:textId="77777777" w:rsidR="00711119" w:rsidRPr="000D7F87" w:rsidRDefault="00711119" w:rsidP="000026A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lastRenderedPageBreak/>
              <w:t>№ п/п</w:t>
            </w:r>
          </w:p>
        </w:tc>
        <w:tc>
          <w:tcPr>
            <w:tcW w:w="8955" w:type="dxa"/>
          </w:tcPr>
          <w:p w14:paraId="0A8DB1A1" w14:textId="77777777" w:rsidR="00711119" w:rsidRPr="000D7F87" w:rsidRDefault="00711119" w:rsidP="00711119">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Документы,</w:t>
            </w:r>
          </w:p>
          <w:p w14:paraId="78E41AF7" w14:textId="77777777" w:rsidR="00711119" w:rsidRPr="000D7F87" w:rsidRDefault="00711119" w:rsidP="00711119">
            <w:pPr>
              <w:spacing w:line="240" w:lineRule="auto"/>
              <w:ind w:right="24" w:firstLine="0"/>
              <w:jc w:val="center"/>
              <w:rPr>
                <w:rFonts w:ascii="Arial" w:hAnsi="Arial" w:cs="Arial"/>
                <w:b/>
                <w:color w:val="000000" w:themeColor="text1"/>
                <w:szCs w:val="24"/>
              </w:rPr>
            </w:pPr>
            <w:r w:rsidRPr="000D7F87">
              <w:rPr>
                <w:rFonts w:ascii="Arial" w:hAnsi="Arial" w:cs="Arial"/>
                <w:color w:val="000000" w:themeColor="text1"/>
                <w:szCs w:val="24"/>
              </w:rPr>
              <w:t xml:space="preserve">использованные в материалах по обоснованию </w:t>
            </w:r>
            <w:proofErr w:type="spellStart"/>
            <w:r w:rsidRPr="000D7F87">
              <w:rPr>
                <w:rFonts w:ascii="Arial" w:hAnsi="Arial" w:cs="Arial"/>
                <w:color w:val="000000" w:themeColor="text1"/>
                <w:szCs w:val="24"/>
              </w:rPr>
              <w:t>расчетных</w:t>
            </w:r>
            <w:proofErr w:type="spellEnd"/>
            <w:r w:rsidRPr="000D7F87">
              <w:rPr>
                <w:rFonts w:ascii="Arial" w:hAnsi="Arial" w:cs="Arial"/>
                <w:color w:val="000000" w:themeColor="text1"/>
                <w:szCs w:val="24"/>
              </w:rPr>
              <w:t xml:space="preserve"> показателей</w:t>
            </w:r>
          </w:p>
        </w:tc>
      </w:tr>
      <w:tr w:rsidR="00857137" w:rsidRPr="000D7F87" w14:paraId="28801F9D" w14:textId="77777777" w:rsidTr="00FB4B83">
        <w:trPr>
          <w:trHeight w:val="691"/>
        </w:trPr>
        <w:tc>
          <w:tcPr>
            <w:tcW w:w="672" w:type="dxa"/>
          </w:tcPr>
          <w:p w14:paraId="2290B2B5" w14:textId="77777777" w:rsidR="00711119" w:rsidRPr="000D7F87" w:rsidRDefault="00711119" w:rsidP="000026A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1</w:t>
            </w:r>
          </w:p>
        </w:tc>
        <w:tc>
          <w:tcPr>
            <w:tcW w:w="8955" w:type="dxa"/>
          </w:tcPr>
          <w:p w14:paraId="242487F2" w14:textId="77777777" w:rsidR="00711119" w:rsidRPr="000D7F87" w:rsidRDefault="00711119" w:rsidP="00E07F51">
            <w:pPr>
              <w:spacing w:line="240" w:lineRule="auto"/>
              <w:ind w:right="24" w:firstLine="0"/>
              <w:rPr>
                <w:rFonts w:ascii="Arial" w:hAnsi="Arial" w:cs="Arial"/>
                <w:color w:val="000000" w:themeColor="text1"/>
                <w:szCs w:val="24"/>
              </w:rPr>
            </w:pPr>
            <w:r w:rsidRPr="000D7F87">
              <w:rPr>
                <w:rFonts w:ascii="Arial" w:hAnsi="Arial" w:cs="Arial"/>
                <w:color w:val="000000" w:themeColor="text1"/>
                <w:szCs w:val="24"/>
              </w:rPr>
              <w:t>Нормативы градостроительного проектирования Московской области (утв. постановлением Правительства Московской области от 17.08.2015 №</w:t>
            </w:r>
            <w:r w:rsidRPr="000D7F87">
              <w:rPr>
                <w:rFonts w:ascii="Arial" w:hAnsi="Arial" w:cs="Arial"/>
                <w:color w:val="000000" w:themeColor="text1"/>
                <w:szCs w:val="24"/>
                <w:lang w:val="en-US"/>
              </w:rPr>
              <w:t> </w:t>
            </w:r>
            <w:r w:rsidRPr="000D7F87">
              <w:rPr>
                <w:rFonts w:ascii="Arial" w:hAnsi="Arial" w:cs="Arial"/>
                <w:color w:val="000000" w:themeColor="text1"/>
                <w:szCs w:val="24"/>
              </w:rPr>
              <w:t>713/30)</w:t>
            </w:r>
            <w:r w:rsidR="00EB4B34" w:rsidRPr="000D7F87">
              <w:rPr>
                <w:rFonts w:ascii="Arial" w:hAnsi="Arial" w:cs="Arial"/>
                <w:color w:val="000000" w:themeColor="text1"/>
                <w:szCs w:val="24"/>
              </w:rPr>
              <w:t>.</w:t>
            </w:r>
          </w:p>
        </w:tc>
      </w:tr>
      <w:tr w:rsidR="00857137" w:rsidRPr="000D7F87" w14:paraId="513996A2" w14:textId="77777777" w:rsidTr="00FB4B83">
        <w:tc>
          <w:tcPr>
            <w:tcW w:w="672" w:type="dxa"/>
          </w:tcPr>
          <w:p w14:paraId="56499590" w14:textId="77777777" w:rsidR="00711119" w:rsidRPr="000D7F87" w:rsidRDefault="00711119" w:rsidP="000026A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2</w:t>
            </w:r>
          </w:p>
        </w:tc>
        <w:tc>
          <w:tcPr>
            <w:tcW w:w="8955" w:type="dxa"/>
          </w:tcPr>
          <w:p w14:paraId="5FFB92BF" w14:textId="77777777" w:rsidR="00711119" w:rsidRPr="000D7F87" w:rsidRDefault="00E01163" w:rsidP="00E07F51">
            <w:pPr>
              <w:spacing w:line="240" w:lineRule="auto"/>
              <w:ind w:right="24" w:firstLine="0"/>
              <w:rPr>
                <w:rFonts w:ascii="Arial" w:hAnsi="Arial" w:cs="Arial"/>
                <w:color w:val="000000" w:themeColor="text1"/>
                <w:szCs w:val="24"/>
              </w:rPr>
            </w:pPr>
            <w:r w:rsidRPr="000D7F87">
              <w:rPr>
                <w:rFonts w:ascii="Arial" w:hAnsi="Arial" w:cs="Arial"/>
                <w:bCs/>
                <w:color w:val="000000" w:themeColor="text1"/>
                <w:szCs w:val="24"/>
              </w:rPr>
              <w:t xml:space="preserve">Свод правил 42.13330.2016 «СНиП 2.07.01-89*. Градостроительство. Планировка и застройка городских и сельских поселений» (утв. </w:t>
            </w:r>
            <w:hyperlink r:id="rId20" w:history="1">
              <w:r w:rsidRPr="000D7F87">
                <w:rPr>
                  <w:rFonts w:ascii="Arial" w:hAnsi="Arial" w:cs="Arial"/>
                  <w:bCs/>
                  <w:color w:val="000000" w:themeColor="text1"/>
                  <w:szCs w:val="24"/>
                </w:rPr>
                <w:t>приказом</w:t>
              </w:r>
            </w:hyperlink>
            <w:r w:rsidRPr="000D7F87">
              <w:rPr>
                <w:rFonts w:ascii="Arial" w:hAnsi="Arial" w:cs="Arial"/>
                <w:bCs/>
                <w:color w:val="000000" w:themeColor="text1"/>
                <w:szCs w:val="24"/>
              </w:rPr>
              <w:t xml:space="preserve"> Министерства </w:t>
            </w:r>
            <w:r w:rsidRPr="000D7F87">
              <w:rPr>
                <w:rFonts w:ascii="Arial" w:hAnsi="Arial" w:cs="Arial"/>
                <w:bCs/>
                <w:color w:val="000000" w:themeColor="text1"/>
                <w:kern w:val="28"/>
                <w:szCs w:val="24"/>
              </w:rPr>
              <w:t>строительства и жилищно-коммунального хозяйства РФ от 30.12.2016 № 1034/</w:t>
            </w:r>
            <w:proofErr w:type="spellStart"/>
            <w:r w:rsidRPr="000D7F87">
              <w:rPr>
                <w:rFonts w:ascii="Arial" w:hAnsi="Arial" w:cs="Arial"/>
                <w:bCs/>
                <w:color w:val="000000" w:themeColor="text1"/>
                <w:kern w:val="28"/>
                <w:szCs w:val="24"/>
              </w:rPr>
              <w:t>пр</w:t>
            </w:r>
            <w:proofErr w:type="spellEnd"/>
            <w:r w:rsidRPr="000D7F87">
              <w:rPr>
                <w:rFonts w:ascii="Arial" w:hAnsi="Arial" w:cs="Arial"/>
                <w:bCs/>
                <w:color w:val="000000" w:themeColor="text1"/>
                <w:szCs w:val="24"/>
              </w:rPr>
              <w:t>)</w:t>
            </w:r>
            <w:r w:rsidR="00EB4B34" w:rsidRPr="000D7F87">
              <w:rPr>
                <w:rFonts w:ascii="Arial" w:hAnsi="Arial" w:cs="Arial"/>
                <w:bCs/>
                <w:color w:val="000000" w:themeColor="text1"/>
                <w:szCs w:val="24"/>
              </w:rPr>
              <w:t>.</w:t>
            </w:r>
          </w:p>
        </w:tc>
      </w:tr>
      <w:tr w:rsidR="00857137" w:rsidRPr="000D7F87" w14:paraId="11D54041" w14:textId="77777777" w:rsidTr="00FB4B83">
        <w:tc>
          <w:tcPr>
            <w:tcW w:w="672" w:type="dxa"/>
          </w:tcPr>
          <w:p w14:paraId="29549840" w14:textId="77777777" w:rsidR="00711119" w:rsidRPr="000D7F87" w:rsidRDefault="00711119" w:rsidP="000026A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3</w:t>
            </w:r>
          </w:p>
        </w:tc>
        <w:tc>
          <w:tcPr>
            <w:tcW w:w="8955" w:type="dxa"/>
          </w:tcPr>
          <w:p w14:paraId="2D618919" w14:textId="77777777" w:rsidR="00711119" w:rsidRPr="000D7F87" w:rsidRDefault="00AB0B73" w:rsidP="00E07F51">
            <w:pPr>
              <w:spacing w:line="240" w:lineRule="auto"/>
              <w:ind w:right="24" w:firstLine="0"/>
              <w:rPr>
                <w:rFonts w:ascii="Arial" w:hAnsi="Arial" w:cs="Arial"/>
                <w:color w:val="000000" w:themeColor="text1"/>
                <w:szCs w:val="24"/>
              </w:rPr>
            </w:pPr>
            <w:hyperlink r:id="rId21" w:history="1">
              <w:r w:rsidR="00711119" w:rsidRPr="000D7F87">
                <w:rPr>
                  <w:rFonts w:ascii="Arial" w:hAnsi="Arial" w:cs="Arial"/>
                  <w:color w:val="000000" w:themeColor="text1"/>
                  <w:szCs w:val="24"/>
                </w:rPr>
                <w:t>Указания. Региональный парковый стандарт Московской области</w:t>
              </w:r>
            </w:hyperlink>
            <w:r w:rsidR="00711119" w:rsidRPr="000D7F87">
              <w:rPr>
                <w:rFonts w:ascii="Arial" w:hAnsi="Arial" w:cs="Arial"/>
                <w:color w:val="000000" w:themeColor="text1"/>
                <w:szCs w:val="24"/>
              </w:rPr>
              <w:t xml:space="preserve"> (утв. постановлением Правительства Московской области от 23.12.2013  № 1098/55)</w:t>
            </w:r>
          </w:p>
        </w:tc>
      </w:tr>
      <w:tr w:rsidR="00857137" w:rsidRPr="000D7F87" w14:paraId="403060EA" w14:textId="77777777" w:rsidTr="00FB4B83">
        <w:tc>
          <w:tcPr>
            <w:tcW w:w="672" w:type="dxa"/>
          </w:tcPr>
          <w:p w14:paraId="3D0EAB9F" w14:textId="77777777" w:rsidR="00711119" w:rsidRPr="000D7F87" w:rsidRDefault="00711119" w:rsidP="000026A5">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4</w:t>
            </w:r>
          </w:p>
        </w:tc>
        <w:tc>
          <w:tcPr>
            <w:tcW w:w="8955" w:type="dxa"/>
          </w:tcPr>
          <w:p w14:paraId="76DABA77" w14:textId="77777777" w:rsidR="00711119" w:rsidRPr="000D7F87" w:rsidRDefault="00711119" w:rsidP="00E07F51">
            <w:pPr>
              <w:spacing w:line="240" w:lineRule="auto"/>
              <w:ind w:right="24" w:firstLine="0"/>
              <w:rPr>
                <w:rFonts w:ascii="Arial" w:hAnsi="Arial" w:cs="Arial"/>
                <w:color w:val="000000" w:themeColor="text1"/>
                <w:szCs w:val="24"/>
              </w:rPr>
            </w:pPr>
            <w:r w:rsidRPr="000D7F87">
              <w:rPr>
                <w:rFonts w:ascii="Arial" w:hAnsi="Arial" w:cs="Arial"/>
                <w:bCs/>
                <w:color w:val="000000" w:themeColor="text1"/>
                <w:szCs w:val="24"/>
              </w:rPr>
              <w:t xml:space="preserve">Нормативы потребления природного газа населением при отсутствии приборов </w:t>
            </w:r>
            <w:proofErr w:type="spellStart"/>
            <w:r w:rsidRPr="000D7F87">
              <w:rPr>
                <w:rFonts w:ascii="Arial" w:hAnsi="Arial" w:cs="Arial"/>
                <w:bCs/>
                <w:color w:val="000000" w:themeColor="text1"/>
                <w:szCs w:val="24"/>
              </w:rPr>
              <w:t>учета</w:t>
            </w:r>
            <w:proofErr w:type="spellEnd"/>
            <w:r w:rsidRPr="000D7F87">
              <w:rPr>
                <w:rFonts w:ascii="Arial" w:hAnsi="Arial" w:cs="Arial"/>
                <w:bCs/>
                <w:color w:val="000000" w:themeColor="text1"/>
                <w:szCs w:val="24"/>
              </w:rPr>
              <w:t xml:space="preserve"> газа (утв. </w:t>
            </w:r>
            <w:hyperlink w:anchor="sub_0" w:history="1">
              <w:r w:rsidRPr="000D7F87">
                <w:rPr>
                  <w:rFonts w:ascii="Arial" w:hAnsi="Arial" w:cs="Arial"/>
                  <w:bCs/>
                  <w:color w:val="000000" w:themeColor="text1"/>
                  <w:szCs w:val="24"/>
                </w:rPr>
                <w:t>постановлением</w:t>
              </w:r>
            </w:hyperlink>
            <w:r w:rsidRPr="000D7F87">
              <w:rPr>
                <w:rFonts w:ascii="Arial" w:hAnsi="Arial" w:cs="Arial"/>
                <w:bCs/>
                <w:color w:val="000000" w:themeColor="text1"/>
                <w:szCs w:val="24"/>
              </w:rPr>
              <w:t xml:space="preserve"> Правительства Московской области от 09.11.2006 № 1047/43)</w:t>
            </w:r>
            <w:r w:rsidR="00EB4B34" w:rsidRPr="000D7F87">
              <w:rPr>
                <w:rFonts w:ascii="Arial" w:hAnsi="Arial" w:cs="Arial"/>
                <w:bCs/>
                <w:color w:val="000000" w:themeColor="text1"/>
                <w:szCs w:val="24"/>
              </w:rPr>
              <w:t>.</w:t>
            </w:r>
          </w:p>
        </w:tc>
      </w:tr>
      <w:tr w:rsidR="00807695" w:rsidRPr="000D7F87" w14:paraId="454BA2CE" w14:textId="77777777" w:rsidTr="00FB4B83">
        <w:trPr>
          <w:trHeight w:val="1192"/>
        </w:trPr>
        <w:tc>
          <w:tcPr>
            <w:tcW w:w="672" w:type="dxa"/>
          </w:tcPr>
          <w:p w14:paraId="0EACEE8E" w14:textId="3672523E" w:rsidR="00807695" w:rsidRPr="000D7F87" w:rsidRDefault="00FB4B83" w:rsidP="007E40E2">
            <w:pPr>
              <w:spacing w:line="240" w:lineRule="auto"/>
              <w:ind w:firstLine="0"/>
              <w:jc w:val="center"/>
              <w:rPr>
                <w:rFonts w:ascii="Arial" w:hAnsi="Arial" w:cs="Arial"/>
                <w:bCs/>
                <w:color w:val="000000" w:themeColor="text1"/>
                <w:szCs w:val="24"/>
              </w:rPr>
            </w:pPr>
            <w:r w:rsidRPr="000D7F87">
              <w:rPr>
                <w:rFonts w:ascii="Arial" w:hAnsi="Arial" w:cs="Arial"/>
                <w:bCs/>
                <w:color w:val="000000" w:themeColor="text1"/>
                <w:szCs w:val="24"/>
              </w:rPr>
              <w:t>5</w:t>
            </w:r>
          </w:p>
        </w:tc>
        <w:tc>
          <w:tcPr>
            <w:tcW w:w="8955" w:type="dxa"/>
          </w:tcPr>
          <w:p w14:paraId="1B48720A" w14:textId="77777777" w:rsidR="00807695" w:rsidRPr="000D7F87" w:rsidRDefault="00807695" w:rsidP="007E40E2">
            <w:pPr>
              <w:spacing w:line="240" w:lineRule="auto"/>
              <w:ind w:right="24" w:firstLine="0"/>
              <w:rPr>
                <w:rFonts w:ascii="Arial" w:hAnsi="Arial" w:cs="Arial"/>
                <w:bCs/>
                <w:color w:val="000000" w:themeColor="text1"/>
                <w:szCs w:val="24"/>
              </w:rPr>
            </w:pPr>
            <w:r w:rsidRPr="000D7F87">
              <w:rPr>
                <w:rFonts w:ascii="Arial" w:hAnsi="Arial" w:cs="Arial"/>
                <w:bCs/>
                <w:color w:val="000000" w:themeColor="text1"/>
                <w:szCs w:val="24"/>
              </w:rPr>
              <w:t xml:space="preserve">Методические рекомендации по организации работы органов исполнительной власти субъектов Российской Федерации и местного самоуправления, реализующих государственную </w:t>
            </w:r>
            <w:proofErr w:type="spellStart"/>
            <w:r w:rsidRPr="000D7F87">
              <w:rPr>
                <w:rFonts w:ascii="Arial" w:hAnsi="Arial" w:cs="Arial"/>
                <w:bCs/>
                <w:color w:val="000000" w:themeColor="text1"/>
                <w:szCs w:val="24"/>
              </w:rPr>
              <w:t>молодежную</w:t>
            </w:r>
            <w:proofErr w:type="spellEnd"/>
            <w:r w:rsidRPr="000D7F87">
              <w:rPr>
                <w:rFonts w:ascii="Arial" w:hAnsi="Arial" w:cs="Arial"/>
                <w:bCs/>
                <w:color w:val="000000" w:themeColor="text1"/>
                <w:szCs w:val="24"/>
              </w:rPr>
              <w:t xml:space="preserve"> политику (утв. приказом Федерального агентства по делам </w:t>
            </w:r>
            <w:proofErr w:type="spellStart"/>
            <w:r w:rsidRPr="000D7F87">
              <w:rPr>
                <w:rFonts w:ascii="Arial" w:hAnsi="Arial" w:cs="Arial"/>
                <w:bCs/>
                <w:color w:val="000000" w:themeColor="text1"/>
                <w:szCs w:val="24"/>
              </w:rPr>
              <w:t>молодежи</w:t>
            </w:r>
            <w:proofErr w:type="spellEnd"/>
            <w:r w:rsidRPr="000D7F87">
              <w:rPr>
                <w:rFonts w:ascii="Arial" w:hAnsi="Arial" w:cs="Arial"/>
                <w:bCs/>
                <w:color w:val="000000" w:themeColor="text1"/>
                <w:szCs w:val="24"/>
              </w:rPr>
              <w:t xml:space="preserve"> от 13.05.2016 № 167).</w:t>
            </w:r>
          </w:p>
        </w:tc>
      </w:tr>
    </w:tbl>
    <w:p w14:paraId="01B18305" w14:textId="77777777" w:rsidR="007C47FA" w:rsidRPr="000D7F87" w:rsidRDefault="007C47FA" w:rsidP="007139DF">
      <w:pPr>
        <w:spacing w:line="240" w:lineRule="auto"/>
        <w:ind w:right="24" w:firstLine="0"/>
        <w:jc w:val="center"/>
        <w:rPr>
          <w:rFonts w:ascii="Arial" w:hAnsi="Arial" w:cs="Arial"/>
          <w:bCs/>
          <w:color w:val="000000" w:themeColor="text1"/>
          <w:szCs w:val="24"/>
        </w:rPr>
      </w:pPr>
    </w:p>
    <w:p w14:paraId="11FC038D" w14:textId="77777777" w:rsidR="0058688C" w:rsidRPr="000D7F87" w:rsidRDefault="0058688C" w:rsidP="007139DF">
      <w:pPr>
        <w:spacing w:line="240" w:lineRule="auto"/>
        <w:ind w:right="24" w:firstLine="0"/>
        <w:jc w:val="center"/>
        <w:rPr>
          <w:rFonts w:ascii="Arial" w:hAnsi="Arial" w:cs="Arial"/>
          <w:bCs/>
          <w:color w:val="000000" w:themeColor="text1"/>
          <w:szCs w:val="24"/>
        </w:rPr>
      </w:pPr>
    </w:p>
    <w:p w14:paraId="0C20FC90" w14:textId="77777777" w:rsidR="0058688C" w:rsidRPr="000D7F87" w:rsidRDefault="0058688C" w:rsidP="007139DF">
      <w:pPr>
        <w:spacing w:line="240" w:lineRule="auto"/>
        <w:ind w:right="24" w:firstLine="0"/>
        <w:jc w:val="center"/>
        <w:rPr>
          <w:rFonts w:ascii="Arial" w:hAnsi="Arial" w:cs="Arial"/>
          <w:bCs/>
          <w:color w:val="000000" w:themeColor="text1"/>
          <w:szCs w:val="24"/>
        </w:rPr>
      </w:pPr>
    </w:p>
    <w:p w14:paraId="6885DD9A" w14:textId="77777777" w:rsidR="0058688C" w:rsidRPr="000D7F87" w:rsidRDefault="0058688C" w:rsidP="007139DF">
      <w:pPr>
        <w:spacing w:line="240" w:lineRule="auto"/>
        <w:ind w:right="24" w:firstLine="0"/>
        <w:jc w:val="center"/>
        <w:rPr>
          <w:rFonts w:ascii="Arial" w:hAnsi="Arial" w:cs="Arial"/>
          <w:bCs/>
          <w:color w:val="000000" w:themeColor="text1"/>
          <w:szCs w:val="24"/>
        </w:rPr>
      </w:pPr>
    </w:p>
    <w:p w14:paraId="72934D1C" w14:textId="77777777" w:rsidR="00073832" w:rsidRPr="000D7F87" w:rsidRDefault="00073832" w:rsidP="007139DF">
      <w:pPr>
        <w:widowControl/>
        <w:autoSpaceDE/>
        <w:autoSpaceDN/>
        <w:adjustRightInd/>
        <w:spacing w:line="240" w:lineRule="auto"/>
        <w:ind w:firstLine="0"/>
        <w:jc w:val="left"/>
        <w:rPr>
          <w:rFonts w:ascii="Arial" w:hAnsi="Arial" w:cs="Arial"/>
          <w:b/>
          <w:color w:val="000000" w:themeColor="text1"/>
          <w:szCs w:val="24"/>
        </w:rPr>
      </w:pPr>
    </w:p>
    <w:p w14:paraId="18022828" w14:textId="77777777" w:rsidR="007C47FA" w:rsidRPr="000D7F87" w:rsidRDefault="006F3E0B" w:rsidP="007139DF">
      <w:pPr>
        <w:spacing w:line="240" w:lineRule="auto"/>
        <w:ind w:right="24" w:firstLine="0"/>
        <w:jc w:val="center"/>
        <w:rPr>
          <w:rFonts w:ascii="Arial" w:hAnsi="Arial" w:cs="Arial"/>
          <w:b/>
          <w:color w:val="000000" w:themeColor="text1"/>
          <w:szCs w:val="24"/>
        </w:rPr>
      </w:pPr>
      <w:r w:rsidRPr="000D7F87">
        <w:rPr>
          <w:rFonts w:ascii="Arial" w:hAnsi="Arial" w:cs="Arial"/>
          <w:b/>
          <w:color w:val="000000" w:themeColor="text1"/>
          <w:szCs w:val="24"/>
        </w:rPr>
        <w:t>5</w:t>
      </w:r>
      <w:r w:rsidR="007C47FA" w:rsidRPr="000D7F87">
        <w:rPr>
          <w:rFonts w:ascii="Arial" w:hAnsi="Arial" w:cs="Arial"/>
          <w:b/>
          <w:color w:val="000000" w:themeColor="text1"/>
          <w:szCs w:val="24"/>
        </w:rPr>
        <w:t xml:space="preserve">. Правила и область применения </w:t>
      </w:r>
      <w:proofErr w:type="spellStart"/>
      <w:r w:rsidR="007C47FA" w:rsidRPr="000D7F87">
        <w:rPr>
          <w:rFonts w:ascii="Arial" w:hAnsi="Arial" w:cs="Arial"/>
          <w:b/>
          <w:color w:val="000000" w:themeColor="text1"/>
          <w:szCs w:val="24"/>
        </w:rPr>
        <w:t>расчетных</w:t>
      </w:r>
      <w:proofErr w:type="spellEnd"/>
      <w:r w:rsidR="007C47FA" w:rsidRPr="000D7F87">
        <w:rPr>
          <w:rFonts w:ascii="Arial" w:hAnsi="Arial" w:cs="Arial"/>
          <w:b/>
          <w:color w:val="000000" w:themeColor="text1"/>
          <w:szCs w:val="24"/>
        </w:rPr>
        <w:t xml:space="preserve"> показателей, содержащихся в основной части нормативов градостроительного проектирования</w:t>
      </w:r>
    </w:p>
    <w:p w14:paraId="25CB391C" w14:textId="77777777" w:rsidR="007C47FA" w:rsidRPr="000D7F87" w:rsidRDefault="007C47FA" w:rsidP="007139DF">
      <w:pPr>
        <w:spacing w:line="240" w:lineRule="auto"/>
        <w:ind w:right="24" w:firstLine="0"/>
        <w:jc w:val="center"/>
        <w:rPr>
          <w:rFonts w:ascii="Arial" w:hAnsi="Arial" w:cs="Arial"/>
          <w:b/>
          <w:color w:val="000000" w:themeColor="text1"/>
          <w:szCs w:val="24"/>
        </w:rPr>
      </w:pPr>
    </w:p>
    <w:p w14:paraId="005AB1F4" w14:textId="77777777" w:rsidR="002C3C91" w:rsidRPr="000D7F87" w:rsidRDefault="006F3E0B" w:rsidP="002C3C91">
      <w:pPr>
        <w:tabs>
          <w:tab w:val="left" w:pos="1080"/>
          <w:tab w:val="center" w:pos="7950"/>
          <w:tab w:val="center" w:pos="9300"/>
        </w:tabs>
        <w:spacing w:line="240" w:lineRule="auto"/>
        <w:ind w:right="99" w:firstLine="539"/>
        <w:outlineLvl w:val="1"/>
        <w:rPr>
          <w:rFonts w:ascii="Arial" w:hAnsi="Arial" w:cs="Arial"/>
          <w:color w:val="000000" w:themeColor="text1"/>
          <w:szCs w:val="24"/>
        </w:rPr>
      </w:pPr>
      <w:r w:rsidRPr="000D7F87">
        <w:rPr>
          <w:rFonts w:ascii="Arial" w:hAnsi="Arial" w:cs="Arial"/>
          <w:color w:val="000000" w:themeColor="text1"/>
          <w:szCs w:val="24"/>
        </w:rPr>
        <w:t>5</w:t>
      </w:r>
      <w:r w:rsidR="002C3C91" w:rsidRPr="000D7F87">
        <w:rPr>
          <w:rFonts w:ascii="Arial" w:hAnsi="Arial" w:cs="Arial"/>
          <w:color w:val="000000" w:themeColor="text1"/>
          <w:szCs w:val="24"/>
        </w:rPr>
        <w:t xml:space="preserve">.1. Действие </w:t>
      </w:r>
      <w:proofErr w:type="spellStart"/>
      <w:r w:rsidR="002C3C91" w:rsidRPr="000D7F87">
        <w:rPr>
          <w:rFonts w:ascii="Arial" w:hAnsi="Arial" w:cs="Arial"/>
          <w:color w:val="000000" w:themeColor="text1"/>
          <w:szCs w:val="24"/>
        </w:rPr>
        <w:t>расчетных</w:t>
      </w:r>
      <w:proofErr w:type="spellEnd"/>
      <w:r w:rsidR="002C3C91" w:rsidRPr="000D7F87">
        <w:rPr>
          <w:rFonts w:ascii="Arial" w:hAnsi="Arial" w:cs="Arial"/>
          <w:color w:val="000000" w:themeColor="text1"/>
          <w:szCs w:val="24"/>
        </w:rPr>
        <w:t xml:space="preserve"> показателей местных нормативов градостроительного проектирования распространяется на всю территорию </w:t>
      </w:r>
      <w:r w:rsidR="0083701F" w:rsidRPr="000D7F87">
        <w:rPr>
          <w:rFonts w:ascii="Arial" w:hAnsi="Arial" w:cs="Arial"/>
          <w:color w:val="000000" w:themeColor="text1"/>
          <w:szCs w:val="24"/>
        </w:rPr>
        <w:t>городского округа</w:t>
      </w:r>
      <w:r w:rsidR="004217B4" w:rsidRPr="000D7F87">
        <w:rPr>
          <w:rFonts w:ascii="Arial" w:hAnsi="Arial" w:cs="Arial"/>
          <w:color w:val="000000" w:themeColor="text1"/>
          <w:szCs w:val="24"/>
        </w:rPr>
        <w:t xml:space="preserve"> </w:t>
      </w:r>
      <w:r w:rsidR="004217B4" w:rsidRPr="000D7F87">
        <w:rPr>
          <w:rFonts w:ascii="Arial" w:hAnsi="Arial" w:cs="Arial"/>
          <w:bCs/>
          <w:color w:val="000000" w:themeColor="text1"/>
          <w:szCs w:val="24"/>
        </w:rPr>
        <w:t>Долгопрудный</w:t>
      </w:r>
      <w:r w:rsidR="002C3C91" w:rsidRPr="000D7F87">
        <w:rPr>
          <w:rFonts w:ascii="Arial" w:hAnsi="Arial" w:cs="Arial"/>
          <w:color w:val="000000" w:themeColor="text1"/>
          <w:szCs w:val="24"/>
        </w:rPr>
        <w:t xml:space="preserve"> Московской области, на правоотношения, возникшие после утверждения настоящих местных нормативов.</w:t>
      </w:r>
    </w:p>
    <w:p w14:paraId="32699BC2" w14:textId="77777777" w:rsidR="007C47FA" w:rsidRPr="000D7F87" w:rsidRDefault="006F3E0B" w:rsidP="007139DF">
      <w:pPr>
        <w:tabs>
          <w:tab w:val="left" w:pos="1080"/>
          <w:tab w:val="center" w:pos="7950"/>
          <w:tab w:val="center" w:pos="9300"/>
        </w:tabs>
        <w:spacing w:line="240" w:lineRule="auto"/>
        <w:ind w:right="99" w:firstLine="539"/>
        <w:outlineLvl w:val="1"/>
        <w:rPr>
          <w:rFonts w:ascii="Arial" w:hAnsi="Arial" w:cs="Arial"/>
          <w:color w:val="000000" w:themeColor="text1"/>
          <w:szCs w:val="24"/>
        </w:rPr>
      </w:pPr>
      <w:r w:rsidRPr="000D7F87">
        <w:rPr>
          <w:rFonts w:ascii="Arial" w:hAnsi="Arial" w:cs="Arial"/>
          <w:color w:val="000000" w:themeColor="text1"/>
          <w:szCs w:val="24"/>
        </w:rPr>
        <w:t>5</w:t>
      </w:r>
      <w:r w:rsidR="007C47FA" w:rsidRPr="000D7F87">
        <w:rPr>
          <w:rFonts w:ascii="Arial" w:hAnsi="Arial" w:cs="Arial"/>
          <w:color w:val="000000" w:themeColor="text1"/>
          <w:szCs w:val="24"/>
        </w:rPr>
        <w:t>.</w:t>
      </w:r>
      <w:r w:rsidR="002C3C91" w:rsidRPr="000D7F87">
        <w:rPr>
          <w:rFonts w:ascii="Arial" w:hAnsi="Arial" w:cs="Arial"/>
          <w:color w:val="000000" w:themeColor="text1"/>
          <w:szCs w:val="24"/>
        </w:rPr>
        <w:t>2</w:t>
      </w:r>
      <w:r w:rsidR="007C47FA" w:rsidRPr="000D7F87">
        <w:rPr>
          <w:rFonts w:ascii="Arial" w:hAnsi="Arial" w:cs="Arial"/>
          <w:color w:val="000000" w:themeColor="text1"/>
          <w:szCs w:val="24"/>
        </w:rPr>
        <w:t>.</w:t>
      </w:r>
      <w:r w:rsidR="007C47FA" w:rsidRPr="000D7F87">
        <w:rPr>
          <w:rFonts w:ascii="Arial" w:hAnsi="Arial" w:cs="Arial"/>
          <w:color w:val="000000" w:themeColor="text1"/>
          <w:szCs w:val="24"/>
        </w:rPr>
        <w:tab/>
        <w:t xml:space="preserve">Область применения </w:t>
      </w:r>
      <w:proofErr w:type="spellStart"/>
      <w:r w:rsidR="007C47FA" w:rsidRPr="000D7F87">
        <w:rPr>
          <w:rFonts w:ascii="Arial" w:hAnsi="Arial" w:cs="Arial"/>
          <w:color w:val="000000" w:themeColor="text1"/>
          <w:szCs w:val="24"/>
        </w:rPr>
        <w:t>расчетных</w:t>
      </w:r>
      <w:proofErr w:type="spellEnd"/>
      <w:r w:rsidR="007C47FA" w:rsidRPr="000D7F87">
        <w:rPr>
          <w:rFonts w:ascii="Arial" w:hAnsi="Arial" w:cs="Arial"/>
          <w:color w:val="000000" w:themeColor="text1"/>
          <w:szCs w:val="24"/>
        </w:rPr>
        <w:t xml:space="preserve"> показателей, содержащихся в основной части местных нормативов распространяется на: </w:t>
      </w:r>
    </w:p>
    <w:p w14:paraId="18892B36" w14:textId="77777777" w:rsidR="007C47FA" w:rsidRPr="000D7F87" w:rsidRDefault="00F46ACD" w:rsidP="007139DF">
      <w:pPr>
        <w:tabs>
          <w:tab w:val="left" w:pos="1080"/>
          <w:tab w:val="center" w:pos="7950"/>
          <w:tab w:val="center" w:pos="9300"/>
        </w:tabs>
        <w:spacing w:line="240" w:lineRule="auto"/>
        <w:ind w:right="99" w:firstLine="539"/>
        <w:outlineLvl w:val="1"/>
        <w:rPr>
          <w:rFonts w:ascii="Arial" w:hAnsi="Arial" w:cs="Arial"/>
          <w:color w:val="000000" w:themeColor="text1"/>
          <w:szCs w:val="24"/>
        </w:rPr>
      </w:pPr>
      <w:r w:rsidRPr="000D7F87">
        <w:rPr>
          <w:rFonts w:ascii="Arial" w:hAnsi="Arial" w:cs="Arial"/>
          <w:color w:val="000000" w:themeColor="text1"/>
          <w:szCs w:val="24"/>
        </w:rPr>
        <w:t>–</w:t>
      </w:r>
      <w:r w:rsidR="007C47FA" w:rsidRPr="000D7F87">
        <w:rPr>
          <w:rFonts w:ascii="Arial" w:hAnsi="Arial" w:cs="Arial"/>
          <w:color w:val="000000" w:themeColor="text1"/>
          <w:szCs w:val="24"/>
        </w:rPr>
        <w:tab/>
        <w:t xml:space="preserve">подготовку, согласование, утверждение генерального плана </w:t>
      </w:r>
      <w:r w:rsidR="0083701F" w:rsidRPr="000D7F87">
        <w:rPr>
          <w:rFonts w:ascii="Arial" w:hAnsi="Arial" w:cs="Arial"/>
          <w:color w:val="000000" w:themeColor="text1"/>
          <w:szCs w:val="24"/>
        </w:rPr>
        <w:t>городского округа</w:t>
      </w:r>
      <w:r w:rsidR="004217B4" w:rsidRPr="000D7F87">
        <w:rPr>
          <w:rFonts w:ascii="Arial" w:hAnsi="Arial" w:cs="Arial"/>
          <w:color w:val="000000" w:themeColor="text1"/>
          <w:szCs w:val="24"/>
        </w:rPr>
        <w:t xml:space="preserve"> </w:t>
      </w:r>
      <w:r w:rsidR="004217B4" w:rsidRPr="000D7F87">
        <w:rPr>
          <w:rFonts w:ascii="Arial" w:hAnsi="Arial" w:cs="Arial"/>
          <w:bCs/>
          <w:color w:val="000000" w:themeColor="text1"/>
          <w:szCs w:val="24"/>
        </w:rPr>
        <w:t>Долгопрудный</w:t>
      </w:r>
      <w:r w:rsidR="007C47FA" w:rsidRPr="000D7F87">
        <w:rPr>
          <w:rFonts w:ascii="Arial" w:hAnsi="Arial" w:cs="Arial"/>
          <w:color w:val="000000" w:themeColor="text1"/>
          <w:szCs w:val="24"/>
        </w:rPr>
        <w:t>, внесение изменений в него;</w:t>
      </w:r>
    </w:p>
    <w:p w14:paraId="614B6E4A" w14:textId="77777777" w:rsidR="007C47FA" w:rsidRPr="000D7F87" w:rsidRDefault="001B39C7" w:rsidP="007139DF">
      <w:pPr>
        <w:tabs>
          <w:tab w:val="left" w:pos="1080"/>
          <w:tab w:val="center" w:pos="7950"/>
          <w:tab w:val="center" w:pos="9300"/>
        </w:tabs>
        <w:spacing w:line="240" w:lineRule="auto"/>
        <w:ind w:right="99" w:firstLine="539"/>
        <w:outlineLvl w:val="1"/>
        <w:rPr>
          <w:rFonts w:ascii="Arial" w:hAnsi="Arial" w:cs="Arial"/>
          <w:color w:val="000000" w:themeColor="text1"/>
          <w:szCs w:val="24"/>
        </w:rPr>
      </w:pPr>
      <w:r w:rsidRPr="000D7F87">
        <w:rPr>
          <w:rFonts w:ascii="Arial" w:hAnsi="Arial" w:cs="Arial"/>
          <w:color w:val="000000" w:themeColor="text1"/>
          <w:szCs w:val="24"/>
        </w:rPr>
        <w:t>–</w:t>
      </w:r>
      <w:r w:rsidR="007C47FA" w:rsidRPr="000D7F87">
        <w:rPr>
          <w:rFonts w:ascii="Arial" w:hAnsi="Arial" w:cs="Arial"/>
          <w:color w:val="000000" w:themeColor="text1"/>
          <w:szCs w:val="24"/>
        </w:rPr>
        <w:tab/>
        <w:t>подготовку, утверждение документации по планировке территории;</w:t>
      </w:r>
    </w:p>
    <w:p w14:paraId="25D2E526" w14:textId="77777777" w:rsidR="007C47FA" w:rsidRPr="000D7F87" w:rsidRDefault="001B39C7" w:rsidP="007139DF">
      <w:pPr>
        <w:tabs>
          <w:tab w:val="left" w:pos="1080"/>
          <w:tab w:val="center" w:pos="7950"/>
          <w:tab w:val="center" w:pos="9300"/>
        </w:tabs>
        <w:spacing w:line="240" w:lineRule="auto"/>
        <w:ind w:right="99" w:firstLine="539"/>
        <w:outlineLvl w:val="1"/>
        <w:rPr>
          <w:rFonts w:ascii="Arial" w:hAnsi="Arial" w:cs="Arial"/>
          <w:color w:val="000000" w:themeColor="text1"/>
          <w:szCs w:val="24"/>
        </w:rPr>
      </w:pPr>
      <w:r w:rsidRPr="000D7F87">
        <w:rPr>
          <w:rFonts w:ascii="Arial" w:hAnsi="Arial" w:cs="Arial"/>
          <w:color w:val="000000" w:themeColor="text1"/>
          <w:szCs w:val="24"/>
        </w:rPr>
        <w:t>–</w:t>
      </w:r>
      <w:r w:rsidR="007C47FA" w:rsidRPr="000D7F87">
        <w:rPr>
          <w:rFonts w:ascii="Arial" w:hAnsi="Arial" w:cs="Arial"/>
          <w:color w:val="000000" w:themeColor="text1"/>
          <w:szCs w:val="24"/>
        </w:rPr>
        <w:tab/>
        <w:t>определение условий аукционов на право заключения договоров аренды земельных участков для комплексного освоения в целях жилищного строительства;</w:t>
      </w:r>
    </w:p>
    <w:p w14:paraId="26ADBB99" w14:textId="77777777" w:rsidR="007C47FA" w:rsidRPr="000D7F87" w:rsidRDefault="001B39C7" w:rsidP="007139DF">
      <w:pPr>
        <w:tabs>
          <w:tab w:val="left" w:pos="1080"/>
          <w:tab w:val="center" w:pos="7950"/>
          <w:tab w:val="center" w:pos="9300"/>
        </w:tabs>
        <w:spacing w:line="240" w:lineRule="auto"/>
        <w:ind w:right="99" w:firstLine="539"/>
        <w:outlineLvl w:val="1"/>
        <w:rPr>
          <w:rFonts w:ascii="Arial" w:hAnsi="Arial" w:cs="Arial"/>
          <w:color w:val="000000" w:themeColor="text1"/>
          <w:szCs w:val="24"/>
        </w:rPr>
      </w:pPr>
      <w:r w:rsidRPr="000D7F87">
        <w:rPr>
          <w:rFonts w:ascii="Arial" w:hAnsi="Arial" w:cs="Arial"/>
          <w:color w:val="000000" w:themeColor="text1"/>
          <w:szCs w:val="24"/>
        </w:rPr>
        <w:t>–</w:t>
      </w:r>
      <w:r w:rsidR="007C47FA" w:rsidRPr="000D7F87">
        <w:rPr>
          <w:rFonts w:ascii="Arial" w:hAnsi="Arial" w:cs="Arial"/>
          <w:color w:val="000000" w:themeColor="text1"/>
          <w:szCs w:val="24"/>
        </w:rPr>
        <w:tab/>
        <w:t>определение условий аукционов на право заключить договор о развитии застроенной территории</w:t>
      </w:r>
      <w:r w:rsidR="004E64F8" w:rsidRPr="000D7F87">
        <w:rPr>
          <w:rFonts w:ascii="Arial" w:hAnsi="Arial" w:cs="Arial"/>
          <w:color w:val="000000" w:themeColor="text1"/>
          <w:szCs w:val="24"/>
        </w:rPr>
        <w:t>;</w:t>
      </w:r>
    </w:p>
    <w:p w14:paraId="7202996C" w14:textId="77777777" w:rsidR="00D97A23" w:rsidRPr="000D7F87" w:rsidRDefault="001B39C7" w:rsidP="00D97A23">
      <w:pPr>
        <w:tabs>
          <w:tab w:val="left" w:pos="1080"/>
          <w:tab w:val="center" w:pos="7950"/>
          <w:tab w:val="center" w:pos="9300"/>
        </w:tabs>
        <w:spacing w:line="240" w:lineRule="auto"/>
        <w:ind w:right="99" w:firstLine="539"/>
        <w:outlineLvl w:val="1"/>
        <w:rPr>
          <w:rFonts w:ascii="Arial" w:hAnsi="Arial" w:cs="Arial"/>
          <w:color w:val="000000" w:themeColor="text1"/>
          <w:szCs w:val="24"/>
        </w:rPr>
      </w:pPr>
      <w:r w:rsidRPr="000D7F87">
        <w:rPr>
          <w:rFonts w:ascii="Arial" w:hAnsi="Arial" w:cs="Arial"/>
          <w:color w:val="000000" w:themeColor="text1"/>
          <w:szCs w:val="24"/>
        </w:rPr>
        <w:t>–</w:t>
      </w:r>
      <w:r w:rsidR="00D97A23" w:rsidRPr="000D7F87">
        <w:rPr>
          <w:rFonts w:ascii="Arial" w:hAnsi="Arial" w:cs="Arial"/>
          <w:color w:val="000000" w:themeColor="text1"/>
          <w:szCs w:val="24"/>
        </w:rPr>
        <w:t xml:space="preserve"> разработку и утверждение программ комплексного развития систем коммунальной, социальной и транспортной инфраструктур </w:t>
      </w:r>
      <w:r w:rsidR="0083701F" w:rsidRPr="000D7F87">
        <w:rPr>
          <w:rFonts w:ascii="Arial" w:hAnsi="Arial" w:cs="Arial"/>
          <w:color w:val="000000" w:themeColor="text1"/>
          <w:szCs w:val="24"/>
        </w:rPr>
        <w:t>городского округа</w:t>
      </w:r>
      <w:r w:rsidR="004217B4" w:rsidRPr="000D7F87">
        <w:rPr>
          <w:rFonts w:ascii="Arial" w:hAnsi="Arial" w:cs="Arial"/>
          <w:color w:val="000000" w:themeColor="text1"/>
          <w:szCs w:val="24"/>
        </w:rPr>
        <w:t xml:space="preserve"> </w:t>
      </w:r>
      <w:r w:rsidR="004217B4" w:rsidRPr="000D7F87">
        <w:rPr>
          <w:rFonts w:ascii="Arial" w:hAnsi="Arial" w:cs="Arial"/>
          <w:bCs/>
          <w:color w:val="000000" w:themeColor="text1"/>
          <w:szCs w:val="24"/>
        </w:rPr>
        <w:t>Долгопрудный</w:t>
      </w:r>
      <w:r w:rsidR="00D97A23" w:rsidRPr="000D7F87">
        <w:rPr>
          <w:rFonts w:ascii="Arial" w:hAnsi="Arial" w:cs="Arial"/>
          <w:color w:val="000000" w:themeColor="text1"/>
          <w:szCs w:val="24"/>
        </w:rPr>
        <w:t>;</w:t>
      </w:r>
    </w:p>
    <w:p w14:paraId="68C4B0F4" w14:textId="77777777" w:rsidR="004E64F8" w:rsidRPr="000D7F87" w:rsidRDefault="001B39C7" w:rsidP="007139DF">
      <w:pPr>
        <w:tabs>
          <w:tab w:val="left" w:pos="1080"/>
          <w:tab w:val="center" w:pos="7950"/>
          <w:tab w:val="center" w:pos="9300"/>
        </w:tabs>
        <w:spacing w:line="240" w:lineRule="auto"/>
        <w:ind w:right="99" w:firstLine="539"/>
        <w:outlineLvl w:val="1"/>
        <w:rPr>
          <w:rFonts w:ascii="Arial" w:hAnsi="Arial" w:cs="Arial"/>
          <w:color w:val="000000" w:themeColor="text1"/>
          <w:szCs w:val="24"/>
        </w:rPr>
      </w:pPr>
      <w:r w:rsidRPr="000D7F87">
        <w:rPr>
          <w:rFonts w:ascii="Arial" w:hAnsi="Arial" w:cs="Arial"/>
          <w:color w:val="000000" w:themeColor="text1"/>
          <w:szCs w:val="24"/>
        </w:rPr>
        <w:t>–</w:t>
      </w:r>
      <w:r w:rsidR="00B33CDE" w:rsidRPr="000D7F87">
        <w:rPr>
          <w:rFonts w:ascii="Arial" w:hAnsi="Arial" w:cs="Arial"/>
          <w:color w:val="000000" w:themeColor="text1"/>
          <w:szCs w:val="24"/>
        </w:rPr>
        <w:tab/>
      </w:r>
      <w:r w:rsidR="004E64F8" w:rsidRPr="000D7F87">
        <w:rPr>
          <w:rFonts w:ascii="Arial" w:hAnsi="Arial" w:cs="Arial"/>
          <w:color w:val="000000" w:themeColor="text1"/>
          <w:szCs w:val="24"/>
        </w:rPr>
        <w:t xml:space="preserve">подготовку, утверждение правил землепользования и застройки городского округа и внесение изменений в них, в случае </w:t>
      </w:r>
      <w:r w:rsidR="0048019C" w:rsidRPr="000D7F87">
        <w:rPr>
          <w:rFonts w:ascii="Arial" w:hAnsi="Arial" w:cs="Arial"/>
          <w:color w:val="000000" w:themeColor="text1"/>
          <w:szCs w:val="24"/>
        </w:rPr>
        <w:t xml:space="preserve">применения в градостроительных регламентах </w:t>
      </w:r>
      <w:r w:rsidR="004E64F8" w:rsidRPr="000D7F87">
        <w:rPr>
          <w:rFonts w:ascii="Arial" w:hAnsi="Arial" w:cs="Arial"/>
          <w:color w:val="000000" w:themeColor="text1"/>
          <w:szCs w:val="24"/>
        </w:rPr>
        <w:t xml:space="preserve">отсылочных норм на местные нормативы. </w:t>
      </w:r>
    </w:p>
    <w:p w14:paraId="5CC5700F" w14:textId="12951795" w:rsidR="004E64F8" w:rsidRPr="000D7F87" w:rsidRDefault="006F3E0B" w:rsidP="007139DF">
      <w:pPr>
        <w:tabs>
          <w:tab w:val="left" w:pos="1080"/>
          <w:tab w:val="center" w:pos="7950"/>
          <w:tab w:val="center" w:pos="9300"/>
        </w:tabs>
        <w:spacing w:line="240" w:lineRule="auto"/>
        <w:ind w:right="99" w:firstLine="539"/>
        <w:outlineLvl w:val="1"/>
        <w:rPr>
          <w:rFonts w:ascii="Arial" w:hAnsi="Arial" w:cs="Arial"/>
          <w:color w:val="000000" w:themeColor="text1"/>
          <w:szCs w:val="24"/>
        </w:rPr>
      </w:pPr>
      <w:r w:rsidRPr="000D7F87">
        <w:rPr>
          <w:rFonts w:ascii="Arial" w:hAnsi="Arial" w:cs="Arial"/>
          <w:color w:val="000000" w:themeColor="text1"/>
          <w:szCs w:val="24"/>
        </w:rPr>
        <w:t>5</w:t>
      </w:r>
      <w:r w:rsidR="004E64F8" w:rsidRPr="000D7F87">
        <w:rPr>
          <w:rFonts w:ascii="Arial" w:hAnsi="Arial" w:cs="Arial"/>
          <w:color w:val="000000" w:themeColor="text1"/>
          <w:szCs w:val="24"/>
        </w:rPr>
        <w:t>.</w:t>
      </w:r>
      <w:r w:rsidR="002C5EF7" w:rsidRPr="000D7F87">
        <w:rPr>
          <w:rFonts w:ascii="Arial" w:hAnsi="Arial" w:cs="Arial"/>
          <w:color w:val="000000" w:themeColor="text1"/>
          <w:szCs w:val="24"/>
        </w:rPr>
        <w:t>3</w:t>
      </w:r>
      <w:r w:rsidR="004E64F8" w:rsidRPr="000D7F87">
        <w:rPr>
          <w:rFonts w:ascii="Arial" w:hAnsi="Arial" w:cs="Arial"/>
          <w:color w:val="000000" w:themeColor="text1"/>
          <w:szCs w:val="24"/>
        </w:rPr>
        <w:t xml:space="preserve">.  На территории </w:t>
      </w:r>
      <w:r w:rsidR="0083701F" w:rsidRPr="000D7F87">
        <w:rPr>
          <w:rFonts w:ascii="Arial" w:hAnsi="Arial" w:cs="Arial"/>
          <w:color w:val="000000" w:themeColor="text1"/>
          <w:szCs w:val="24"/>
        </w:rPr>
        <w:t>городского округа</w:t>
      </w:r>
      <w:r w:rsidR="009D6D03" w:rsidRPr="000D7F87">
        <w:rPr>
          <w:rFonts w:ascii="Arial" w:hAnsi="Arial" w:cs="Arial"/>
          <w:color w:val="000000" w:themeColor="text1"/>
          <w:szCs w:val="24"/>
        </w:rPr>
        <w:t xml:space="preserve"> </w:t>
      </w:r>
      <w:r w:rsidR="009D6D03" w:rsidRPr="000D7F87">
        <w:rPr>
          <w:rFonts w:ascii="Arial" w:hAnsi="Arial" w:cs="Arial"/>
          <w:bCs/>
          <w:color w:val="000000" w:themeColor="text1"/>
          <w:szCs w:val="24"/>
        </w:rPr>
        <w:t>Долгопрудный</w:t>
      </w:r>
      <w:r w:rsidR="004E64F8" w:rsidRPr="000D7F87">
        <w:rPr>
          <w:rFonts w:ascii="Arial" w:hAnsi="Arial" w:cs="Arial"/>
          <w:color w:val="000000" w:themeColor="text1"/>
          <w:szCs w:val="24"/>
        </w:rPr>
        <w:t xml:space="preserve"> местные нормативы являются обязательными в области применения, описанной в п</w:t>
      </w:r>
      <w:r w:rsidR="001178EC" w:rsidRPr="000D7F87">
        <w:rPr>
          <w:rFonts w:ascii="Arial" w:hAnsi="Arial" w:cs="Arial"/>
          <w:color w:val="000000" w:themeColor="text1"/>
          <w:szCs w:val="24"/>
        </w:rPr>
        <w:t>ункте</w:t>
      </w:r>
      <w:r w:rsidR="004E64F8" w:rsidRPr="000D7F87">
        <w:rPr>
          <w:rFonts w:ascii="Arial" w:hAnsi="Arial" w:cs="Arial"/>
          <w:color w:val="000000" w:themeColor="text1"/>
          <w:szCs w:val="24"/>
        </w:rPr>
        <w:t> 4.</w:t>
      </w:r>
      <w:r w:rsidR="002C5EF7" w:rsidRPr="000D7F87">
        <w:rPr>
          <w:rFonts w:ascii="Arial" w:hAnsi="Arial" w:cs="Arial"/>
          <w:color w:val="000000" w:themeColor="text1"/>
          <w:szCs w:val="24"/>
        </w:rPr>
        <w:t>2</w:t>
      </w:r>
      <w:r w:rsidR="004E64F8" w:rsidRPr="000D7F87">
        <w:rPr>
          <w:rFonts w:ascii="Arial" w:hAnsi="Arial" w:cs="Arial"/>
          <w:color w:val="000000" w:themeColor="text1"/>
          <w:szCs w:val="24"/>
        </w:rPr>
        <w:t>, для всех субъектов градостроительной деятельности.</w:t>
      </w:r>
    </w:p>
    <w:p w14:paraId="1D68CD1D" w14:textId="77777777" w:rsidR="004E64F8" w:rsidRPr="000D7F87" w:rsidRDefault="004E64F8" w:rsidP="007139DF">
      <w:pPr>
        <w:tabs>
          <w:tab w:val="left" w:pos="1080"/>
          <w:tab w:val="center" w:pos="7950"/>
          <w:tab w:val="center" w:pos="9300"/>
        </w:tabs>
        <w:spacing w:line="240" w:lineRule="auto"/>
        <w:ind w:right="99" w:firstLine="539"/>
        <w:outlineLvl w:val="1"/>
        <w:rPr>
          <w:rFonts w:ascii="Arial" w:hAnsi="Arial" w:cs="Arial"/>
          <w:color w:val="000000" w:themeColor="text1"/>
          <w:szCs w:val="24"/>
        </w:rPr>
      </w:pPr>
      <w:r w:rsidRPr="000D7F87">
        <w:rPr>
          <w:rFonts w:ascii="Arial" w:hAnsi="Arial" w:cs="Arial"/>
          <w:color w:val="000000" w:themeColor="text1"/>
          <w:szCs w:val="24"/>
        </w:rPr>
        <w:t xml:space="preserve">Исключением являются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содержащие указание на рекомендательное применение. Отклонения от установленных предельных значений таких показателей допускается при условии дополнительного обоснования причин и </w:t>
      </w:r>
      <w:r w:rsidRPr="000D7F87">
        <w:rPr>
          <w:rFonts w:ascii="Arial" w:hAnsi="Arial" w:cs="Arial"/>
          <w:color w:val="000000" w:themeColor="text1"/>
          <w:szCs w:val="24"/>
        </w:rPr>
        <w:lastRenderedPageBreak/>
        <w:t>размера отклонений</w:t>
      </w:r>
      <w:r w:rsidR="00AC2EC5" w:rsidRPr="000D7F87">
        <w:rPr>
          <w:rFonts w:ascii="Arial" w:hAnsi="Arial" w:cs="Arial"/>
          <w:color w:val="000000" w:themeColor="text1"/>
          <w:szCs w:val="24"/>
        </w:rPr>
        <w:t>,</w:t>
      </w:r>
      <w:r w:rsidRPr="000D7F87">
        <w:rPr>
          <w:rFonts w:ascii="Arial" w:hAnsi="Arial" w:cs="Arial"/>
          <w:color w:val="000000" w:themeColor="text1"/>
          <w:szCs w:val="24"/>
        </w:rPr>
        <w:t xml:space="preserve"> в том числе в материалах по обоснованию генерального плана и (или) документации по планировке территории</w:t>
      </w:r>
    </w:p>
    <w:p w14:paraId="589186F5" w14:textId="77777777" w:rsidR="001A231B" w:rsidRPr="000D7F87" w:rsidRDefault="006F3E0B" w:rsidP="007139DF">
      <w:pPr>
        <w:tabs>
          <w:tab w:val="left" w:pos="1080"/>
          <w:tab w:val="center" w:pos="7950"/>
          <w:tab w:val="center" w:pos="9300"/>
        </w:tabs>
        <w:spacing w:line="240" w:lineRule="auto"/>
        <w:ind w:right="99" w:firstLine="539"/>
        <w:outlineLvl w:val="1"/>
        <w:rPr>
          <w:rFonts w:ascii="Arial" w:hAnsi="Arial" w:cs="Arial"/>
          <w:color w:val="000000" w:themeColor="text1"/>
          <w:szCs w:val="24"/>
        </w:rPr>
      </w:pPr>
      <w:r w:rsidRPr="000D7F87">
        <w:rPr>
          <w:rFonts w:ascii="Arial" w:hAnsi="Arial" w:cs="Arial"/>
          <w:color w:val="000000" w:themeColor="text1"/>
          <w:szCs w:val="24"/>
        </w:rPr>
        <w:t>5</w:t>
      </w:r>
      <w:r w:rsidR="007C47FA" w:rsidRPr="000D7F87">
        <w:rPr>
          <w:rFonts w:ascii="Arial" w:hAnsi="Arial" w:cs="Arial"/>
          <w:color w:val="000000" w:themeColor="text1"/>
          <w:szCs w:val="24"/>
        </w:rPr>
        <w:t>.</w:t>
      </w:r>
      <w:r w:rsidR="002C5EF7" w:rsidRPr="000D7F87">
        <w:rPr>
          <w:rFonts w:ascii="Arial" w:hAnsi="Arial" w:cs="Arial"/>
          <w:color w:val="000000" w:themeColor="text1"/>
          <w:szCs w:val="24"/>
        </w:rPr>
        <w:t>4</w:t>
      </w:r>
      <w:r w:rsidR="007C47FA" w:rsidRPr="000D7F87">
        <w:rPr>
          <w:rFonts w:ascii="Arial" w:hAnsi="Arial" w:cs="Arial"/>
          <w:color w:val="000000" w:themeColor="text1"/>
          <w:szCs w:val="24"/>
        </w:rPr>
        <w:t>. </w:t>
      </w:r>
      <w:r w:rsidR="001A231B" w:rsidRPr="000D7F87">
        <w:rPr>
          <w:rFonts w:ascii="Arial" w:hAnsi="Arial" w:cs="Arial"/>
          <w:color w:val="000000" w:themeColor="text1"/>
          <w:szCs w:val="24"/>
        </w:rPr>
        <w:t xml:space="preserve">Предельно допустимая этажность жилых и нежилых зданий и максимальный коэффициент застройки земельного участка производственных территорий могут непосредственно применяться в качестве соответствующих предельных параметров </w:t>
      </w:r>
      <w:proofErr w:type="spellStart"/>
      <w:r w:rsidR="001A231B" w:rsidRPr="000D7F87">
        <w:rPr>
          <w:rFonts w:ascii="Arial" w:hAnsi="Arial" w:cs="Arial"/>
          <w:color w:val="000000" w:themeColor="text1"/>
          <w:szCs w:val="24"/>
        </w:rPr>
        <w:t>разрешенного</w:t>
      </w:r>
      <w:proofErr w:type="spellEnd"/>
      <w:r w:rsidR="001A231B" w:rsidRPr="000D7F87">
        <w:rPr>
          <w:rFonts w:ascii="Arial" w:hAnsi="Arial" w:cs="Arial"/>
          <w:color w:val="000000" w:themeColor="text1"/>
          <w:szCs w:val="24"/>
        </w:rPr>
        <w:t xml:space="preserve"> </w:t>
      </w:r>
      <w:hyperlink r:id="rId22" w:anchor="sub_1013" w:history="1">
        <w:r w:rsidR="001A231B" w:rsidRPr="000D7F87">
          <w:rPr>
            <w:rFonts w:ascii="Arial" w:hAnsi="Arial" w:cs="Arial"/>
            <w:color w:val="000000" w:themeColor="text1"/>
            <w:szCs w:val="24"/>
          </w:rPr>
          <w:t>строительства</w:t>
        </w:r>
      </w:hyperlink>
      <w:r w:rsidR="001A231B" w:rsidRPr="000D7F87">
        <w:rPr>
          <w:rFonts w:ascii="Arial" w:hAnsi="Arial" w:cs="Arial"/>
          <w:color w:val="000000" w:themeColor="text1"/>
          <w:szCs w:val="24"/>
        </w:rPr>
        <w:t xml:space="preserve"> и </w:t>
      </w:r>
      <w:hyperlink r:id="rId23" w:anchor="sub_1014" w:history="1">
        <w:r w:rsidR="001A231B" w:rsidRPr="000D7F87">
          <w:rPr>
            <w:rFonts w:ascii="Arial" w:hAnsi="Arial" w:cs="Arial"/>
            <w:color w:val="000000" w:themeColor="text1"/>
            <w:szCs w:val="24"/>
          </w:rPr>
          <w:t>реконструкции</w:t>
        </w:r>
      </w:hyperlink>
      <w:r w:rsidR="001A231B" w:rsidRPr="000D7F87">
        <w:rPr>
          <w:rFonts w:ascii="Arial" w:hAnsi="Arial" w:cs="Arial"/>
          <w:color w:val="000000" w:themeColor="text1"/>
          <w:szCs w:val="24"/>
        </w:rPr>
        <w:t xml:space="preserve"> </w:t>
      </w:r>
      <w:hyperlink r:id="rId24" w:anchor="sub_1010" w:history="1">
        <w:r w:rsidR="001A231B" w:rsidRPr="000D7F87">
          <w:rPr>
            <w:rFonts w:ascii="Arial" w:hAnsi="Arial" w:cs="Arial"/>
            <w:color w:val="000000" w:themeColor="text1"/>
            <w:szCs w:val="24"/>
          </w:rPr>
          <w:t>объектов капитального строительства</w:t>
        </w:r>
      </w:hyperlink>
      <w:r w:rsidR="001A231B" w:rsidRPr="000D7F87">
        <w:rPr>
          <w:rFonts w:ascii="Arial" w:hAnsi="Arial" w:cs="Arial"/>
          <w:color w:val="000000" w:themeColor="text1"/>
          <w:szCs w:val="24"/>
        </w:rPr>
        <w:t xml:space="preserve"> в градостроительных регламентах правил землепользования и застройки. Максимальный коэффициент застройки квартала жилыми домами должен учитываться как суммарное результирующее ограничение при установлении предельных параметров </w:t>
      </w:r>
      <w:proofErr w:type="spellStart"/>
      <w:r w:rsidR="001A231B" w:rsidRPr="000D7F87">
        <w:rPr>
          <w:rFonts w:ascii="Arial" w:hAnsi="Arial" w:cs="Arial"/>
          <w:color w:val="000000" w:themeColor="text1"/>
          <w:szCs w:val="24"/>
        </w:rPr>
        <w:t>разрешенного</w:t>
      </w:r>
      <w:proofErr w:type="spellEnd"/>
      <w:r w:rsidR="001A231B" w:rsidRPr="000D7F87">
        <w:rPr>
          <w:rFonts w:ascii="Arial" w:hAnsi="Arial" w:cs="Arial"/>
          <w:color w:val="000000" w:themeColor="text1"/>
          <w:szCs w:val="24"/>
        </w:rPr>
        <w:t xml:space="preserve"> строительства жилых домов (коэффициента застройки земельных участков, входящих в квартал).</w:t>
      </w:r>
    </w:p>
    <w:p w14:paraId="61F35266" w14:textId="77777777" w:rsidR="00414476" w:rsidRPr="000D7F87" w:rsidRDefault="006F3E0B" w:rsidP="00414476">
      <w:pPr>
        <w:pStyle w:val="ConsPlusNormal"/>
        <w:ind w:firstLine="540"/>
        <w:jc w:val="both"/>
        <w:rPr>
          <w:color w:val="000000" w:themeColor="text1"/>
          <w:sz w:val="24"/>
          <w:szCs w:val="24"/>
        </w:rPr>
      </w:pPr>
      <w:r w:rsidRPr="000D7F87">
        <w:rPr>
          <w:color w:val="000000" w:themeColor="text1"/>
          <w:sz w:val="24"/>
          <w:szCs w:val="24"/>
        </w:rPr>
        <w:t>5</w:t>
      </w:r>
      <w:r w:rsidR="002C5EF7" w:rsidRPr="000D7F87">
        <w:rPr>
          <w:color w:val="000000" w:themeColor="text1"/>
          <w:sz w:val="24"/>
          <w:szCs w:val="24"/>
        </w:rPr>
        <w:t>.5. </w:t>
      </w:r>
      <w:proofErr w:type="spellStart"/>
      <w:r w:rsidR="00414476" w:rsidRPr="000D7F87">
        <w:rPr>
          <w:color w:val="000000" w:themeColor="text1"/>
          <w:sz w:val="24"/>
          <w:szCs w:val="24"/>
        </w:rPr>
        <w:t>Расчетные</w:t>
      </w:r>
      <w:proofErr w:type="spellEnd"/>
      <w:r w:rsidR="00414476" w:rsidRPr="000D7F87">
        <w:rPr>
          <w:color w:val="000000" w:themeColor="text1"/>
          <w:sz w:val="24"/>
          <w:szCs w:val="24"/>
        </w:rPr>
        <w:t xml:space="preserve"> показатели местных нормативов могут применяться для установления </w:t>
      </w:r>
      <w:proofErr w:type="spellStart"/>
      <w:r w:rsidR="00414476" w:rsidRPr="000D7F87">
        <w:rPr>
          <w:color w:val="000000" w:themeColor="text1"/>
          <w:sz w:val="24"/>
          <w:szCs w:val="24"/>
        </w:rPr>
        <w:t>расчетных</w:t>
      </w:r>
      <w:proofErr w:type="spellEnd"/>
      <w:r w:rsidR="00414476" w:rsidRPr="000D7F87">
        <w:rPr>
          <w:color w:val="000000" w:themeColor="text1"/>
          <w:sz w:val="24"/>
          <w:szCs w:val="24"/>
        </w:rPr>
        <w:t xml:space="preserve"> показателей минимально допустимого уровня обеспеченности территории объектами коммунальной, транспортной, социальной инфраструктур и </w:t>
      </w:r>
      <w:proofErr w:type="spellStart"/>
      <w:r w:rsidR="00414476" w:rsidRPr="000D7F87">
        <w:rPr>
          <w:color w:val="000000" w:themeColor="text1"/>
          <w:sz w:val="24"/>
          <w:szCs w:val="24"/>
        </w:rPr>
        <w:t>расчетные</w:t>
      </w:r>
      <w:proofErr w:type="spellEnd"/>
      <w:r w:rsidR="00414476" w:rsidRPr="000D7F87">
        <w:rPr>
          <w:color w:val="000000" w:themeColor="text1"/>
          <w:sz w:val="24"/>
          <w:szCs w:val="24"/>
        </w:rPr>
        <w:t xml:space="preserve"> показатели максимально допустимого уровня территориальной доступности указанных объектов для населения, используемых:</w:t>
      </w:r>
    </w:p>
    <w:p w14:paraId="4EACF463" w14:textId="77777777" w:rsidR="00414476" w:rsidRPr="000D7F87" w:rsidRDefault="001B39C7" w:rsidP="00414476">
      <w:pPr>
        <w:pStyle w:val="ConsPlusNormal"/>
        <w:ind w:firstLine="540"/>
        <w:jc w:val="both"/>
        <w:rPr>
          <w:color w:val="000000" w:themeColor="text1"/>
          <w:sz w:val="24"/>
          <w:szCs w:val="24"/>
        </w:rPr>
      </w:pPr>
      <w:r w:rsidRPr="000D7F87">
        <w:rPr>
          <w:color w:val="000000" w:themeColor="text1"/>
          <w:sz w:val="24"/>
          <w:szCs w:val="24"/>
        </w:rPr>
        <w:t>–</w:t>
      </w:r>
      <w:r w:rsidR="009965DA" w:rsidRPr="000D7F87">
        <w:rPr>
          <w:color w:val="000000" w:themeColor="text1"/>
          <w:sz w:val="24"/>
          <w:szCs w:val="24"/>
        </w:rPr>
        <w:t> </w:t>
      </w:r>
      <w:r w:rsidR="00414476" w:rsidRPr="000D7F87">
        <w:rPr>
          <w:color w:val="000000" w:themeColor="text1"/>
          <w:sz w:val="24"/>
          <w:szCs w:val="24"/>
        </w:rPr>
        <w:t>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14:paraId="5C2851EE" w14:textId="77777777" w:rsidR="00414476" w:rsidRPr="000D7F87" w:rsidRDefault="001B39C7" w:rsidP="00414476">
      <w:pPr>
        <w:pStyle w:val="ConsPlusNormal"/>
        <w:ind w:firstLine="540"/>
        <w:jc w:val="both"/>
        <w:rPr>
          <w:color w:val="000000" w:themeColor="text1"/>
          <w:sz w:val="24"/>
          <w:szCs w:val="24"/>
        </w:rPr>
      </w:pPr>
      <w:r w:rsidRPr="000D7F87">
        <w:rPr>
          <w:color w:val="000000" w:themeColor="text1"/>
          <w:sz w:val="24"/>
          <w:szCs w:val="24"/>
        </w:rPr>
        <w:t>–</w:t>
      </w:r>
      <w:r w:rsidR="009965DA" w:rsidRPr="000D7F87">
        <w:rPr>
          <w:color w:val="000000" w:themeColor="text1"/>
          <w:sz w:val="24"/>
          <w:szCs w:val="24"/>
        </w:rPr>
        <w:t> </w:t>
      </w:r>
      <w:r w:rsidR="00414476" w:rsidRPr="000D7F87">
        <w:rPr>
          <w:color w:val="000000" w:themeColor="text1"/>
          <w:sz w:val="24"/>
          <w:szCs w:val="24"/>
        </w:rPr>
        <w:t>в договорах о развитии застроенных территорий;</w:t>
      </w:r>
    </w:p>
    <w:p w14:paraId="11DBFABE" w14:textId="77777777" w:rsidR="00414476" w:rsidRPr="000D7F87" w:rsidRDefault="001B39C7" w:rsidP="00414476">
      <w:pPr>
        <w:pStyle w:val="ConsPlusNormal"/>
        <w:ind w:firstLine="540"/>
        <w:jc w:val="both"/>
        <w:rPr>
          <w:color w:val="000000" w:themeColor="text1"/>
          <w:sz w:val="24"/>
          <w:szCs w:val="24"/>
        </w:rPr>
      </w:pPr>
      <w:r w:rsidRPr="000D7F87">
        <w:rPr>
          <w:color w:val="000000" w:themeColor="text1"/>
          <w:sz w:val="24"/>
          <w:szCs w:val="24"/>
        </w:rPr>
        <w:t>–</w:t>
      </w:r>
      <w:r w:rsidR="009965DA" w:rsidRPr="000D7F87">
        <w:rPr>
          <w:color w:val="000000" w:themeColor="text1"/>
          <w:sz w:val="24"/>
          <w:szCs w:val="24"/>
        </w:rPr>
        <w:t> </w:t>
      </w:r>
      <w:r w:rsidR="00414476" w:rsidRPr="000D7F87">
        <w:rPr>
          <w:color w:val="000000" w:themeColor="text1"/>
          <w:sz w:val="24"/>
          <w:szCs w:val="24"/>
        </w:rPr>
        <w:t>в договорах о комплексном освоении территории;</w:t>
      </w:r>
    </w:p>
    <w:p w14:paraId="3F2F185A" w14:textId="77777777" w:rsidR="00414476" w:rsidRPr="000D7F87" w:rsidRDefault="001B39C7" w:rsidP="00414476">
      <w:pPr>
        <w:pStyle w:val="ConsPlusNormal"/>
        <w:ind w:firstLine="540"/>
        <w:jc w:val="both"/>
        <w:rPr>
          <w:color w:val="000000" w:themeColor="text1"/>
          <w:sz w:val="24"/>
          <w:szCs w:val="24"/>
        </w:rPr>
      </w:pPr>
      <w:r w:rsidRPr="000D7F87">
        <w:rPr>
          <w:color w:val="000000" w:themeColor="text1"/>
          <w:sz w:val="24"/>
          <w:szCs w:val="24"/>
        </w:rPr>
        <w:t>–</w:t>
      </w:r>
      <w:r w:rsidR="009965DA" w:rsidRPr="000D7F87">
        <w:rPr>
          <w:color w:val="000000" w:themeColor="text1"/>
          <w:sz w:val="24"/>
          <w:szCs w:val="24"/>
        </w:rPr>
        <w:t> </w:t>
      </w:r>
      <w:r w:rsidR="00414476" w:rsidRPr="000D7F87">
        <w:rPr>
          <w:color w:val="000000" w:themeColor="text1"/>
          <w:sz w:val="24"/>
          <w:szCs w:val="24"/>
        </w:rPr>
        <w:t>в договорах о комплексном освоении территории в целях строительства жилья экономического класса;</w:t>
      </w:r>
    </w:p>
    <w:p w14:paraId="0CC5F98F" w14:textId="77777777" w:rsidR="00414476" w:rsidRPr="000D7F87" w:rsidRDefault="001B39C7" w:rsidP="00414476">
      <w:pPr>
        <w:tabs>
          <w:tab w:val="left" w:pos="1080"/>
          <w:tab w:val="center" w:pos="7950"/>
          <w:tab w:val="center" w:pos="9300"/>
        </w:tabs>
        <w:spacing w:line="240" w:lineRule="auto"/>
        <w:ind w:right="99" w:firstLine="539"/>
        <w:outlineLvl w:val="1"/>
        <w:rPr>
          <w:rFonts w:ascii="Arial" w:hAnsi="Arial" w:cs="Arial"/>
          <w:color w:val="000000" w:themeColor="text1"/>
          <w:szCs w:val="24"/>
        </w:rPr>
      </w:pPr>
      <w:r w:rsidRPr="000D7F87">
        <w:rPr>
          <w:rFonts w:ascii="Arial" w:hAnsi="Arial" w:cs="Arial"/>
          <w:color w:val="000000" w:themeColor="text1"/>
          <w:szCs w:val="24"/>
        </w:rPr>
        <w:t>–</w:t>
      </w:r>
      <w:r w:rsidR="009965DA" w:rsidRPr="000D7F87">
        <w:rPr>
          <w:rFonts w:ascii="Arial" w:hAnsi="Arial" w:cs="Arial"/>
          <w:color w:val="000000" w:themeColor="text1"/>
          <w:szCs w:val="24"/>
        </w:rPr>
        <w:t> </w:t>
      </w:r>
      <w:r w:rsidR="00414476" w:rsidRPr="000D7F87">
        <w:rPr>
          <w:rFonts w:ascii="Arial" w:hAnsi="Arial" w:cs="Arial"/>
          <w:color w:val="000000" w:themeColor="text1"/>
          <w:szCs w:val="24"/>
        </w:rPr>
        <w:t>в условиях аукционов на право заключить договор о комплексном развитии территории по инициативе органа местного самоуправления.</w:t>
      </w:r>
    </w:p>
    <w:p w14:paraId="220393A8" w14:textId="77777777" w:rsidR="002C5EF7" w:rsidRPr="000D7F87" w:rsidRDefault="006F3E0B" w:rsidP="00B65F50">
      <w:pPr>
        <w:shd w:val="clear" w:color="auto" w:fill="FFFFFF"/>
        <w:spacing w:line="240" w:lineRule="auto"/>
        <w:ind w:firstLine="539"/>
        <w:textAlignment w:val="baseline"/>
        <w:rPr>
          <w:rFonts w:ascii="Arial" w:hAnsi="Arial" w:cs="Arial"/>
          <w:color w:val="000000" w:themeColor="text1"/>
          <w:szCs w:val="24"/>
        </w:rPr>
      </w:pPr>
      <w:r w:rsidRPr="000D7F87">
        <w:rPr>
          <w:rFonts w:ascii="Arial" w:hAnsi="Arial" w:cs="Arial"/>
          <w:color w:val="000000" w:themeColor="text1"/>
          <w:szCs w:val="24"/>
        </w:rPr>
        <w:t>5</w:t>
      </w:r>
      <w:r w:rsidR="002C5EF7" w:rsidRPr="000D7F87">
        <w:rPr>
          <w:rFonts w:ascii="Arial" w:hAnsi="Arial" w:cs="Arial"/>
          <w:color w:val="000000" w:themeColor="text1"/>
          <w:szCs w:val="24"/>
        </w:rPr>
        <w:t>.6</w:t>
      </w:r>
      <w:r w:rsidR="00DE79EC" w:rsidRPr="000D7F87">
        <w:rPr>
          <w:rFonts w:ascii="Arial" w:hAnsi="Arial" w:cs="Arial"/>
          <w:color w:val="000000" w:themeColor="text1"/>
          <w:szCs w:val="24"/>
        </w:rPr>
        <w:t>.</w:t>
      </w:r>
      <w:r w:rsidR="002C5EF7" w:rsidRPr="000D7F87">
        <w:rPr>
          <w:rFonts w:ascii="Arial" w:hAnsi="Arial" w:cs="Arial"/>
          <w:color w:val="000000" w:themeColor="text1"/>
          <w:szCs w:val="24"/>
        </w:rPr>
        <w:t> </w:t>
      </w:r>
      <w:proofErr w:type="spellStart"/>
      <w:r w:rsidR="002C5EF7" w:rsidRPr="000D7F87">
        <w:rPr>
          <w:rFonts w:ascii="Arial" w:hAnsi="Arial" w:cs="Arial"/>
          <w:color w:val="000000" w:themeColor="text1"/>
          <w:szCs w:val="24"/>
        </w:rPr>
        <w:t>Расчетные</w:t>
      </w:r>
      <w:proofErr w:type="spellEnd"/>
      <w:r w:rsidR="002C5EF7" w:rsidRPr="000D7F87">
        <w:rPr>
          <w:rFonts w:ascii="Arial" w:hAnsi="Arial" w:cs="Arial"/>
          <w:color w:val="000000" w:themeColor="text1"/>
          <w:szCs w:val="24"/>
        </w:rPr>
        <w:t xml:space="preserve"> показатели местны</w:t>
      </w:r>
      <w:r w:rsidR="00B65F50" w:rsidRPr="000D7F87">
        <w:rPr>
          <w:rFonts w:ascii="Arial" w:hAnsi="Arial" w:cs="Arial"/>
          <w:color w:val="000000" w:themeColor="text1"/>
          <w:szCs w:val="24"/>
        </w:rPr>
        <w:t>х</w:t>
      </w:r>
      <w:r w:rsidR="002C5EF7" w:rsidRPr="000D7F87">
        <w:rPr>
          <w:rFonts w:ascii="Arial" w:hAnsi="Arial" w:cs="Arial"/>
          <w:color w:val="000000" w:themeColor="text1"/>
          <w:szCs w:val="24"/>
        </w:rPr>
        <w:t xml:space="preserve"> нормативов могут применяться: </w:t>
      </w:r>
    </w:p>
    <w:p w14:paraId="7E444A0D" w14:textId="77777777" w:rsidR="002C5EF7" w:rsidRPr="000D7F87" w:rsidRDefault="001B39C7" w:rsidP="00B65F50">
      <w:pPr>
        <w:shd w:val="clear" w:color="auto" w:fill="FFFFFF"/>
        <w:spacing w:line="240" w:lineRule="auto"/>
        <w:ind w:firstLine="539"/>
        <w:textAlignment w:val="baseline"/>
        <w:rPr>
          <w:rFonts w:ascii="Arial" w:hAnsi="Arial" w:cs="Arial"/>
          <w:color w:val="000000" w:themeColor="text1"/>
          <w:szCs w:val="24"/>
        </w:rPr>
      </w:pPr>
      <w:r w:rsidRPr="000D7F87">
        <w:rPr>
          <w:rFonts w:ascii="Arial" w:hAnsi="Arial" w:cs="Arial"/>
          <w:color w:val="000000" w:themeColor="text1"/>
          <w:szCs w:val="24"/>
        </w:rPr>
        <w:t>–</w:t>
      </w:r>
      <w:r w:rsidR="009965DA" w:rsidRPr="000D7F87">
        <w:rPr>
          <w:rFonts w:ascii="Arial" w:hAnsi="Arial" w:cs="Arial"/>
          <w:color w:val="000000" w:themeColor="text1"/>
          <w:szCs w:val="24"/>
        </w:rPr>
        <w:t> </w:t>
      </w:r>
      <w:r w:rsidR="002C5EF7" w:rsidRPr="000D7F87">
        <w:rPr>
          <w:rFonts w:ascii="Arial" w:hAnsi="Arial" w:cs="Arial"/>
          <w:color w:val="000000" w:themeColor="text1"/>
          <w:szCs w:val="24"/>
        </w:rPr>
        <w:t>при подготовк</w:t>
      </w:r>
      <w:r w:rsidR="00B65F50" w:rsidRPr="000D7F87">
        <w:rPr>
          <w:rFonts w:ascii="Arial" w:hAnsi="Arial" w:cs="Arial"/>
          <w:color w:val="000000" w:themeColor="text1"/>
          <w:szCs w:val="24"/>
        </w:rPr>
        <w:t>е</w:t>
      </w:r>
      <w:r w:rsidR="002C5EF7" w:rsidRPr="000D7F87">
        <w:rPr>
          <w:rFonts w:ascii="Arial" w:hAnsi="Arial" w:cs="Arial"/>
          <w:color w:val="000000" w:themeColor="text1"/>
          <w:szCs w:val="24"/>
        </w:rPr>
        <w:t xml:space="preserve"> градостроительного плана земельного участка;</w:t>
      </w:r>
    </w:p>
    <w:p w14:paraId="1CD9D381" w14:textId="77777777" w:rsidR="002C5EF7" w:rsidRPr="000D7F87" w:rsidRDefault="001B39C7" w:rsidP="00B65F50">
      <w:pPr>
        <w:shd w:val="clear" w:color="auto" w:fill="FFFFFF"/>
        <w:spacing w:line="240" w:lineRule="auto"/>
        <w:ind w:firstLine="539"/>
        <w:textAlignment w:val="baseline"/>
        <w:rPr>
          <w:rFonts w:ascii="Arial" w:hAnsi="Arial" w:cs="Arial"/>
          <w:color w:val="000000" w:themeColor="text1"/>
          <w:szCs w:val="24"/>
        </w:rPr>
      </w:pPr>
      <w:r w:rsidRPr="000D7F87">
        <w:rPr>
          <w:rFonts w:ascii="Arial" w:hAnsi="Arial" w:cs="Arial"/>
          <w:color w:val="000000" w:themeColor="text1"/>
          <w:szCs w:val="24"/>
        </w:rPr>
        <w:t>–</w:t>
      </w:r>
      <w:r w:rsidR="009965DA" w:rsidRPr="000D7F87">
        <w:rPr>
          <w:rFonts w:ascii="Arial" w:hAnsi="Arial" w:cs="Arial"/>
          <w:color w:val="000000" w:themeColor="text1"/>
          <w:szCs w:val="24"/>
        </w:rPr>
        <w:t> </w:t>
      </w:r>
      <w:r w:rsidR="002C5EF7" w:rsidRPr="000D7F87">
        <w:rPr>
          <w:rFonts w:ascii="Arial" w:hAnsi="Arial" w:cs="Arial"/>
          <w:color w:val="000000" w:themeColor="text1"/>
          <w:szCs w:val="24"/>
        </w:rPr>
        <w:t>при подготовке планов и программ комплексного социально</w:t>
      </w:r>
      <w:r w:rsidRPr="000D7F87">
        <w:rPr>
          <w:rFonts w:ascii="Arial" w:hAnsi="Arial" w:cs="Arial"/>
          <w:color w:val="000000" w:themeColor="text1"/>
          <w:szCs w:val="24"/>
        </w:rPr>
        <w:t>–</w:t>
      </w:r>
      <w:r w:rsidR="002C5EF7" w:rsidRPr="000D7F87">
        <w:rPr>
          <w:rFonts w:ascii="Arial" w:hAnsi="Arial" w:cs="Arial"/>
          <w:color w:val="000000" w:themeColor="text1"/>
          <w:szCs w:val="24"/>
        </w:rPr>
        <w:t xml:space="preserve">экономического развития </w:t>
      </w:r>
      <w:r w:rsidR="0083701F" w:rsidRPr="000D7F87">
        <w:rPr>
          <w:rFonts w:ascii="Arial" w:hAnsi="Arial" w:cs="Arial"/>
          <w:bCs/>
          <w:color w:val="000000" w:themeColor="text1"/>
          <w:szCs w:val="24"/>
        </w:rPr>
        <w:t>городского округа</w:t>
      </w:r>
      <w:r w:rsidR="009D6D03" w:rsidRPr="000D7F87">
        <w:rPr>
          <w:rFonts w:ascii="Arial" w:hAnsi="Arial" w:cs="Arial"/>
          <w:bCs/>
          <w:color w:val="000000" w:themeColor="text1"/>
          <w:szCs w:val="24"/>
        </w:rPr>
        <w:t xml:space="preserve"> Долгопрудный</w:t>
      </w:r>
      <w:r w:rsidR="002C5EF7" w:rsidRPr="000D7F87">
        <w:rPr>
          <w:rFonts w:ascii="Arial" w:hAnsi="Arial" w:cs="Arial"/>
          <w:color w:val="000000" w:themeColor="text1"/>
          <w:szCs w:val="24"/>
        </w:rPr>
        <w:t xml:space="preserve">; </w:t>
      </w:r>
    </w:p>
    <w:p w14:paraId="6B93BC39" w14:textId="77777777" w:rsidR="002C5EF7" w:rsidRPr="000D7F87" w:rsidRDefault="001B39C7" w:rsidP="00B65F50">
      <w:pPr>
        <w:shd w:val="clear" w:color="auto" w:fill="FFFFFF"/>
        <w:spacing w:line="240" w:lineRule="auto"/>
        <w:ind w:firstLine="539"/>
        <w:textAlignment w:val="baseline"/>
        <w:rPr>
          <w:rFonts w:ascii="Arial" w:hAnsi="Arial" w:cs="Arial"/>
          <w:color w:val="000000" w:themeColor="text1"/>
          <w:szCs w:val="24"/>
        </w:rPr>
      </w:pPr>
      <w:r w:rsidRPr="000D7F87">
        <w:rPr>
          <w:rFonts w:ascii="Arial" w:hAnsi="Arial" w:cs="Arial"/>
          <w:color w:val="000000" w:themeColor="text1"/>
          <w:szCs w:val="24"/>
        </w:rPr>
        <w:t>–</w:t>
      </w:r>
      <w:r w:rsidR="009965DA" w:rsidRPr="000D7F87">
        <w:rPr>
          <w:rFonts w:ascii="Arial" w:hAnsi="Arial" w:cs="Arial"/>
          <w:color w:val="000000" w:themeColor="text1"/>
          <w:szCs w:val="24"/>
        </w:rPr>
        <w:t> </w:t>
      </w:r>
      <w:r w:rsidR="002C5EF7" w:rsidRPr="000D7F87">
        <w:rPr>
          <w:rFonts w:ascii="Arial" w:hAnsi="Arial" w:cs="Arial"/>
          <w:color w:val="000000" w:themeColor="text1"/>
          <w:szCs w:val="24"/>
        </w:rPr>
        <w:t xml:space="preserve">для принятия решений органами местного самоуправления </w:t>
      </w:r>
      <w:r w:rsidR="0083701F" w:rsidRPr="000D7F87">
        <w:rPr>
          <w:rFonts w:ascii="Arial" w:hAnsi="Arial" w:cs="Arial"/>
          <w:bCs/>
          <w:color w:val="000000" w:themeColor="text1"/>
          <w:szCs w:val="24"/>
        </w:rPr>
        <w:t>городского округа</w:t>
      </w:r>
      <w:r w:rsidR="009D6D03" w:rsidRPr="000D7F87">
        <w:rPr>
          <w:rFonts w:ascii="Arial" w:hAnsi="Arial" w:cs="Arial"/>
          <w:bCs/>
          <w:color w:val="000000" w:themeColor="text1"/>
          <w:szCs w:val="24"/>
        </w:rPr>
        <w:t xml:space="preserve"> Долгопрудный</w:t>
      </w:r>
      <w:r w:rsidR="002C5EF7" w:rsidRPr="000D7F87">
        <w:rPr>
          <w:rFonts w:ascii="Arial" w:hAnsi="Arial" w:cs="Arial"/>
          <w:color w:val="000000" w:themeColor="text1"/>
          <w:szCs w:val="24"/>
        </w:rPr>
        <w:t xml:space="preserve">, должностными лицами, осуществляющими контроль за градостроительной деятельностью на территории </w:t>
      </w:r>
      <w:r w:rsidR="0083701F" w:rsidRPr="000D7F87">
        <w:rPr>
          <w:rFonts w:ascii="Arial" w:hAnsi="Arial" w:cs="Arial"/>
          <w:bCs/>
          <w:color w:val="000000" w:themeColor="text1"/>
          <w:szCs w:val="24"/>
        </w:rPr>
        <w:t>городского округа</w:t>
      </w:r>
      <w:r w:rsidR="009D6D03" w:rsidRPr="000D7F87">
        <w:rPr>
          <w:rFonts w:ascii="Arial" w:hAnsi="Arial" w:cs="Arial"/>
          <w:bCs/>
          <w:color w:val="000000" w:themeColor="text1"/>
          <w:szCs w:val="24"/>
        </w:rPr>
        <w:t xml:space="preserve"> Долгопрудный</w:t>
      </w:r>
      <w:r w:rsidR="002C5EF7" w:rsidRPr="000D7F87">
        <w:rPr>
          <w:rFonts w:ascii="Arial" w:hAnsi="Arial" w:cs="Arial"/>
          <w:color w:val="000000" w:themeColor="text1"/>
          <w:szCs w:val="24"/>
        </w:rPr>
        <w:t>;</w:t>
      </w:r>
    </w:p>
    <w:p w14:paraId="1DA8D809" w14:textId="77777777" w:rsidR="002C5EF7" w:rsidRPr="000D7F87" w:rsidRDefault="001B39C7" w:rsidP="00B65F50">
      <w:pPr>
        <w:shd w:val="clear" w:color="auto" w:fill="FFFFFF"/>
        <w:spacing w:line="240" w:lineRule="auto"/>
        <w:ind w:firstLine="539"/>
        <w:textAlignment w:val="baseline"/>
        <w:rPr>
          <w:rFonts w:ascii="Arial" w:hAnsi="Arial" w:cs="Arial"/>
          <w:color w:val="000000" w:themeColor="text1"/>
          <w:szCs w:val="24"/>
        </w:rPr>
      </w:pPr>
      <w:r w:rsidRPr="000D7F87">
        <w:rPr>
          <w:rFonts w:ascii="Arial" w:hAnsi="Arial" w:cs="Arial"/>
          <w:color w:val="000000" w:themeColor="text1"/>
          <w:szCs w:val="24"/>
        </w:rPr>
        <w:t>–</w:t>
      </w:r>
      <w:r w:rsidR="009965DA" w:rsidRPr="000D7F87">
        <w:rPr>
          <w:rFonts w:ascii="Arial" w:hAnsi="Arial" w:cs="Arial"/>
          <w:color w:val="000000" w:themeColor="text1"/>
          <w:szCs w:val="24"/>
        </w:rPr>
        <w:t> </w:t>
      </w:r>
      <w:r w:rsidR="002C5EF7" w:rsidRPr="000D7F87">
        <w:rPr>
          <w:rFonts w:ascii="Arial" w:hAnsi="Arial" w:cs="Arial"/>
          <w:color w:val="000000" w:themeColor="text1"/>
          <w:szCs w:val="24"/>
        </w:rPr>
        <w:t xml:space="preserve">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71749886" w14:textId="3C0787DB" w:rsidR="002C5EF7" w:rsidRPr="000D7F87" w:rsidRDefault="001B39C7" w:rsidP="00B65F50">
      <w:pPr>
        <w:shd w:val="clear" w:color="auto" w:fill="FFFFFF"/>
        <w:spacing w:line="240" w:lineRule="auto"/>
        <w:ind w:firstLine="539"/>
        <w:textAlignment w:val="baseline"/>
        <w:rPr>
          <w:rFonts w:ascii="Arial" w:hAnsi="Arial" w:cs="Arial"/>
          <w:color w:val="000000" w:themeColor="text1"/>
          <w:szCs w:val="24"/>
        </w:rPr>
      </w:pPr>
      <w:r w:rsidRPr="000D7F87">
        <w:rPr>
          <w:rFonts w:ascii="Arial" w:hAnsi="Arial" w:cs="Arial"/>
          <w:color w:val="000000" w:themeColor="text1"/>
          <w:szCs w:val="24"/>
        </w:rPr>
        <w:t>–</w:t>
      </w:r>
      <w:r w:rsidR="009965DA" w:rsidRPr="000D7F87">
        <w:rPr>
          <w:rFonts w:ascii="Arial" w:hAnsi="Arial" w:cs="Arial"/>
          <w:color w:val="000000" w:themeColor="text1"/>
          <w:szCs w:val="24"/>
        </w:rPr>
        <w:t> </w:t>
      </w:r>
      <w:r w:rsidR="002C5EF7" w:rsidRPr="000D7F87">
        <w:rPr>
          <w:rFonts w:ascii="Arial" w:hAnsi="Arial" w:cs="Arial"/>
          <w:color w:val="000000" w:themeColor="text1"/>
          <w:szCs w:val="24"/>
        </w:rPr>
        <w:t xml:space="preserve">при проведении общественных обсуждений, публичных слушаний по проектам генерального плана </w:t>
      </w:r>
      <w:r w:rsidR="0083701F" w:rsidRPr="000D7F87">
        <w:rPr>
          <w:rFonts w:ascii="Arial" w:hAnsi="Arial" w:cs="Arial"/>
          <w:bCs/>
          <w:color w:val="000000" w:themeColor="text1"/>
          <w:szCs w:val="24"/>
        </w:rPr>
        <w:t>городского округа</w:t>
      </w:r>
      <w:r w:rsidR="009D6D03" w:rsidRPr="000D7F87">
        <w:rPr>
          <w:rFonts w:ascii="Arial" w:hAnsi="Arial" w:cs="Arial"/>
          <w:bCs/>
          <w:color w:val="000000" w:themeColor="text1"/>
          <w:szCs w:val="24"/>
        </w:rPr>
        <w:t xml:space="preserve"> Долгопрудный</w:t>
      </w:r>
      <w:r w:rsidR="002C5EF7" w:rsidRPr="000D7F87">
        <w:rPr>
          <w:rFonts w:ascii="Arial" w:hAnsi="Arial" w:cs="Arial"/>
          <w:color w:val="000000" w:themeColor="text1"/>
          <w:szCs w:val="24"/>
        </w:rPr>
        <w:t>;</w:t>
      </w:r>
    </w:p>
    <w:p w14:paraId="210C42EB" w14:textId="77777777" w:rsidR="002C5EF7" w:rsidRPr="000D7F87" w:rsidRDefault="001B39C7" w:rsidP="00B65F50">
      <w:pPr>
        <w:shd w:val="clear" w:color="auto" w:fill="FFFFFF"/>
        <w:spacing w:line="240" w:lineRule="auto"/>
        <w:ind w:firstLine="539"/>
        <w:textAlignment w:val="baseline"/>
        <w:rPr>
          <w:rFonts w:ascii="Arial" w:hAnsi="Arial" w:cs="Arial"/>
          <w:color w:val="000000" w:themeColor="text1"/>
          <w:szCs w:val="24"/>
        </w:rPr>
      </w:pPr>
      <w:r w:rsidRPr="000D7F87">
        <w:rPr>
          <w:rFonts w:ascii="Arial" w:hAnsi="Arial" w:cs="Arial"/>
          <w:color w:val="000000" w:themeColor="text1"/>
          <w:szCs w:val="24"/>
        </w:rPr>
        <w:t>–</w:t>
      </w:r>
      <w:r w:rsidR="009965DA" w:rsidRPr="000D7F87">
        <w:rPr>
          <w:rFonts w:ascii="Arial" w:hAnsi="Arial" w:cs="Arial"/>
          <w:color w:val="000000" w:themeColor="text1"/>
          <w:szCs w:val="24"/>
        </w:rPr>
        <w:t> </w:t>
      </w:r>
      <w:r w:rsidR="002C5EF7" w:rsidRPr="000D7F87">
        <w:rPr>
          <w:rFonts w:ascii="Arial" w:hAnsi="Arial" w:cs="Arial"/>
          <w:color w:val="000000" w:themeColor="text1"/>
          <w:szCs w:val="24"/>
        </w:rPr>
        <w:t xml:space="preserve">при определении границ земельного участка в целях установления границ </w:t>
      </w:r>
      <w:proofErr w:type="spellStart"/>
      <w:r w:rsidR="002C5EF7" w:rsidRPr="000D7F87">
        <w:rPr>
          <w:rFonts w:ascii="Arial" w:hAnsi="Arial" w:cs="Arial"/>
          <w:color w:val="000000" w:themeColor="text1"/>
          <w:szCs w:val="24"/>
        </w:rPr>
        <w:t>населенного</w:t>
      </w:r>
      <w:proofErr w:type="spellEnd"/>
      <w:r w:rsidR="002C5EF7" w:rsidRPr="000D7F87">
        <w:rPr>
          <w:rFonts w:ascii="Arial" w:hAnsi="Arial" w:cs="Arial"/>
          <w:color w:val="000000" w:themeColor="text1"/>
          <w:szCs w:val="24"/>
        </w:rPr>
        <w:t xml:space="preserve"> пункта, образуемого из лесного </w:t>
      </w:r>
      <w:proofErr w:type="spellStart"/>
      <w:r w:rsidR="002C5EF7" w:rsidRPr="000D7F87">
        <w:rPr>
          <w:rFonts w:ascii="Arial" w:hAnsi="Arial" w:cs="Arial"/>
          <w:color w:val="000000" w:themeColor="text1"/>
          <w:szCs w:val="24"/>
        </w:rPr>
        <w:t>поселка</w:t>
      </w:r>
      <w:proofErr w:type="spellEnd"/>
      <w:r w:rsidR="002C5EF7" w:rsidRPr="000D7F87">
        <w:rPr>
          <w:rFonts w:ascii="Arial" w:hAnsi="Arial" w:cs="Arial"/>
          <w:color w:val="000000" w:themeColor="text1"/>
          <w:szCs w:val="24"/>
        </w:rPr>
        <w:t>, военного городка;</w:t>
      </w:r>
    </w:p>
    <w:p w14:paraId="6E6FFD1F" w14:textId="07F3AB03" w:rsidR="002C5EF7" w:rsidRPr="000D7F87" w:rsidRDefault="001B39C7" w:rsidP="00B65F50">
      <w:pPr>
        <w:shd w:val="clear" w:color="auto" w:fill="FFFFFF"/>
        <w:spacing w:line="240" w:lineRule="auto"/>
        <w:ind w:firstLine="539"/>
        <w:textAlignment w:val="baseline"/>
        <w:rPr>
          <w:rFonts w:ascii="Arial" w:hAnsi="Arial" w:cs="Arial"/>
          <w:color w:val="000000" w:themeColor="text1"/>
          <w:szCs w:val="24"/>
        </w:rPr>
      </w:pPr>
      <w:r w:rsidRPr="000D7F87">
        <w:rPr>
          <w:rFonts w:ascii="Arial" w:hAnsi="Arial" w:cs="Arial"/>
          <w:color w:val="000000" w:themeColor="text1"/>
          <w:szCs w:val="24"/>
        </w:rPr>
        <w:t>–</w:t>
      </w:r>
      <w:r w:rsidR="009965DA" w:rsidRPr="000D7F87">
        <w:rPr>
          <w:rFonts w:ascii="Arial" w:hAnsi="Arial" w:cs="Arial"/>
          <w:color w:val="000000" w:themeColor="text1"/>
          <w:szCs w:val="24"/>
        </w:rPr>
        <w:t> </w:t>
      </w:r>
      <w:r w:rsidR="002C5EF7" w:rsidRPr="000D7F87">
        <w:rPr>
          <w:rFonts w:ascii="Arial" w:hAnsi="Arial" w:cs="Arial"/>
          <w:color w:val="000000" w:themeColor="text1"/>
          <w:szCs w:val="24"/>
        </w:rPr>
        <w:t>при проведении общественных обсуждений,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594E809A" w14:textId="77777777" w:rsidR="002C5EF7" w:rsidRPr="000D7F87" w:rsidRDefault="001B39C7" w:rsidP="00B65F50">
      <w:pPr>
        <w:shd w:val="clear" w:color="auto" w:fill="FFFFFF"/>
        <w:spacing w:line="240" w:lineRule="auto"/>
        <w:ind w:firstLine="539"/>
        <w:textAlignment w:val="baseline"/>
        <w:rPr>
          <w:rFonts w:ascii="Arial" w:hAnsi="Arial" w:cs="Arial"/>
          <w:color w:val="000000" w:themeColor="text1"/>
          <w:szCs w:val="24"/>
        </w:rPr>
      </w:pPr>
      <w:r w:rsidRPr="000D7F87">
        <w:rPr>
          <w:rFonts w:ascii="Arial" w:hAnsi="Arial" w:cs="Arial"/>
          <w:color w:val="000000" w:themeColor="text1"/>
          <w:szCs w:val="24"/>
        </w:rPr>
        <w:t>–</w:t>
      </w:r>
      <w:r w:rsidR="009965DA" w:rsidRPr="000D7F87">
        <w:rPr>
          <w:rFonts w:ascii="Arial" w:hAnsi="Arial" w:cs="Arial"/>
          <w:color w:val="000000" w:themeColor="text1"/>
          <w:szCs w:val="24"/>
        </w:rPr>
        <w:t> </w:t>
      </w:r>
      <w:r w:rsidR="002C5EF7" w:rsidRPr="000D7F87">
        <w:rPr>
          <w:rFonts w:ascii="Arial" w:hAnsi="Arial" w:cs="Arial"/>
          <w:color w:val="000000" w:themeColor="text1"/>
          <w:szCs w:val="24"/>
        </w:rPr>
        <w:t xml:space="preserve">в других случаях, </w:t>
      </w:r>
      <w:r w:rsidR="009965DA" w:rsidRPr="000D7F87">
        <w:rPr>
          <w:rFonts w:ascii="Arial" w:hAnsi="Arial" w:cs="Arial"/>
          <w:color w:val="000000" w:themeColor="text1"/>
          <w:szCs w:val="24"/>
        </w:rPr>
        <w:t>когда</w:t>
      </w:r>
      <w:r w:rsidR="002C5EF7" w:rsidRPr="000D7F87">
        <w:rPr>
          <w:rFonts w:ascii="Arial" w:hAnsi="Arial" w:cs="Arial"/>
          <w:color w:val="000000" w:themeColor="text1"/>
          <w:szCs w:val="24"/>
        </w:rPr>
        <w:t xml:space="preserve"> требуется </w:t>
      </w:r>
      <w:proofErr w:type="spellStart"/>
      <w:r w:rsidR="002C5EF7" w:rsidRPr="000D7F87">
        <w:rPr>
          <w:rFonts w:ascii="Arial" w:hAnsi="Arial" w:cs="Arial"/>
          <w:color w:val="000000" w:themeColor="text1"/>
          <w:szCs w:val="24"/>
        </w:rPr>
        <w:t>учет</w:t>
      </w:r>
      <w:proofErr w:type="spellEnd"/>
      <w:r w:rsidR="002C5EF7" w:rsidRPr="000D7F87">
        <w:rPr>
          <w:rFonts w:ascii="Arial" w:hAnsi="Arial" w:cs="Arial"/>
          <w:color w:val="000000" w:themeColor="text1"/>
          <w:szCs w:val="24"/>
        </w:rPr>
        <w:t xml:space="preserve"> и соблюдение </w:t>
      </w:r>
      <w:proofErr w:type="spellStart"/>
      <w:r w:rsidR="002C5EF7" w:rsidRPr="000D7F87">
        <w:rPr>
          <w:rFonts w:ascii="Arial" w:hAnsi="Arial" w:cs="Arial"/>
          <w:color w:val="000000" w:themeColor="text1"/>
          <w:szCs w:val="24"/>
        </w:rPr>
        <w:t>расчетных</w:t>
      </w:r>
      <w:proofErr w:type="spellEnd"/>
      <w:r w:rsidR="002C5EF7" w:rsidRPr="000D7F87">
        <w:rPr>
          <w:rFonts w:ascii="Arial" w:hAnsi="Arial" w:cs="Arial"/>
          <w:color w:val="000000" w:themeColor="text1"/>
          <w:szCs w:val="24"/>
        </w:rPr>
        <w:t xml:space="preserve"> показателей минимально допустимого уровня обеспеченности объектами местного значения населения </w:t>
      </w:r>
      <w:r w:rsidR="0083701F" w:rsidRPr="000D7F87">
        <w:rPr>
          <w:rFonts w:ascii="Arial" w:hAnsi="Arial" w:cs="Arial"/>
          <w:bCs/>
          <w:color w:val="000000" w:themeColor="text1"/>
          <w:szCs w:val="24"/>
        </w:rPr>
        <w:t>городского округа</w:t>
      </w:r>
      <w:r w:rsidR="009D6D03" w:rsidRPr="000D7F87">
        <w:rPr>
          <w:rFonts w:ascii="Arial" w:hAnsi="Arial" w:cs="Arial"/>
          <w:bCs/>
          <w:color w:val="000000" w:themeColor="text1"/>
          <w:szCs w:val="24"/>
        </w:rPr>
        <w:t xml:space="preserve"> Долгопрудный</w:t>
      </w:r>
      <w:r w:rsidR="002C5EF7" w:rsidRPr="000D7F87">
        <w:rPr>
          <w:rFonts w:ascii="Arial" w:hAnsi="Arial" w:cs="Arial"/>
          <w:color w:val="000000" w:themeColor="text1"/>
          <w:szCs w:val="24"/>
        </w:rPr>
        <w:t xml:space="preserve"> и </w:t>
      </w:r>
      <w:proofErr w:type="spellStart"/>
      <w:r w:rsidR="002C5EF7" w:rsidRPr="000D7F87">
        <w:rPr>
          <w:rFonts w:ascii="Arial" w:hAnsi="Arial" w:cs="Arial"/>
          <w:color w:val="000000" w:themeColor="text1"/>
          <w:szCs w:val="24"/>
        </w:rPr>
        <w:t>расчетных</w:t>
      </w:r>
      <w:proofErr w:type="spellEnd"/>
      <w:r w:rsidR="002C5EF7" w:rsidRPr="000D7F87">
        <w:rPr>
          <w:rFonts w:ascii="Arial" w:hAnsi="Arial" w:cs="Arial"/>
          <w:color w:val="000000" w:themeColor="text1"/>
          <w:szCs w:val="24"/>
        </w:rPr>
        <w:t xml:space="preserve"> показателей максимально допустимого уровня территориальной доступности таких объектов для населения </w:t>
      </w:r>
      <w:r w:rsidR="0083701F" w:rsidRPr="000D7F87">
        <w:rPr>
          <w:rFonts w:ascii="Arial" w:hAnsi="Arial" w:cs="Arial"/>
          <w:bCs/>
          <w:color w:val="000000" w:themeColor="text1"/>
          <w:szCs w:val="24"/>
        </w:rPr>
        <w:t>городского округа</w:t>
      </w:r>
      <w:r w:rsidR="009D6D03" w:rsidRPr="000D7F87">
        <w:rPr>
          <w:rFonts w:ascii="Arial" w:hAnsi="Arial" w:cs="Arial"/>
          <w:bCs/>
          <w:color w:val="000000" w:themeColor="text1"/>
          <w:szCs w:val="24"/>
        </w:rPr>
        <w:t xml:space="preserve"> Долгопрудный</w:t>
      </w:r>
      <w:r w:rsidR="002C5EF7" w:rsidRPr="000D7F87">
        <w:rPr>
          <w:rFonts w:ascii="Arial" w:hAnsi="Arial" w:cs="Arial"/>
          <w:color w:val="000000" w:themeColor="text1"/>
          <w:szCs w:val="24"/>
        </w:rPr>
        <w:t>.</w:t>
      </w:r>
    </w:p>
    <w:p w14:paraId="33A874FB" w14:textId="77777777" w:rsidR="007C47FA" w:rsidRPr="000D7F87" w:rsidRDefault="006F3E0B" w:rsidP="007139DF">
      <w:pPr>
        <w:tabs>
          <w:tab w:val="left" w:pos="1080"/>
          <w:tab w:val="center" w:pos="7950"/>
          <w:tab w:val="center" w:pos="9300"/>
        </w:tabs>
        <w:spacing w:line="240" w:lineRule="auto"/>
        <w:ind w:right="99" w:firstLine="539"/>
        <w:outlineLvl w:val="1"/>
        <w:rPr>
          <w:rFonts w:ascii="Arial" w:hAnsi="Arial" w:cs="Arial"/>
          <w:color w:val="000000" w:themeColor="text1"/>
          <w:szCs w:val="24"/>
        </w:rPr>
      </w:pPr>
      <w:r w:rsidRPr="000D7F87">
        <w:rPr>
          <w:rFonts w:ascii="Arial" w:hAnsi="Arial" w:cs="Arial"/>
          <w:color w:val="000000" w:themeColor="text1"/>
          <w:szCs w:val="24"/>
        </w:rPr>
        <w:t>5</w:t>
      </w:r>
      <w:r w:rsidR="007C47FA" w:rsidRPr="000D7F87">
        <w:rPr>
          <w:rFonts w:ascii="Arial" w:hAnsi="Arial" w:cs="Arial"/>
          <w:color w:val="000000" w:themeColor="text1"/>
          <w:szCs w:val="24"/>
        </w:rPr>
        <w:t>.</w:t>
      </w:r>
      <w:r w:rsidR="002C5EF7" w:rsidRPr="000D7F87">
        <w:rPr>
          <w:rFonts w:ascii="Arial" w:hAnsi="Arial" w:cs="Arial"/>
          <w:color w:val="000000" w:themeColor="text1"/>
          <w:szCs w:val="24"/>
        </w:rPr>
        <w:t>7</w:t>
      </w:r>
      <w:r w:rsidR="007C47FA" w:rsidRPr="000D7F87">
        <w:rPr>
          <w:rFonts w:ascii="Arial" w:hAnsi="Arial" w:cs="Arial"/>
          <w:color w:val="000000" w:themeColor="text1"/>
          <w:szCs w:val="24"/>
        </w:rPr>
        <w:t xml:space="preserve">. В случае утверждения в составе нормативов градостроительного проектирования Московской области минимальных (максимальных) </w:t>
      </w:r>
      <w:proofErr w:type="spellStart"/>
      <w:r w:rsidR="007C47FA" w:rsidRPr="000D7F87">
        <w:rPr>
          <w:rFonts w:ascii="Arial" w:hAnsi="Arial" w:cs="Arial"/>
          <w:color w:val="000000" w:themeColor="text1"/>
          <w:szCs w:val="24"/>
        </w:rPr>
        <w:t>расчетных</w:t>
      </w:r>
      <w:proofErr w:type="spellEnd"/>
      <w:r w:rsidR="007C47FA" w:rsidRPr="000D7F87">
        <w:rPr>
          <w:rFonts w:ascii="Arial" w:hAnsi="Arial" w:cs="Arial"/>
          <w:color w:val="000000" w:themeColor="text1"/>
          <w:szCs w:val="24"/>
        </w:rPr>
        <w:t xml:space="preserve"> показателей со значениями выше (ниже), чем у соответствующих минимальных (максимальных) </w:t>
      </w:r>
      <w:proofErr w:type="spellStart"/>
      <w:r w:rsidR="007C47FA" w:rsidRPr="000D7F87">
        <w:rPr>
          <w:rFonts w:ascii="Arial" w:hAnsi="Arial" w:cs="Arial"/>
          <w:color w:val="000000" w:themeColor="text1"/>
          <w:szCs w:val="24"/>
        </w:rPr>
        <w:t>расчетных</w:t>
      </w:r>
      <w:proofErr w:type="spellEnd"/>
      <w:r w:rsidR="007C47FA" w:rsidRPr="000D7F87">
        <w:rPr>
          <w:rFonts w:ascii="Arial" w:hAnsi="Arial" w:cs="Arial"/>
          <w:color w:val="000000" w:themeColor="text1"/>
          <w:szCs w:val="24"/>
        </w:rPr>
        <w:t xml:space="preserve"> показателей, содержащихся в местных нормативах, применяются нормативы градостроительного проектирования Московской области.</w:t>
      </w:r>
    </w:p>
    <w:p w14:paraId="609C7D46" w14:textId="77777777" w:rsidR="007C47FA" w:rsidRPr="000D7F87" w:rsidRDefault="006F3E0B" w:rsidP="007139DF">
      <w:pPr>
        <w:tabs>
          <w:tab w:val="left" w:pos="1080"/>
          <w:tab w:val="center" w:pos="7950"/>
          <w:tab w:val="center" w:pos="9300"/>
        </w:tabs>
        <w:spacing w:line="240" w:lineRule="auto"/>
        <w:ind w:right="99" w:firstLine="539"/>
        <w:outlineLvl w:val="1"/>
        <w:rPr>
          <w:rFonts w:ascii="Arial" w:hAnsi="Arial" w:cs="Arial"/>
          <w:color w:val="000000" w:themeColor="text1"/>
          <w:szCs w:val="24"/>
        </w:rPr>
      </w:pPr>
      <w:r w:rsidRPr="000D7F87">
        <w:rPr>
          <w:rFonts w:ascii="Arial" w:hAnsi="Arial" w:cs="Arial"/>
          <w:color w:val="000000" w:themeColor="text1"/>
          <w:szCs w:val="24"/>
        </w:rPr>
        <w:t>5</w:t>
      </w:r>
      <w:r w:rsidR="007C47FA" w:rsidRPr="000D7F87">
        <w:rPr>
          <w:rFonts w:ascii="Arial" w:hAnsi="Arial" w:cs="Arial"/>
          <w:color w:val="000000" w:themeColor="text1"/>
          <w:szCs w:val="24"/>
        </w:rPr>
        <w:t>.</w:t>
      </w:r>
      <w:r w:rsidR="002C5EF7" w:rsidRPr="000D7F87">
        <w:rPr>
          <w:rFonts w:ascii="Arial" w:hAnsi="Arial" w:cs="Arial"/>
          <w:color w:val="000000" w:themeColor="text1"/>
          <w:szCs w:val="24"/>
        </w:rPr>
        <w:t>8</w:t>
      </w:r>
      <w:r w:rsidR="007C47FA" w:rsidRPr="000D7F87">
        <w:rPr>
          <w:rFonts w:ascii="Arial" w:hAnsi="Arial" w:cs="Arial"/>
          <w:color w:val="000000" w:themeColor="text1"/>
          <w:szCs w:val="24"/>
        </w:rPr>
        <w:t xml:space="preserve">. Применение местных нормативов при подготовке генерального плана </w:t>
      </w:r>
      <w:r w:rsidR="0083701F" w:rsidRPr="000D7F87">
        <w:rPr>
          <w:rFonts w:ascii="Arial" w:hAnsi="Arial" w:cs="Arial"/>
          <w:color w:val="000000" w:themeColor="text1"/>
          <w:szCs w:val="24"/>
        </w:rPr>
        <w:t>городского округа</w:t>
      </w:r>
      <w:r w:rsidR="00CA2FA3" w:rsidRPr="000D7F87">
        <w:rPr>
          <w:rFonts w:ascii="Arial" w:hAnsi="Arial" w:cs="Arial"/>
          <w:color w:val="000000" w:themeColor="text1"/>
          <w:szCs w:val="24"/>
        </w:rPr>
        <w:t xml:space="preserve"> </w:t>
      </w:r>
      <w:r w:rsidR="00CA2FA3" w:rsidRPr="000D7F87">
        <w:rPr>
          <w:rFonts w:ascii="Arial" w:hAnsi="Arial" w:cs="Arial"/>
          <w:bCs/>
          <w:color w:val="000000" w:themeColor="text1"/>
          <w:szCs w:val="24"/>
        </w:rPr>
        <w:t>Долгопрудный</w:t>
      </w:r>
      <w:r w:rsidR="007C47FA" w:rsidRPr="000D7F87">
        <w:rPr>
          <w:rFonts w:ascii="Arial" w:hAnsi="Arial" w:cs="Arial"/>
          <w:color w:val="000000" w:themeColor="text1"/>
          <w:szCs w:val="24"/>
        </w:rPr>
        <w:t xml:space="preserve"> (внесения в него изменений) и документации по планировке территорий не заменяет и не исключает применения требований </w:t>
      </w:r>
      <w:r w:rsidR="007C47FA" w:rsidRPr="000D7F87">
        <w:rPr>
          <w:rFonts w:ascii="Arial" w:hAnsi="Arial" w:cs="Arial"/>
          <w:color w:val="000000" w:themeColor="text1"/>
          <w:szCs w:val="24"/>
        </w:rPr>
        <w:lastRenderedPageBreak/>
        <w:t xml:space="preserve">технических регламентов, национальных стандартов, правил и требований, установленных органами государственного контроля (надзора). </w:t>
      </w:r>
    </w:p>
    <w:p w14:paraId="6E7EDA31" w14:textId="77777777" w:rsidR="007C47FA" w:rsidRPr="000D7F87" w:rsidRDefault="006F3E0B" w:rsidP="007139DF">
      <w:pPr>
        <w:spacing w:line="240" w:lineRule="auto"/>
        <w:ind w:right="-51" w:firstLine="600"/>
        <w:rPr>
          <w:rFonts w:ascii="Arial" w:hAnsi="Arial" w:cs="Arial"/>
          <w:bCs/>
          <w:color w:val="000000" w:themeColor="text1"/>
          <w:szCs w:val="24"/>
        </w:rPr>
      </w:pPr>
      <w:r w:rsidRPr="000D7F87">
        <w:rPr>
          <w:rFonts w:ascii="Arial" w:hAnsi="Arial" w:cs="Arial"/>
          <w:color w:val="000000" w:themeColor="text1"/>
          <w:szCs w:val="24"/>
        </w:rPr>
        <w:t>5</w:t>
      </w:r>
      <w:r w:rsidR="007C47FA" w:rsidRPr="000D7F87">
        <w:rPr>
          <w:rFonts w:ascii="Arial" w:hAnsi="Arial" w:cs="Arial"/>
          <w:color w:val="000000" w:themeColor="text1"/>
          <w:szCs w:val="24"/>
        </w:rPr>
        <w:t>.</w:t>
      </w:r>
      <w:r w:rsidR="002C5EF7" w:rsidRPr="000D7F87">
        <w:rPr>
          <w:rFonts w:ascii="Arial" w:hAnsi="Arial" w:cs="Arial"/>
          <w:color w:val="000000" w:themeColor="text1"/>
          <w:szCs w:val="24"/>
        </w:rPr>
        <w:t>9</w:t>
      </w:r>
      <w:r w:rsidR="007C47FA" w:rsidRPr="000D7F87">
        <w:rPr>
          <w:rFonts w:ascii="Arial" w:hAnsi="Arial" w:cs="Arial"/>
          <w:color w:val="000000" w:themeColor="text1"/>
          <w:szCs w:val="24"/>
        </w:rPr>
        <w:t>.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w:t>
      </w:r>
      <w:r w:rsidR="007C47FA" w:rsidRPr="000D7F87">
        <w:rPr>
          <w:rFonts w:ascii="Arial" w:hAnsi="Arial" w:cs="Arial"/>
          <w:bCs/>
          <w:color w:val="000000" w:themeColor="text1"/>
          <w:szCs w:val="24"/>
        </w:rPr>
        <w:t xml:space="preserve"> </w:t>
      </w:r>
    </w:p>
    <w:p w14:paraId="13857BFF" w14:textId="77777777" w:rsidR="007C47FA" w:rsidRPr="000D7F87" w:rsidRDefault="006F3E0B" w:rsidP="007139DF">
      <w:pPr>
        <w:spacing w:line="240" w:lineRule="auto"/>
        <w:ind w:right="-51" w:firstLine="600"/>
        <w:rPr>
          <w:rFonts w:ascii="Arial" w:hAnsi="Arial" w:cs="Arial"/>
          <w:bCs/>
          <w:color w:val="000000" w:themeColor="text1"/>
          <w:szCs w:val="24"/>
        </w:rPr>
      </w:pPr>
      <w:r w:rsidRPr="000D7F87">
        <w:rPr>
          <w:rFonts w:ascii="Arial" w:hAnsi="Arial" w:cs="Arial"/>
          <w:bCs/>
          <w:color w:val="000000" w:themeColor="text1"/>
          <w:szCs w:val="24"/>
        </w:rPr>
        <w:t>5</w:t>
      </w:r>
      <w:r w:rsidR="007C47FA" w:rsidRPr="000D7F87">
        <w:rPr>
          <w:rFonts w:ascii="Arial" w:hAnsi="Arial" w:cs="Arial"/>
          <w:bCs/>
          <w:color w:val="000000" w:themeColor="text1"/>
          <w:szCs w:val="24"/>
        </w:rPr>
        <w:t>.</w:t>
      </w:r>
      <w:r w:rsidR="002C5EF7" w:rsidRPr="000D7F87">
        <w:rPr>
          <w:rFonts w:ascii="Arial" w:hAnsi="Arial" w:cs="Arial"/>
          <w:bCs/>
          <w:color w:val="000000" w:themeColor="text1"/>
          <w:szCs w:val="24"/>
        </w:rPr>
        <w:t>10</w:t>
      </w:r>
      <w:r w:rsidR="007C47FA" w:rsidRPr="000D7F87">
        <w:rPr>
          <w:rFonts w:ascii="Arial" w:hAnsi="Arial" w:cs="Arial"/>
          <w:bCs/>
          <w:color w:val="000000" w:themeColor="text1"/>
          <w:szCs w:val="24"/>
        </w:rPr>
        <w:t xml:space="preserve">. При подготовке проекта планировки территории жилой застройки в границах одного или нескольких земельных участков, суммарная территория которых отличается от территории квартала </w:t>
      </w:r>
      <w:r w:rsidR="007C47FA" w:rsidRPr="000D7F87">
        <w:rPr>
          <w:rFonts w:ascii="Arial" w:hAnsi="Arial" w:cs="Arial"/>
          <w:color w:val="000000" w:themeColor="text1"/>
          <w:szCs w:val="24"/>
        </w:rPr>
        <w:t>(в том числе застроенной территории, в отношении которой принято решение о развитии)</w:t>
      </w:r>
      <w:r w:rsidR="007C47FA" w:rsidRPr="000D7F87">
        <w:rPr>
          <w:rFonts w:ascii="Arial" w:hAnsi="Arial" w:cs="Arial"/>
          <w:bCs/>
          <w:color w:val="000000" w:themeColor="text1"/>
          <w:szCs w:val="24"/>
        </w:rPr>
        <w:t xml:space="preserve">, в материалах по обоснованию проекта планировки должно содержаться подтверждение соблюдения местных нормативов интенсивности использования территории и потребности в территориях и объектах местного значения применительно к прогнозируемому, в результате реализации проекта планировки, количеству жителей, а также применительно к изменяющемуся количеству жителей в существующих кварталах, и нормативов пешеходной и (или) транспортной доступности объектов местного значения в зависимости от их видов. </w:t>
      </w:r>
    </w:p>
    <w:p w14:paraId="02F29239" w14:textId="77777777" w:rsidR="00AA2F7E" w:rsidRPr="000D7F87" w:rsidRDefault="006F3E0B" w:rsidP="00E07F51">
      <w:pPr>
        <w:spacing w:line="240" w:lineRule="auto"/>
        <w:ind w:right="-51" w:firstLine="601"/>
        <w:rPr>
          <w:rFonts w:ascii="Arial" w:hAnsi="Arial" w:cs="Arial"/>
          <w:bCs/>
          <w:color w:val="000000" w:themeColor="text1"/>
          <w:szCs w:val="24"/>
        </w:rPr>
      </w:pPr>
      <w:r w:rsidRPr="000D7F87">
        <w:rPr>
          <w:rFonts w:ascii="Arial" w:hAnsi="Arial" w:cs="Arial"/>
          <w:bCs/>
          <w:color w:val="000000" w:themeColor="text1"/>
          <w:szCs w:val="24"/>
        </w:rPr>
        <w:t>5</w:t>
      </w:r>
      <w:r w:rsidR="00AA2F7E" w:rsidRPr="000D7F87">
        <w:rPr>
          <w:rFonts w:ascii="Arial" w:hAnsi="Arial" w:cs="Arial"/>
          <w:bCs/>
          <w:color w:val="000000" w:themeColor="text1"/>
          <w:szCs w:val="24"/>
        </w:rPr>
        <w:t>.</w:t>
      </w:r>
      <w:r w:rsidR="002C5EF7" w:rsidRPr="000D7F87">
        <w:rPr>
          <w:rFonts w:ascii="Arial" w:hAnsi="Arial" w:cs="Arial"/>
          <w:bCs/>
          <w:color w:val="000000" w:themeColor="text1"/>
          <w:szCs w:val="24"/>
        </w:rPr>
        <w:t>11</w:t>
      </w:r>
      <w:r w:rsidR="00AA2F7E" w:rsidRPr="000D7F87">
        <w:rPr>
          <w:rFonts w:ascii="Arial" w:hAnsi="Arial" w:cs="Arial"/>
          <w:bCs/>
          <w:color w:val="000000" w:themeColor="text1"/>
          <w:szCs w:val="24"/>
        </w:rPr>
        <w:t xml:space="preserve">. При </w:t>
      </w:r>
      <w:proofErr w:type="spellStart"/>
      <w:r w:rsidR="00AA2F7E" w:rsidRPr="000D7F87">
        <w:rPr>
          <w:rFonts w:ascii="Arial" w:hAnsi="Arial" w:cs="Arial"/>
          <w:bCs/>
          <w:color w:val="000000" w:themeColor="text1"/>
          <w:szCs w:val="24"/>
        </w:rPr>
        <w:t>расчете</w:t>
      </w:r>
      <w:proofErr w:type="spellEnd"/>
      <w:r w:rsidR="00AA2F7E" w:rsidRPr="000D7F87">
        <w:rPr>
          <w:rFonts w:ascii="Arial" w:hAnsi="Arial" w:cs="Arial"/>
          <w:bCs/>
          <w:color w:val="000000" w:themeColor="text1"/>
          <w:szCs w:val="24"/>
        </w:rPr>
        <w:t xml:space="preserve"> коэффициента застройки квартала многоквартирными жилыми домами из </w:t>
      </w:r>
      <w:proofErr w:type="spellStart"/>
      <w:r w:rsidR="00AA2F7E" w:rsidRPr="000D7F87">
        <w:rPr>
          <w:rFonts w:ascii="Arial" w:hAnsi="Arial" w:cs="Arial"/>
          <w:bCs/>
          <w:color w:val="000000" w:themeColor="text1"/>
          <w:szCs w:val="24"/>
        </w:rPr>
        <w:t>расчетной</w:t>
      </w:r>
      <w:proofErr w:type="spellEnd"/>
      <w:r w:rsidR="00AA2F7E" w:rsidRPr="000D7F87">
        <w:rPr>
          <w:rFonts w:ascii="Arial" w:hAnsi="Arial" w:cs="Arial"/>
          <w:bCs/>
          <w:color w:val="000000" w:themeColor="text1"/>
          <w:szCs w:val="24"/>
        </w:rPr>
        <w:t xml:space="preserve"> площади квартала исключаются земельные участки, на которых размещаются отдельно стоящие объекты нежилого назначения перечисленных в таблице 5 видов, если суммарная площадь таких земельных участков составляет более 10% площади квартала. </w:t>
      </w:r>
    </w:p>
    <w:p w14:paraId="2EE04B1B" w14:textId="77777777" w:rsidR="00E4169E" w:rsidRPr="000D7F87" w:rsidRDefault="006F3E0B" w:rsidP="007139DF">
      <w:pPr>
        <w:spacing w:line="240" w:lineRule="auto"/>
        <w:ind w:right="-51" w:firstLine="600"/>
        <w:rPr>
          <w:rFonts w:ascii="Arial" w:hAnsi="Arial" w:cs="Arial"/>
          <w:bCs/>
          <w:color w:val="000000" w:themeColor="text1"/>
          <w:szCs w:val="24"/>
        </w:rPr>
      </w:pPr>
      <w:r w:rsidRPr="000D7F87">
        <w:rPr>
          <w:rFonts w:ascii="Arial" w:hAnsi="Arial" w:cs="Arial"/>
          <w:bCs/>
          <w:color w:val="000000" w:themeColor="text1"/>
          <w:szCs w:val="24"/>
        </w:rPr>
        <w:t>5</w:t>
      </w:r>
      <w:r w:rsidR="00E4169E" w:rsidRPr="000D7F87">
        <w:rPr>
          <w:rFonts w:ascii="Arial" w:hAnsi="Arial" w:cs="Arial"/>
          <w:bCs/>
          <w:color w:val="000000" w:themeColor="text1"/>
          <w:szCs w:val="24"/>
        </w:rPr>
        <w:t>.1</w:t>
      </w:r>
      <w:r w:rsidR="002C5EF7" w:rsidRPr="000D7F87">
        <w:rPr>
          <w:rFonts w:ascii="Arial" w:hAnsi="Arial" w:cs="Arial"/>
          <w:bCs/>
          <w:color w:val="000000" w:themeColor="text1"/>
          <w:szCs w:val="24"/>
        </w:rPr>
        <w:t>2</w:t>
      </w:r>
      <w:r w:rsidR="00E4169E" w:rsidRPr="000D7F87">
        <w:rPr>
          <w:rFonts w:ascii="Arial" w:hAnsi="Arial" w:cs="Arial"/>
          <w:bCs/>
          <w:color w:val="000000" w:themeColor="text1"/>
          <w:szCs w:val="24"/>
        </w:rPr>
        <w:t>.</w:t>
      </w:r>
      <w:r w:rsidR="00CD5218" w:rsidRPr="000D7F87">
        <w:rPr>
          <w:rFonts w:ascii="Arial" w:hAnsi="Arial" w:cs="Arial"/>
          <w:bCs/>
          <w:color w:val="000000" w:themeColor="text1"/>
          <w:szCs w:val="24"/>
        </w:rPr>
        <w:t> </w:t>
      </w:r>
      <w:r w:rsidR="00E4169E" w:rsidRPr="000D7F87">
        <w:rPr>
          <w:rFonts w:ascii="Arial" w:hAnsi="Arial" w:cs="Arial"/>
          <w:bCs/>
          <w:color w:val="000000" w:themeColor="text1"/>
          <w:szCs w:val="24"/>
        </w:rPr>
        <w:t xml:space="preserve">При отмене и (или) изменении действующих нормативных документов Российской Федерации и Московской области, на которые </w:t>
      </w:r>
      <w:proofErr w:type="spellStart"/>
      <w:r w:rsidR="00E4169E" w:rsidRPr="000D7F87">
        <w:rPr>
          <w:rFonts w:ascii="Arial" w:hAnsi="Arial" w:cs="Arial"/>
          <w:bCs/>
          <w:color w:val="000000" w:themeColor="text1"/>
          <w:szCs w:val="24"/>
        </w:rPr>
        <w:t>дается</w:t>
      </w:r>
      <w:proofErr w:type="spellEnd"/>
      <w:r w:rsidR="00E4169E" w:rsidRPr="000D7F87">
        <w:rPr>
          <w:rFonts w:ascii="Arial" w:hAnsi="Arial" w:cs="Arial"/>
          <w:bCs/>
          <w:color w:val="000000" w:themeColor="text1"/>
          <w:szCs w:val="24"/>
        </w:rPr>
        <w:t xml:space="preserve"> ссылка в настоящих </w:t>
      </w:r>
      <w:r w:rsidR="00CD5218" w:rsidRPr="000D7F87">
        <w:rPr>
          <w:rFonts w:ascii="Arial" w:hAnsi="Arial" w:cs="Arial"/>
          <w:bCs/>
          <w:color w:val="000000" w:themeColor="text1"/>
          <w:szCs w:val="24"/>
        </w:rPr>
        <w:t xml:space="preserve">местных </w:t>
      </w:r>
      <w:r w:rsidR="00E4169E" w:rsidRPr="000D7F87">
        <w:rPr>
          <w:rFonts w:ascii="Arial" w:hAnsi="Arial" w:cs="Arial"/>
          <w:bCs/>
          <w:color w:val="000000" w:themeColor="text1"/>
          <w:szCs w:val="24"/>
        </w:rPr>
        <w:t xml:space="preserve">нормативах, следует руководствоваться нормами, вводимыми взамен </w:t>
      </w:r>
      <w:proofErr w:type="spellStart"/>
      <w:r w:rsidR="00E4169E" w:rsidRPr="000D7F87">
        <w:rPr>
          <w:rFonts w:ascii="Arial" w:hAnsi="Arial" w:cs="Arial"/>
          <w:bCs/>
          <w:color w:val="000000" w:themeColor="text1"/>
          <w:szCs w:val="24"/>
        </w:rPr>
        <w:t>отмененных</w:t>
      </w:r>
      <w:proofErr w:type="spellEnd"/>
      <w:r w:rsidR="00E4169E" w:rsidRPr="000D7F87">
        <w:rPr>
          <w:rFonts w:ascii="Arial" w:hAnsi="Arial" w:cs="Arial"/>
          <w:bCs/>
          <w:color w:val="000000" w:themeColor="text1"/>
          <w:szCs w:val="24"/>
        </w:rPr>
        <w:t xml:space="preserve">. </w:t>
      </w:r>
    </w:p>
    <w:p w14:paraId="6DAE1FB4" w14:textId="77777777" w:rsidR="007C47FA" w:rsidRPr="000D7F87" w:rsidRDefault="006F3E0B" w:rsidP="0031556E">
      <w:pPr>
        <w:spacing w:line="240" w:lineRule="auto"/>
        <w:ind w:right="-51" w:firstLine="600"/>
        <w:rPr>
          <w:rFonts w:ascii="Arial" w:hAnsi="Arial" w:cs="Arial"/>
          <w:bCs/>
          <w:color w:val="000000" w:themeColor="text1"/>
          <w:szCs w:val="24"/>
        </w:rPr>
      </w:pPr>
      <w:r w:rsidRPr="000D7F87">
        <w:rPr>
          <w:rFonts w:ascii="Arial" w:hAnsi="Arial" w:cs="Arial"/>
          <w:color w:val="000000" w:themeColor="text1"/>
          <w:szCs w:val="24"/>
        </w:rPr>
        <w:t>5</w:t>
      </w:r>
      <w:r w:rsidR="007C47FA" w:rsidRPr="000D7F87">
        <w:rPr>
          <w:rFonts w:ascii="Arial" w:hAnsi="Arial" w:cs="Arial"/>
          <w:bCs/>
          <w:color w:val="000000" w:themeColor="text1"/>
          <w:szCs w:val="24"/>
        </w:rPr>
        <w:t>.</w:t>
      </w:r>
      <w:r w:rsidR="00AA2F7E" w:rsidRPr="000D7F87">
        <w:rPr>
          <w:rFonts w:ascii="Arial" w:hAnsi="Arial" w:cs="Arial"/>
          <w:bCs/>
          <w:color w:val="000000" w:themeColor="text1"/>
          <w:szCs w:val="24"/>
        </w:rPr>
        <w:t>1</w:t>
      </w:r>
      <w:r w:rsidR="002C5EF7" w:rsidRPr="000D7F87">
        <w:rPr>
          <w:rFonts w:ascii="Arial" w:hAnsi="Arial" w:cs="Arial"/>
          <w:bCs/>
          <w:color w:val="000000" w:themeColor="text1"/>
          <w:szCs w:val="24"/>
        </w:rPr>
        <w:t>3</w:t>
      </w:r>
      <w:r w:rsidR="007C47FA" w:rsidRPr="000D7F87">
        <w:rPr>
          <w:rFonts w:ascii="Arial" w:hAnsi="Arial" w:cs="Arial"/>
          <w:bCs/>
          <w:color w:val="000000" w:themeColor="text1"/>
          <w:szCs w:val="24"/>
        </w:rPr>
        <w:t xml:space="preserve">. Правила применения </w:t>
      </w:r>
      <w:proofErr w:type="spellStart"/>
      <w:r w:rsidR="007C47FA" w:rsidRPr="000D7F87">
        <w:rPr>
          <w:rFonts w:ascii="Arial" w:hAnsi="Arial" w:cs="Arial"/>
          <w:bCs/>
          <w:color w:val="000000" w:themeColor="text1"/>
          <w:szCs w:val="24"/>
        </w:rPr>
        <w:t>расчетных</w:t>
      </w:r>
      <w:proofErr w:type="spellEnd"/>
      <w:r w:rsidR="007C47FA" w:rsidRPr="000D7F87">
        <w:rPr>
          <w:rFonts w:ascii="Arial" w:hAnsi="Arial" w:cs="Arial"/>
          <w:bCs/>
          <w:color w:val="000000" w:themeColor="text1"/>
          <w:szCs w:val="24"/>
        </w:rPr>
        <w:t xml:space="preserve"> показателей на примерах решения демонстрационных задач приведены в приложении № 2 к местным нормативам.</w:t>
      </w:r>
    </w:p>
    <w:p w14:paraId="4C032584" w14:textId="77777777" w:rsidR="007C47FA" w:rsidRPr="000D7F87" w:rsidRDefault="007C47FA" w:rsidP="0031556E">
      <w:pPr>
        <w:spacing w:line="240" w:lineRule="auto"/>
        <w:ind w:left="5387" w:right="-51" w:firstLine="0"/>
        <w:jc w:val="left"/>
        <w:rPr>
          <w:rFonts w:ascii="Arial" w:hAnsi="Arial" w:cs="Arial"/>
          <w:bCs/>
          <w:color w:val="000000" w:themeColor="text1"/>
          <w:szCs w:val="24"/>
        </w:rPr>
      </w:pPr>
      <w:r w:rsidRPr="000D7F87">
        <w:rPr>
          <w:rFonts w:ascii="Arial" w:hAnsi="Arial" w:cs="Arial"/>
          <w:bCs/>
          <w:color w:val="000000" w:themeColor="text1"/>
          <w:szCs w:val="24"/>
        </w:rPr>
        <w:br w:type="page"/>
      </w:r>
      <w:r w:rsidRPr="000D7F87">
        <w:rPr>
          <w:rFonts w:ascii="Arial" w:hAnsi="Arial" w:cs="Arial"/>
          <w:bCs/>
          <w:color w:val="000000" w:themeColor="text1"/>
          <w:szCs w:val="24"/>
        </w:rPr>
        <w:lastRenderedPageBreak/>
        <w:t>Приложение №</w:t>
      </w:r>
      <w:r w:rsidR="006C771B" w:rsidRPr="000D7F87">
        <w:rPr>
          <w:rFonts w:ascii="Arial" w:hAnsi="Arial" w:cs="Arial"/>
          <w:bCs/>
          <w:color w:val="000000" w:themeColor="text1"/>
          <w:szCs w:val="24"/>
        </w:rPr>
        <w:t> </w:t>
      </w:r>
      <w:r w:rsidRPr="000D7F87">
        <w:rPr>
          <w:rFonts w:ascii="Arial" w:hAnsi="Arial" w:cs="Arial"/>
          <w:bCs/>
          <w:color w:val="000000" w:themeColor="text1"/>
          <w:szCs w:val="24"/>
        </w:rPr>
        <w:t xml:space="preserve">1 к </w:t>
      </w:r>
      <w:r w:rsidRPr="000D7F87">
        <w:rPr>
          <w:rFonts w:ascii="Arial" w:hAnsi="Arial" w:cs="Arial"/>
          <w:color w:val="000000" w:themeColor="text1"/>
          <w:szCs w:val="24"/>
        </w:rPr>
        <w:t xml:space="preserve">местным нормативам градостроительного проектирования </w:t>
      </w:r>
      <w:r w:rsidR="0083701F" w:rsidRPr="000D7F87">
        <w:rPr>
          <w:rFonts w:ascii="Arial" w:hAnsi="Arial" w:cs="Arial"/>
          <w:bCs/>
          <w:color w:val="000000" w:themeColor="text1"/>
          <w:szCs w:val="24"/>
        </w:rPr>
        <w:t>городского округа</w:t>
      </w:r>
      <w:r w:rsidR="00CA2FA3" w:rsidRPr="000D7F87">
        <w:rPr>
          <w:rFonts w:ascii="Arial" w:hAnsi="Arial" w:cs="Arial"/>
          <w:bCs/>
          <w:color w:val="000000" w:themeColor="text1"/>
          <w:szCs w:val="24"/>
        </w:rPr>
        <w:t xml:space="preserve"> Долгопрудный</w:t>
      </w:r>
      <w:r w:rsidRPr="000D7F87">
        <w:rPr>
          <w:rFonts w:ascii="Arial" w:hAnsi="Arial" w:cs="Arial"/>
          <w:bCs/>
          <w:color w:val="000000" w:themeColor="text1"/>
          <w:szCs w:val="24"/>
        </w:rPr>
        <w:t xml:space="preserve"> Московской области</w:t>
      </w:r>
    </w:p>
    <w:p w14:paraId="2FC30CCD" w14:textId="77777777" w:rsidR="007C47FA" w:rsidRPr="000D7F87" w:rsidRDefault="007C47FA" w:rsidP="0031556E">
      <w:pPr>
        <w:spacing w:line="240" w:lineRule="auto"/>
        <w:ind w:left="5387" w:right="-51" w:firstLine="0"/>
        <w:jc w:val="left"/>
        <w:rPr>
          <w:rFonts w:ascii="Arial" w:hAnsi="Arial" w:cs="Arial"/>
          <w:bCs/>
          <w:color w:val="000000" w:themeColor="text1"/>
          <w:szCs w:val="24"/>
        </w:rPr>
      </w:pPr>
      <w:r w:rsidRPr="000D7F87">
        <w:rPr>
          <w:rFonts w:ascii="Arial" w:hAnsi="Arial" w:cs="Arial"/>
          <w:bCs/>
          <w:color w:val="000000" w:themeColor="text1"/>
          <w:szCs w:val="24"/>
        </w:rPr>
        <w:t>(рекомендуемое)</w:t>
      </w:r>
    </w:p>
    <w:p w14:paraId="68CED1C3" w14:textId="77777777" w:rsidR="007C47FA" w:rsidRPr="000D7F87" w:rsidRDefault="007C47FA" w:rsidP="007139DF">
      <w:pPr>
        <w:spacing w:line="240" w:lineRule="auto"/>
        <w:ind w:left="5475" w:right="-51" w:firstLine="0"/>
        <w:jc w:val="left"/>
        <w:rPr>
          <w:rFonts w:ascii="Arial" w:hAnsi="Arial" w:cs="Arial"/>
          <w:bCs/>
          <w:color w:val="000000" w:themeColor="text1"/>
          <w:szCs w:val="24"/>
        </w:rPr>
      </w:pPr>
    </w:p>
    <w:p w14:paraId="61521601" w14:textId="77777777" w:rsidR="007C47FA" w:rsidRPr="000D7F87" w:rsidRDefault="007C47FA" w:rsidP="007139DF">
      <w:pPr>
        <w:spacing w:line="240" w:lineRule="auto"/>
        <w:ind w:right="-51" w:firstLine="600"/>
        <w:jc w:val="center"/>
        <w:rPr>
          <w:rFonts w:ascii="Arial" w:hAnsi="Arial" w:cs="Arial"/>
          <w:b/>
          <w:bCs/>
          <w:color w:val="000000" w:themeColor="text1"/>
          <w:szCs w:val="24"/>
        </w:rPr>
      </w:pPr>
      <w:r w:rsidRPr="000D7F87">
        <w:rPr>
          <w:rFonts w:ascii="Arial" w:hAnsi="Arial" w:cs="Arial"/>
          <w:b/>
          <w:bCs/>
          <w:color w:val="000000" w:themeColor="text1"/>
          <w:szCs w:val="24"/>
        </w:rPr>
        <w:t xml:space="preserve">Минимальные площади земельных участков для размещения на территории </w:t>
      </w:r>
      <w:r w:rsidR="0083701F" w:rsidRPr="000D7F87">
        <w:rPr>
          <w:rFonts w:ascii="Arial" w:hAnsi="Arial" w:cs="Arial"/>
          <w:b/>
          <w:bCs/>
          <w:color w:val="000000" w:themeColor="text1"/>
          <w:szCs w:val="24"/>
        </w:rPr>
        <w:t>городского округа</w:t>
      </w:r>
      <w:r w:rsidR="00CA2FA3" w:rsidRPr="000D7F87">
        <w:rPr>
          <w:rFonts w:ascii="Arial" w:hAnsi="Arial" w:cs="Arial"/>
          <w:b/>
          <w:bCs/>
          <w:color w:val="000000" w:themeColor="text1"/>
          <w:szCs w:val="24"/>
        </w:rPr>
        <w:t xml:space="preserve"> Долгопрудный</w:t>
      </w:r>
      <w:r w:rsidRPr="000D7F87">
        <w:rPr>
          <w:rFonts w:ascii="Arial" w:hAnsi="Arial" w:cs="Arial"/>
          <w:b/>
          <w:bCs/>
          <w:color w:val="000000" w:themeColor="text1"/>
          <w:szCs w:val="24"/>
        </w:rPr>
        <w:t xml:space="preserve"> объектов социального и коммунально-бытового назначения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3911"/>
        <w:gridCol w:w="1276"/>
        <w:gridCol w:w="1632"/>
        <w:gridCol w:w="1035"/>
        <w:gridCol w:w="1346"/>
      </w:tblGrid>
      <w:tr w:rsidR="00857137" w:rsidRPr="000D7F87" w14:paraId="38D023D7" w14:textId="77777777" w:rsidTr="002E5707">
        <w:trPr>
          <w:cantSplit/>
          <w:trHeight w:val="123"/>
          <w:tblHeader/>
        </w:trPr>
        <w:tc>
          <w:tcPr>
            <w:tcW w:w="547" w:type="dxa"/>
            <w:vMerge w:val="restart"/>
            <w:vAlign w:val="center"/>
          </w:tcPr>
          <w:p w14:paraId="25232158" w14:textId="77777777" w:rsidR="007C47FA" w:rsidRPr="000D7F87" w:rsidRDefault="007C47FA" w:rsidP="007139DF">
            <w:pPr>
              <w:spacing w:line="240" w:lineRule="auto"/>
              <w:ind w:hanging="33"/>
              <w:jc w:val="center"/>
              <w:rPr>
                <w:rFonts w:ascii="Arial" w:hAnsi="Arial" w:cs="Arial"/>
                <w:color w:val="000000" w:themeColor="text1"/>
                <w:szCs w:val="24"/>
              </w:rPr>
            </w:pPr>
            <w:r w:rsidRPr="000D7F87">
              <w:rPr>
                <w:rFonts w:ascii="Arial" w:hAnsi="Arial" w:cs="Arial"/>
                <w:color w:val="000000" w:themeColor="text1"/>
                <w:szCs w:val="24"/>
              </w:rPr>
              <w:t>№</w:t>
            </w:r>
          </w:p>
          <w:p w14:paraId="4FC305E8" w14:textId="77777777" w:rsidR="007C47FA" w:rsidRPr="000D7F87" w:rsidRDefault="007C47FA" w:rsidP="007139DF">
            <w:pPr>
              <w:spacing w:line="240" w:lineRule="auto"/>
              <w:ind w:right="-109" w:hanging="33"/>
              <w:jc w:val="center"/>
              <w:rPr>
                <w:rFonts w:ascii="Arial" w:hAnsi="Arial" w:cs="Arial"/>
                <w:color w:val="000000" w:themeColor="text1"/>
                <w:szCs w:val="24"/>
              </w:rPr>
            </w:pPr>
            <w:r w:rsidRPr="000D7F87">
              <w:rPr>
                <w:rFonts w:ascii="Arial" w:hAnsi="Arial" w:cs="Arial"/>
                <w:color w:val="000000" w:themeColor="text1"/>
                <w:szCs w:val="24"/>
              </w:rPr>
              <w:t>п/п</w:t>
            </w:r>
          </w:p>
        </w:tc>
        <w:tc>
          <w:tcPr>
            <w:tcW w:w="3911" w:type="dxa"/>
            <w:vMerge w:val="restart"/>
            <w:vAlign w:val="center"/>
          </w:tcPr>
          <w:p w14:paraId="07C6866D" w14:textId="77777777" w:rsidR="007C47FA" w:rsidRPr="000D7F87" w:rsidRDefault="007C47FA" w:rsidP="007139DF">
            <w:pPr>
              <w:spacing w:line="240" w:lineRule="auto"/>
              <w:ind w:left="53" w:right="-108" w:firstLine="0"/>
              <w:jc w:val="center"/>
              <w:rPr>
                <w:rFonts w:ascii="Arial" w:hAnsi="Arial" w:cs="Arial"/>
                <w:color w:val="000000" w:themeColor="text1"/>
                <w:szCs w:val="24"/>
              </w:rPr>
            </w:pPr>
            <w:r w:rsidRPr="000D7F87">
              <w:rPr>
                <w:rFonts w:ascii="Arial" w:hAnsi="Arial" w:cs="Arial"/>
                <w:color w:val="000000" w:themeColor="text1"/>
                <w:szCs w:val="24"/>
              </w:rPr>
              <w:t>Наименование объектов социального и коммунально-бытового назначения</w:t>
            </w:r>
          </w:p>
        </w:tc>
        <w:tc>
          <w:tcPr>
            <w:tcW w:w="1276" w:type="dxa"/>
            <w:vMerge w:val="restart"/>
            <w:vAlign w:val="center"/>
          </w:tcPr>
          <w:p w14:paraId="661FC1B6" w14:textId="77777777" w:rsidR="007C47FA" w:rsidRPr="000D7F87" w:rsidRDefault="007C47FA"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Единица</w:t>
            </w:r>
            <w:r w:rsidR="00FA50E4" w:rsidRPr="000D7F87">
              <w:rPr>
                <w:rFonts w:ascii="Arial" w:hAnsi="Arial" w:cs="Arial"/>
                <w:color w:val="000000" w:themeColor="text1"/>
                <w:szCs w:val="24"/>
              </w:rPr>
              <w:t xml:space="preserve"> </w:t>
            </w:r>
            <w:r w:rsidRPr="000D7F87">
              <w:rPr>
                <w:rFonts w:ascii="Arial" w:hAnsi="Arial" w:cs="Arial"/>
                <w:color w:val="000000" w:themeColor="text1"/>
                <w:szCs w:val="24"/>
              </w:rPr>
              <w:t>измерения</w:t>
            </w:r>
          </w:p>
        </w:tc>
        <w:tc>
          <w:tcPr>
            <w:tcW w:w="1632" w:type="dxa"/>
            <w:vMerge w:val="restart"/>
            <w:vAlign w:val="center"/>
          </w:tcPr>
          <w:p w14:paraId="6B575335" w14:textId="77777777" w:rsidR="007C47FA" w:rsidRPr="000D7F87" w:rsidRDefault="007C47FA" w:rsidP="007139DF">
            <w:pPr>
              <w:spacing w:line="240" w:lineRule="auto"/>
              <w:ind w:left="-109" w:right="-100" w:firstLine="0"/>
              <w:jc w:val="center"/>
              <w:rPr>
                <w:rFonts w:ascii="Arial" w:hAnsi="Arial" w:cs="Arial"/>
                <w:color w:val="000000" w:themeColor="text1"/>
                <w:szCs w:val="24"/>
              </w:rPr>
            </w:pPr>
            <w:r w:rsidRPr="000D7F87">
              <w:rPr>
                <w:rFonts w:ascii="Arial" w:hAnsi="Arial" w:cs="Arial"/>
                <w:color w:val="000000" w:themeColor="text1"/>
                <w:szCs w:val="24"/>
              </w:rPr>
              <w:t>Характеристика (вместимость, мощность, пропускная способность) объектов</w:t>
            </w:r>
          </w:p>
        </w:tc>
        <w:tc>
          <w:tcPr>
            <w:tcW w:w="2381" w:type="dxa"/>
            <w:gridSpan w:val="2"/>
            <w:vAlign w:val="center"/>
          </w:tcPr>
          <w:p w14:paraId="10200E45" w14:textId="77777777" w:rsidR="007C47FA" w:rsidRPr="000D7F87" w:rsidRDefault="00414476" w:rsidP="007139DF">
            <w:pPr>
              <w:spacing w:line="240" w:lineRule="auto"/>
              <w:jc w:val="center"/>
              <w:rPr>
                <w:rFonts w:ascii="Arial" w:hAnsi="Arial" w:cs="Arial"/>
                <w:color w:val="000000" w:themeColor="text1"/>
                <w:szCs w:val="24"/>
              </w:rPr>
            </w:pPr>
            <w:r w:rsidRPr="000D7F87">
              <w:rPr>
                <w:rFonts w:ascii="Arial" w:hAnsi="Arial" w:cs="Arial"/>
                <w:color w:val="000000" w:themeColor="text1"/>
                <w:szCs w:val="24"/>
              </w:rPr>
              <w:t>Минимальная площадь земельного участка на единицу измерения</w:t>
            </w:r>
          </w:p>
        </w:tc>
      </w:tr>
      <w:tr w:rsidR="00857137" w:rsidRPr="000D7F87" w14:paraId="1A85E051" w14:textId="77777777" w:rsidTr="002E5707">
        <w:trPr>
          <w:cantSplit/>
          <w:trHeight w:val="123"/>
          <w:tblHeader/>
        </w:trPr>
        <w:tc>
          <w:tcPr>
            <w:tcW w:w="547" w:type="dxa"/>
            <w:vMerge/>
            <w:vAlign w:val="center"/>
          </w:tcPr>
          <w:p w14:paraId="23FBC07B" w14:textId="77777777" w:rsidR="007C47FA" w:rsidRPr="000D7F87" w:rsidRDefault="007C47FA" w:rsidP="007139DF">
            <w:pPr>
              <w:spacing w:line="240" w:lineRule="auto"/>
              <w:ind w:hanging="33"/>
              <w:jc w:val="center"/>
              <w:rPr>
                <w:rFonts w:ascii="Arial" w:hAnsi="Arial" w:cs="Arial"/>
                <w:color w:val="000000" w:themeColor="text1"/>
                <w:szCs w:val="24"/>
              </w:rPr>
            </w:pPr>
          </w:p>
        </w:tc>
        <w:tc>
          <w:tcPr>
            <w:tcW w:w="3911" w:type="dxa"/>
            <w:vMerge/>
            <w:vAlign w:val="center"/>
          </w:tcPr>
          <w:p w14:paraId="0C13EC34" w14:textId="77777777" w:rsidR="007C47FA" w:rsidRPr="000D7F87" w:rsidRDefault="007C47FA" w:rsidP="007139DF">
            <w:pPr>
              <w:spacing w:line="240" w:lineRule="auto"/>
              <w:ind w:left="53" w:firstLine="0"/>
              <w:jc w:val="center"/>
              <w:rPr>
                <w:rFonts w:ascii="Arial" w:hAnsi="Arial" w:cs="Arial"/>
                <w:color w:val="000000" w:themeColor="text1"/>
                <w:szCs w:val="24"/>
              </w:rPr>
            </w:pPr>
          </w:p>
        </w:tc>
        <w:tc>
          <w:tcPr>
            <w:tcW w:w="1276" w:type="dxa"/>
            <w:vMerge/>
            <w:vAlign w:val="center"/>
          </w:tcPr>
          <w:p w14:paraId="73593F3C" w14:textId="77777777" w:rsidR="007C47FA" w:rsidRPr="000D7F87" w:rsidRDefault="007C47FA" w:rsidP="00FA50E4">
            <w:pPr>
              <w:spacing w:line="240" w:lineRule="auto"/>
              <w:ind w:left="-63" w:right="-152" w:firstLine="0"/>
              <w:jc w:val="center"/>
              <w:rPr>
                <w:rFonts w:ascii="Arial" w:hAnsi="Arial" w:cs="Arial"/>
                <w:color w:val="000000" w:themeColor="text1"/>
                <w:szCs w:val="24"/>
              </w:rPr>
            </w:pPr>
          </w:p>
        </w:tc>
        <w:tc>
          <w:tcPr>
            <w:tcW w:w="1632" w:type="dxa"/>
            <w:vMerge/>
            <w:vAlign w:val="center"/>
          </w:tcPr>
          <w:p w14:paraId="41DBD16A" w14:textId="77777777" w:rsidR="007C47FA" w:rsidRPr="000D7F87" w:rsidRDefault="007C47FA" w:rsidP="007139DF">
            <w:pPr>
              <w:spacing w:line="240" w:lineRule="auto"/>
              <w:ind w:firstLine="0"/>
              <w:jc w:val="center"/>
              <w:rPr>
                <w:rFonts w:ascii="Arial" w:hAnsi="Arial" w:cs="Arial"/>
                <w:color w:val="000000" w:themeColor="text1"/>
                <w:szCs w:val="24"/>
              </w:rPr>
            </w:pPr>
          </w:p>
        </w:tc>
        <w:tc>
          <w:tcPr>
            <w:tcW w:w="1035" w:type="dxa"/>
            <w:vAlign w:val="center"/>
          </w:tcPr>
          <w:p w14:paraId="28FDA9A6" w14:textId="77777777" w:rsidR="007C47FA" w:rsidRPr="000D7F87" w:rsidRDefault="007C47FA" w:rsidP="007139DF">
            <w:pPr>
              <w:spacing w:line="240" w:lineRule="auto"/>
              <w:ind w:firstLine="12"/>
              <w:jc w:val="center"/>
              <w:rPr>
                <w:rFonts w:ascii="Arial" w:hAnsi="Arial" w:cs="Arial"/>
                <w:color w:val="000000" w:themeColor="text1"/>
                <w:szCs w:val="24"/>
                <w:lang w:val="en-US"/>
              </w:rPr>
            </w:pPr>
            <w:r w:rsidRPr="000D7F87">
              <w:rPr>
                <w:rFonts w:ascii="Arial" w:hAnsi="Arial" w:cs="Arial"/>
                <w:bCs/>
                <w:color w:val="000000" w:themeColor="text1"/>
                <w:szCs w:val="24"/>
              </w:rPr>
              <w:t>м</w:t>
            </w:r>
            <w:r w:rsidRPr="000D7F87">
              <w:rPr>
                <w:rFonts w:ascii="Arial" w:hAnsi="Arial" w:cs="Arial"/>
                <w:bCs/>
                <w:color w:val="000000" w:themeColor="text1"/>
                <w:szCs w:val="24"/>
                <w:vertAlign w:val="superscript"/>
              </w:rPr>
              <w:t>2</w:t>
            </w:r>
          </w:p>
        </w:tc>
        <w:tc>
          <w:tcPr>
            <w:tcW w:w="1346" w:type="dxa"/>
            <w:vAlign w:val="center"/>
          </w:tcPr>
          <w:p w14:paraId="26620C7D" w14:textId="77777777" w:rsidR="007C47FA" w:rsidRPr="000D7F87" w:rsidRDefault="007C47FA" w:rsidP="007139DF">
            <w:pPr>
              <w:spacing w:line="240" w:lineRule="auto"/>
              <w:ind w:firstLine="12"/>
              <w:jc w:val="center"/>
              <w:rPr>
                <w:rFonts w:ascii="Arial" w:hAnsi="Arial" w:cs="Arial"/>
                <w:color w:val="000000" w:themeColor="text1"/>
                <w:szCs w:val="24"/>
              </w:rPr>
            </w:pPr>
            <w:r w:rsidRPr="000D7F87">
              <w:rPr>
                <w:rFonts w:ascii="Arial" w:hAnsi="Arial" w:cs="Arial"/>
                <w:color w:val="000000" w:themeColor="text1"/>
                <w:szCs w:val="24"/>
              </w:rPr>
              <w:t>га</w:t>
            </w:r>
          </w:p>
        </w:tc>
      </w:tr>
      <w:tr w:rsidR="00857137" w:rsidRPr="000D7F87" w14:paraId="3AC441E6" w14:textId="77777777" w:rsidTr="002E5707">
        <w:trPr>
          <w:cantSplit/>
          <w:trHeight w:val="64"/>
        </w:trPr>
        <w:tc>
          <w:tcPr>
            <w:tcW w:w="547" w:type="dxa"/>
          </w:tcPr>
          <w:p w14:paraId="1CFB5327" w14:textId="77777777" w:rsidR="007C47FA" w:rsidRPr="000D7F87" w:rsidRDefault="007C47FA" w:rsidP="00D30713">
            <w:pPr>
              <w:spacing w:line="240" w:lineRule="auto"/>
              <w:ind w:hanging="33"/>
              <w:jc w:val="center"/>
              <w:rPr>
                <w:rFonts w:ascii="Arial" w:hAnsi="Arial" w:cs="Arial"/>
                <w:color w:val="000000" w:themeColor="text1"/>
                <w:szCs w:val="24"/>
              </w:rPr>
            </w:pPr>
            <w:r w:rsidRPr="000D7F87">
              <w:rPr>
                <w:rFonts w:ascii="Arial" w:hAnsi="Arial" w:cs="Arial"/>
                <w:color w:val="000000" w:themeColor="text1"/>
                <w:szCs w:val="24"/>
              </w:rPr>
              <w:t>1</w:t>
            </w:r>
          </w:p>
        </w:tc>
        <w:tc>
          <w:tcPr>
            <w:tcW w:w="3911" w:type="dxa"/>
          </w:tcPr>
          <w:p w14:paraId="70B1BCD5" w14:textId="77777777" w:rsidR="007C47FA" w:rsidRPr="000D7F87" w:rsidRDefault="007C47FA" w:rsidP="00627052">
            <w:pPr>
              <w:spacing w:line="240" w:lineRule="auto"/>
              <w:ind w:left="53" w:firstLine="0"/>
              <w:jc w:val="left"/>
              <w:rPr>
                <w:rFonts w:ascii="Arial" w:hAnsi="Arial" w:cs="Arial"/>
                <w:color w:val="000000" w:themeColor="text1"/>
                <w:szCs w:val="24"/>
              </w:rPr>
            </w:pPr>
            <w:r w:rsidRPr="000D7F87">
              <w:rPr>
                <w:rFonts w:ascii="Arial" w:hAnsi="Arial" w:cs="Arial"/>
                <w:color w:val="000000" w:themeColor="text1"/>
                <w:szCs w:val="24"/>
              </w:rPr>
              <w:t>Дошкольные образовательные организации общего типа</w:t>
            </w:r>
          </w:p>
        </w:tc>
        <w:tc>
          <w:tcPr>
            <w:tcW w:w="1276" w:type="dxa"/>
            <w:vAlign w:val="center"/>
          </w:tcPr>
          <w:p w14:paraId="6DA62406" w14:textId="77777777" w:rsidR="007C47FA" w:rsidRPr="000D7F87" w:rsidRDefault="007C47FA"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Место</w:t>
            </w:r>
          </w:p>
        </w:tc>
        <w:tc>
          <w:tcPr>
            <w:tcW w:w="1632" w:type="dxa"/>
            <w:vAlign w:val="center"/>
          </w:tcPr>
          <w:p w14:paraId="19C0E2B5" w14:textId="77777777" w:rsidR="007C47FA" w:rsidRPr="000D7F87" w:rsidRDefault="007C47FA"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до 100</w:t>
            </w:r>
          </w:p>
          <w:p w14:paraId="17C5FC38" w14:textId="77777777" w:rsidR="007C47FA" w:rsidRPr="000D7F87" w:rsidRDefault="007C47FA"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100 -500</w:t>
            </w:r>
          </w:p>
          <w:p w14:paraId="2169A83E" w14:textId="77777777" w:rsidR="007C47FA" w:rsidRPr="000D7F87" w:rsidRDefault="007C47FA"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500 и более</w:t>
            </w:r>
          </w:p>
        </w:tc>
        <w:tc>
          <w:tcPr>
            <w:tcW w:w="1035" w:type="dxa"/>
            <w:vAlign w:val="center"/>
          </w:tcPr>
          <w:p w14:paraId="6D681954" w14:textId="3DA34E91" w:rsidR="007C47FA" w:rsidRPr="000D7F87" w:rsidRDefault="007C47FA"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4</w:t>
            </w:r>
            <w:r w:rsidR="000A05A6" w:rsidRPr="000D7F87">
              <w:rPr>
                <w:rFonts w:ascii="Arial" w:hAnsi="Arial" w:cs="Arial"/>
                <w:color w:val="000000" w:themeColor="text1"/>
                <w:szCs w:val="24"/>
              </w:rPr>
              <w:t>4</w:t>
            </w:r>
          </w:p>
          <w:p w14:paraId="4DA09E4E" w14:textId="3D51BFD6" w:rsidR="007C47FA" w:rsidRPr="000D7F87" w:rsidRDefault="007C47FA"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3</w:t>
            </w:r>
            <w:r w:rsidR="000A05A6" w:rsidRPr="000D7F87">
              <w:rPr>
                <w:rFonts w:ascii="Arial" w:hAnsi="Arial" w:cs="Arial"/>
                <w:color w:val="000000" w:themeColor="text1"/>
                <w:szCs w:val="24"/>
              </w:rPr>
              <w:t>8</w:t>
            </w:r>
          </w:p>
          <w:p w14:paraId="25E5FAAB" w14:textId="77777777" w:rsidR="007C47FA" w:rsidRPr="000D7F87" w:rsidRDefault="007C47FA"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30</w:t>
            </w:r>
          </w:p>
        </w:tc>
        <w:tc>
          <w:tcPr>
            <w:tcW w:w="1346" w:type="dxa"/>
            <w:vAlign w:val="center"/>
          </w:tcPr>
          <w:p w14:paraId="02CE2DEB" w14:textId="77777777" w:rsidR="007C47FA" w:rsidRPr="000D7F87" w:rsidRDefault="004D4AD3" w:rsidP="004D4AD3">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r>
      <w:tr w:rsidR="00857137" w:rsidRPr="000D7F87" w14:paraId="02E7F09F" w14:textId="77777777" w:rsidTr="002E5707">
        <w:trPr>
          <w:cantSplit/>
          <w:trHeight w:val="64"/>
        </w:trPr>
        <w:tc>
          <w:tcPr>
            <w:tcW w:w="547" w:type="dxa"/>
          </w:tcPr>
          <w:p w14:paraId="1620F0DF" w14:textId="77777777" w:rsidR="007C47FA" w:rsidRPr="000D7F87" w:rsidRDefault="007C47FA" w:rsidP="00D30713">
            <w:pPr>
              <w:spacing w:line="240" w:lineRule="auto"/>
              <w:ind w:hanging="33"/>
              <w:jc w:val="center"/>
              <w:rPr>
                <w:rFonts w:ascii="Arial" w:hAnsi="Arial" w:cs="Arial"/>
                <w:color w:val="000000" w:themeColor="text1"/>
                <w:szCs w:val="24"/>
              </w:rPr>
            </w:pPr>
            <w:r w:rsidRPr="000D7F87">
              <w:rPr>
                <w:rFonts w:ascii="Arial" w:hAnsi="Arial" w:cs="Arial"/>
                <w:color w:val="000000" w:themeColor="text1"/>
                <w:szCs w:val="24"/>
              </w:rPr>
              <w:t>2</w:t>
            </w:r>
          </w:p>
        </w:tc>
        <w:tc>
          <w:tcPr>
            <w:tcW w:w="3911" w:type="dxa"/>
          </w:tcPr>
          <w:p w14:paraId="08C55D1A" w14:textId="77777777" w:rsidR="007C47FA" w:rsidRPr="000D7F87" w:rsidRDefault="007C47FA" w:rsidP="00627052">
            <w:pPr>
              <w:spacing w:line="240" w:lineRule="auto"/>
              <w:ind w:left="53" w:right="-288" w:firstLine="0"/>
              <w:jc w:val="left"/>
              <w:rPr>
                <w:rFonts w:ascii="Arial" w:hAnsi="Arial" w:cs="Arial"/>
                <w:color w:val="000000" w:themeColor="text1"/>
                <w:szCs w:val="24"/>
              </w:rPr>
            </w:pPr>
            <w:r w:rsidRPr="000D7F87">
              <w:rPr>
                <w:rFonts w:ascii="Arial" w:hAnsi="Arial" w:cs="Arial"/>
                <w:color w:val="000000" w:themeColor="text1"/>
                <w:szCs w:val="24"/>
              </w:rPr>
              <w:t>Общеобразовательные организации</w:t>
            </w:r>
          </w:p>
        </w:tc>
        <w:tc>
          <w:tcPr>
            <w:tcW w:w="1276" w:type="dxa"/>
            <w:vAlign w:val="center"/>
          </w:tcPr>
          <w:p w14:paraId="169169DE" w14:textId="77777777" w:rsidR="007C47FA" w:rsidRPr="000D7F87" w:rsidRDefault="007C47FA"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Учащиеся</w:t>
            </w:r>
          </w:p>
        </w:tc>
        <w:tc>
          <w:tcPr>
            <w:tcW w:w="1632" w:type="dxa"/>
            <w:vAlign w:val="center"/>
          </w:tcPr>
          <w:p w14:paraId="23D798F2" w14:textId="77777777" w:rsidR="005C61A1" w:rsidRPr="000D7F87" w:rsidRDefault="005C61A1"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 xml:space="preserve">до 175 </w:t>
            </w:r>
          </w:p>
          <w:p w14:paraId="37818395" w14:textId="3451091E" w:rsidR="007C47FA" w:rsidRPr="000D7F87" w:rsidRDefault="005C61A1"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 xml:space="preserve">175 -350 </w:t>
            </w:r>
          </w:p>
          <w:p w14:paraId="1595C2AB" w14:textId="77777777" w:rsidR="005C61A1" w:rsidRPr="000D7F87" w:rsidRDefault="005C61A1"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350 до 500</w:t>
            </w:r>
          </w:p>
          <w:p w14:paraId="0851EB51" w14:textId="3F78E2F7" w:rsidR="005C61A1" w:rsidRPr="000D7F87" w:rsidRDefault="005C61A1"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500 до 700</w:t>
            </w:r>
          </w:p>
          <w:p w14:paraId="0761228D" w14:textId="01F6374F" w:rsidR="005C61A1" w:rsidRPr="000D7F87" w:rsidRDefault="005C61A1"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700 до 1000</w:t>
            </w:r>
          </w:p>
          <w:p w14:paraId="7F599DA1" w14:textId="5FCC527E" w:rsidR="005C61A1" w:rsidRPr="000D7F87" w:rsidRDefault="005C61A1"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1000 до 1500</w:t>
            </w:r>
          </w:p>
          <w:p w14:paraId="7EA1BAB3" w14:textId="0FE1AF10" w:rsidR="007C47FA" w:rsidRPr="000D7F87" w:rsidRDefault="005C61A1" w:rsidP="005C61A1">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более 1500</w:t>
            </w:r>
          </w:p>
        </w:tc>
        <w:tc>
          <w:tcPr>
            <w:tcW w:w="1035" w:type="dxa"/>
            <w:vAlign w:val="center"/>
          </w:tcPr>
          <w:p w14:paraId="1D84617C" w14:textId="33B5E1EC" w:rsidR="007C47FA" w:rsidRPr="000D7F87" w:rsidRDefault="005C61A1"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8</w:t>
            </w:r>
            <w:r w:rsidR="007C47FA" w:rsidRPr="000D7F87">
              <w:rPr>
                <w:rFonts w:ascii="Arial" w:hAnsi="Arial" w:cs="Arial"/>
                <w:color w:val="000000" w:themeColor="text1"/>
                <w:szCs w:val="24"/>
              </w:rPr>
              <w:t>0</w:t>
            </w:r>
          </w:p>
          <w:p w14:paraId="7A9CA0A5" w14:textId="757ADDB6" w:rsidR="007C47FA" w:rsidRPr="000D7F87" w:rsidRDefault="005C61A1"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55</w:t>
            </w:r>
          </w:p>
          <w:p w14:paraId="1D493E56" w14:textId="1E06D321" w:rsidR="007C47FA" w:rsidRPr="000D7F87" w:rsidRDefault="005C61A1"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45</w:t>
            </w:r>
          </w:p>
          <w:p w14:paraId="4336FD73" w14:textId="77777777" w:rsidR="00731FF3" w:rsidRPr="000D7F87" w:rsidRDefault="005C61A1"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40</w:t>
            </w:r>
          </w:p>
          <w:p w14:paraId="40605E24" w14:textId="77777777" w:rsidR="005C61A1" w:rsidRPr="000D7F87" w:rsidRDefault="005C61A1"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31</w:t>
            </w:r>
          </w:p>
          <w:p w14:paraId="3CF46E55" w14:textId="77777777" w:rsidR="005C61A1" w:rsidRPr="000D7F87" w:rsidRDefault="005C61A1"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24</w:t>
            </w:r>
          </w:p>
          <w:p w14:paraId="65CBC889" w14:textId="1F5D289C" w:rsidR="005C61A1" w:rsidRPr="000D7F87" w:rsidRDefault="005C61A1"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22</w:t>
            </w:r>
          </w:p>
        </w:tc>
        <w:tc>
          <w:tcPr>
            <w:tcW w:w="1346" w:type="dxa"/>
            <w:vAlign w:val="center"/>
          </w:tcPr>
          <w:p w14:paraId="55D90D81" w14:textId="77777777" w:rsidR="007C47FA" w:rsidRPr="000D7F87" w:rsidRDefault="004D4AD3" w:rsidP="004D4AD3">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r>
      <w:tr w:rsidR="00857137" w:rsidRPr="000D7F87" w14:paraId="75079E23" w14:textId="77777777" w:rsidTr="002E5707">
        <w:trPr>
          <w:cantSplit/>
          <w:trHeight w:val="64"/>
        </w:trPr>
        <w:tc>
          <w:tcPr>
            <w:tcW w:w="547" w:type="dxa"/>
          </w:tcPr>
          <w:p w14:paraId="1706C6AD" w14:textId="77777777" w:rsidR="007C47FA" w:rsidRPr="000D7F87" w:rsidRDefault="007C47FA" w:rsidP="00D30713">
            <w:pPr>
              <w:spacing w:line="240" w:lineRule="auto"/>
              <w:ind w:hanging="33"/>
              <w:jc w:val="center"/>
              <w:rPr>
                <w:rFonts w:ascii="Arial" w:hAnsi="Arial" w:cs="Arial"/>
                <w:color w:val="000000" w:themeColor="text1"/>
                <w:szCs w:val="24"/>
              </w:rPr>
            </w:pPr>
            <w:r w:rsidRPr="000D7F87">
              <w:rPr>
                <w:rFonts w:ascii="Arial" w:hAnsi="Arial" w:cs="Arial"/>
                <w:color w:val="000000" w:themeColor="text1"/>
                <w:szCs w:val="24"/>
              </w:rPr>
              <w:t>3</w:t>
            </w:r>
          </w:p>
        </w:tc>
        <w:tc>
          <w:tcPr>
            <w:tcW w:w="3911" w:type="dxa"/>
          </w:tcPr>
          <w:p w14:paraId="7A009631" w14:textId="77777777" w:rsidR="007C47FA" w:rsidRPr="000D7F87" w:rsidRDefault="007C47FA" w:rsidP="00627052">
            <w:pPr>
              <w:spacing w:line="240" w:lineRule="auto"/>
              <w:ind w:left="53" w:firstLine="0"/>
              <w:jc w:val="left"/>
              <w:rPr>
                <w:rFonts w:ascii="Arial" w:hAnsi="Arial" w:cs="Arial"/>
                <w:color w:val="000000" w:themeColor="text1"/>
                <w:szCs w:val="24"/>
              </w:rPr>
            </w:pPr>
            <w:r w:rsidRPr="000D7F87">
              <w:rPr>
                <w:rFonts w:ascii="Arial" w:hAnsi="Arial" w:cs="Arial"/>
                <w:color w:val="000000" w:themeColor="text1"/>
                <w:szCs w:val="24"/>
              </w:rPr>
              <w:t>Школы-интернаты</w:t>
            </w:r>
          </w:p>
        </w:tc>
        <w:tc>
          <w:tcPr>
            <w:tcW w:w="1276" w:type="dxa"/>
            <w:vAlign w:val="center"/>
          </w:tcPr>
          <w:p w14:paraId="038EC141" w14:textId="77777777" w:rsidR="007C47FA" w:rsidRPr="000D7F87" w:rsidRDefault="007C47FA"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Учащиеся</w:t>
            </w:r>
          </w:p>
        </w:tc>
        <w:tc>
          <w:tcPr>
            <w:tcW w:w="1632" w:type="dxa"/>
            <w:vAlign w:val="center"/>
          </w:tcPr>
          <w:p w14:paraId="16987A03" w14:textId="77777777" w:rsidR="007C47FA" w:rsidRPr="000D7F87" w:rsidRDefault="007C47FA"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до 300</w:t>
            </w:r>
          </w:p>
          <w:p w14:paraId="728D7CAF" w14:textId="77777777" w:rsidR="007C47FA" w:rsidRPr="000D7F87" w:rsidRDefault="007C47FA"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300-500</w:t>
            </w:r>
          </w:p>
          <w:p w14:paraId="38F53D3C" w14:textId="77777777" w:rsidR="007C47FA" w:rsidRPr="000D7F87" w:rsidRDefault="007C47FA"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500 и более</w:t>
            </w:r>
          </w:p>
        </w:tc>
        <w:tc>
          <w:tcPr>
            <w:tcW w:w="1035" w:type="dxa"/>
            <w:vAlign w:val="center"/>
          </w:tcPr>
          <w:p w14:paraId="333B03C9" w14:textId="77777777" w:rsidR="007C47FA" w:rsidRPr="000D7F87" w:rsidRDefault="007C47FA"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70</w:t>
            </w:r>
          </w:p>
          <w:p w14:paraId="7A0CF974" w14:textId="77777777" w:rsidR="007C47FA" w:rsidRPr="000D7F87" w:rsidRDefault="007C47FA"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65</w:t>
            </w:r>
          </w:p>
          <w:p w14:paraId="5ECAC343" w14:textId="77777777" w:rsidR="007C47FA" w:rsidRPr="000D7F87" w:rsidRDefault="007C47FA"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45</w:t>
            </w:r>
          </w:p>
        </w:tc>
        <w:tc>
          <w:tcPr>
            <w:tcW w:w="1346" w:type="dxa"/>
            <w:vAlign w:val="center"/>
          </w:tcPr>
          <w:p w14:paraId="23B1BF60" w14:textId="77777777" w:rsidR="007C47FA" w:rsidRPr="000D7F87" w:rsidRDefault="004D4AD3" w:rsidP="004D4AD3">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r>
      <w:tr w:rsidR="00857137" w:rsidRPr="000D7F87" w14:paraId="21AD84EB" w14:textId="77777777" w:rsidTr="002E5707">
        <w:trPr>
          <w:cantSplit/>
          <w:trHeight w:val="64"/>
        </w:trPr>
        <w:tc>
          <w:tcPr>
            <w:tcW w:w="547" w:type="dxa"/>
          </w:tcPr>
          <w:p w14:paraId="404AA3DE" w14:textId="77777777" w:rsidR="007C47FA" w:rsidRPr="000D7F87" w:rsidRDefault="007C47FA" w:rsidP="00D30713">
            <w:pPr>
              <w:spacing w:line="240" w:lineRule="auto"/>
              <w:ind w:hanging="33"/>
              <w:jc w:val="center"/>
              <w:rPr>
                <w:rFonts w:ascii="Arial" w:hAnsi="Arial" w:cs="Arial"/>
                <w:color w:val="000000" w:themeColor="text1"/>
                <w:szCs w:val="24"/>
              </w:rPr>
            </w:pPr>
            <w:r w:rsidRPr="000D7F87">
              <w:rPr>
                <w:rFonts w:ascii="Arial" w:hAnsi="Arial" w:cs="Arial"/>
                <w:color w:val="000000" w:themeColor="text1"/>
                <w:szCs w:val="24"/>
              </w:rPr>
              <w:t>4</w:t>
            </w:r>
          </w:p>
        </w:tc>
        <w:tc>
          <w:tcPr>
            <w:tcW w:w="3911" w:type="dxa"/>
          </w:tcPr>
          <w:p w14:paraId="0A7D5EEF" w14:textId="77777777" w:rsidR="007C47FA" w:rsidRPr="000D7F87" w:rsidRDefault="007C47FA" w:rsidP="00627052">
            <w:pPr>
              <w:spacing w:line="240" w:lineRule="auto"/>
              <w:ind w:left="53" w:firstLine="0"/>
              <w:jc w:val="left"/>
              <w:rPr>
                <w:rFonts w:ascii="Arial" w:hAnsi="Arial" w:cs="Arial"/>
                <w:color w:val="000000" w:themeColor="text1"/>
                <w:szCs w:val="24"/>
              </w:rPr>
            </w:pPr>
            <w:r w:rsidRPr="000D7F87">
              <w:rPr>
                <w:rFonts w:ascii="Arial" w:hAnsi="Arial" w:cs="Arial"/>
                <w:color w:val="000000" w:themeColor="text1"/>
                <w:szCs w:val="24"/>
              </w:rPr>
              <w:t xml:space="preserve">Поликлиники, амбулатории, центры общей врачебные практики </w:t>
            </w:r>
          </w:p>
        </w:tc>
        <w:tc>
          <w:tcPr>
            <w:tcW w:w="1276" w:type="dxa"/>
            <w:vAlign w:val="center"/>
          </w:tcPr>
          <w:p w14:paraId="06AF9DCA" w14:textId="77777777" w:rsidR="007C47FA" w:rsidRPr="000D7F87" w:rsidRDefault="007C47FA"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100</w:t>
            </w:r>
          </w:p>
          <w:p w14:paraId="1A45133F" w14:textId="77777777" w:rsidR="007C47FA" w:rsidRPr="000D7F87" w:rsidRDefault="007C47FA"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посещений в смену</w:t>
            </w:r>
          </w:p>
        </w:tc>
        <w:tc>
          <w:tcPr>
            <w:tcW w:w="1632" w:type="dxa"/>
            <w:vAlign w:val="center"/>
          </w:tcPr>
          <w:p w14:paraId="67000897" w14:textId="77777777" w:rsidR="007C47FA" w:rsidRPr="000D7F87" w:rsidRDefault="007C47FA"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0756653F" w14:textId="77777777" w:rsidR="007C47FA" w:rsidRPr="000D7F87" w:rsidRDefault="007C47FA"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346" w:type="dxa"/>
            <w:vAlign w:val="center"/>
          </w:tcPr>
          <w:p w14:paraId="1876D3F1" w14:textId="77777777" w:rsidR="007C47FA" w:rsidRPr="000D7F87" w:rsidRDefault="007C47FA" w:rsidP="007139DF">
            <w:pPr>
              <w:spacing w:line="240" w:lineRule="auto"/>
              <w:ind w:left="-51" w:right="-108" w:hanging="150"/>
              <w:jc w:val="center"/>
              <w:rPr>
                <w:rFonts w:ascii="Arial" w:hAnsi="Arial" w:cs="Arial"/>
                <w:color w:val="000000" w:themeColor="text1"/>
                <w:szCs w:val="24"/>
              </w:rPr>
            </w:pPr>
            <w:r w:rsidRPr="000D7F87">
              <w:rPr>
                <w:rFonts w:ascii="Arial" w:hAnsi="Arial" w:cs="Arial"/>
                <w:color w:val="000000" w:themeColor="text1"/>
                <w:szCs w:val="24"/>
              </w:rPr>
              <w:t>0,1 и не менее 0,3   га на объект</w:t>
            </w:r>
          </w:p>
        </w:tc>
      </w:tr>
      <w:tr w:rsidR="00857137" w:rsidRPr="000D7F87" w14:paraId="2483C7CC" w14:textId="77777777" w:rsidTr="002E5707">
        <w:trPr>
          <w:cantSplit/>
          <w:trHeight w:val="289"/>
        </w:trPr>
        <w:tc>
          <w:tcPr>
            <w:tcW w:w="547" w:type="dxa"/>
          </w:tcPr>
          <w:p w14:paraId="18D0DFF9" w14:textId="77777777" w:rsidR="007C47FA" w:rsidRPr="000D7F87" w:rsidRDefault="007C47FA" w:rsidP="00D30713">
            <w:pPr>
              <w:spacing w:line="240" w:lineRule="auto"/>
              <w:ind w:hanging="33"/>
              <w:jc w:val="center"/>
              <w:rPr>
                <w:rFonts w:ascii="Arial" w:hAnsi="Arial" w:cs="Arial"/>
                <w:color w:val="000000" w:themeColor="text1"/>
                <w:szCs w:val="24"/>
              </w:rPr>
            </w:pPr>
            <w:r w:rsidRPr="000D7F87">
              <w:rPr>
                <w:rFonts w:ascii="Arial" w:hAnsi="Arial" w:cs="Arial"/>
                <w:color w:val="000000" w:themeColor="text1"/>
                <w:szCs w:val="24"/>
              </w:rPr>
              <w:t>5</w:t>
            </w:r>
          </w:p>
        </w:tc>
        <w:tc>
          <w:tcPr>
            <w:tcW w:w="3911" w:type="dxa"/>
          </w:tcPr>
          <w:p w14:paraId="202D1A91" w14:textId="77777777" w:rsidR="007C47FA" w:rsidRPr="000D7F87" w:rsidRDefault="007C47FA" w:rsidP="00627052">
            <w:pPr>
              <w:spacing w:line="240" w:lineRule="auto"/>
              <w:ind w:left="53" w:firstLine="0"/>
              <w:jc w:val="left"/>
              <w:rPr>
                <w:rFonts w:ascii="Arial" w:hAnsi="Arial" w:cs="Arial"/>
                <w:color w:val="000000" w:themeColor="text1"/>
                <w:szCs w:val="24"/>
              </w:rPr>
            </w:pPr>
            <w:r w:rsidRPr="000D7F87">
              <w:rPr>
                <w:rFonts w:ascii="Arial" w:hAnsi="Arial" w:cs="Arial"/>
                <w:color w:val="000000" w:themeColor="text1"/>
                <w:szCs w:val="24"/>
              </w:rPr>
              <w:t>Стационары всех типов</w:t>
            </w:r>
          </w:p>
        </w:tc>
        <w:tc>
          <w:tcPr>
            <w:tcW w:w="1276" w:type="dxa"/>
            <w:vAlign w:val="center"/>
          </w:tcPr>
          <w:p w14:paraId="7D60EE9C" w14:textId="77777777" w:rsidR="007C47FA" w:rsidRPr="000D7F87" w:rsidRDefault="007C47FA"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Койка</w:t>
            </w:r>
          </w:p>
        </w:tc>
        <w:tc>
          <w:tcPr>
            <w:tcW w:w="1632" w:type="dxa"/>
            <w:vAlign w:val="center"/>
          </w:tcPr>
          <w:p w14:paraId="0CE0557A" w14:textId="77777777" w:rsidR="007C47FA" w:rsidRPr="000D7F87" w:rsidRDefault="007C47FA"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до 50</w:t>
            </w:r>
          </w:p>
          <w:p w14:paraId="0909D0C1" w14:textId="77777777" w:rsidR="002E5707" w:rsidRPr="000D7F87" w:rsidRDefault="002E5707"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100-200</w:t>
            </w:r>
          </w:p>
          <w:p w14:paraId="7121CF6F" w14:textId="77777777" w:rsidR="002E5707" w:rsidRPr="000D7F87" w:rsidRDefault="002E5707"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200-400</w:t>
            </w:r>
          </w:p>
          <w:p w14:paraId="0AAED0E2" w14:textId="3FE39651" w:rsidR="002E5707" w:rsidRPr="000D7F87" w:rsidRDefault="002E5707"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400-800</w:t>
            </w:r>
          </w:p>
        </w:tc>
        <w:tc>
          <w:tcPr>
            <w:tcW w:w="1035" w:type="dxa"/>
            <w:vAlign w:val="center"/>
          </w:tcPr>
          <w:p w14:paraId="65C61FFE" w14:textId="77777777" w:rsidR="007C47FA" w:rsidRPr="000D7F87" w:rsidRDefault="007C47FA" w:rsidP="002E5707">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300</w:t>
            </w:r>
          </w:p>
          <w:p w14:paraId="5A0DAEF7" w14:textId="77777777" w:rsidR="002E5707" w:rsidRPr="000D7F87" w:rsidRDefault="002E5707" w:rsidP="002E5707">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140</w:t>
            </w:r>
          </w:p>
          <w:p w14:paraId="432A65BC" w14:textId="77777777" w:rsidR="002E5707" w:rsidRPr="000D7F87" w:rsidRDefault="002E5707" w:rsidP="002E5707">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140-100</w:t>
            </w:r>
          </w:p>
          <w:p w14:paraId="6F902B77" w14:textId="7B9F7AF3" w:rsidR="002E5707" w:rsidRPr="000D7F87" w:rsidRDefault="002E5707" w:rsidP="002E5707">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100-80</w:t>
            </w:r>
          </w:p>
        </w:tc>
        <w:tc>
          <w:tcPr>
            <w:tcW w:w="1346" w:type="dxa"/>
            <w:vAlign w:val="center"/>
          </w:tcPr>
          <w:p w14:paraId="08E06B5F" w14:textId="77777777" w:rsidR="007C47FA" w:rsidRPr="000D7F87" w:rsidRDefault="007C47FA" w:rsidP="007139DF">
            <w:pPr>
              <w:spacing w:line="240" w:lineRule="auto"/>
              <w:jc w:val="center"/>
              <w:rPr>
                <w:rFonts w:ascii="Arial" w:hAnsi="Arial" w:cs="Arial"/>
                <w:color w:val="000000" w:themeColor="text1"/>
                <w:szCs w:val="24"/>
              </w:rPr>
            </w:pPr>
          </w:p>
        </w:tc>
      </w:tr>
      <w:tr w:rsidR="00857137" w:rsidRPr="000D7F87" w14:paraId="4D33A3F0" w14:textId="77777777" w:rsidTr="002E5707">
        <w:trPr>
          <w:cantSplit/>
          <w:trHeight w:val="492"/>
        </w:trPr>
        <w:tc>
          <w:tcPr>
            <w:tcW w:w="547" w:type="dxa"/>
          </w:tcPr>
          <w:p w14:paraId="6E949DFF" w14:textId="77777777" w:rsidR="004D4AD3" w:rsidRPr="000D7F87" w:rsidRDefault="004D4AD3" w:rsidP="00D30713">
            <w:pPr>
              <w:spacing w:line="240" w:lineRule="auto"/>
              <w:ind w:hanging="33"/>
              <w:jc w:val="center"/>
              <w:rPr>
                <w:rFonts w:ascii="Arial" w:hAnsi="Arial" w:cs="Arial"/>
                <w:color w:val="000000" w:themeColor="text1"/>
                <w:szCs w:val="24"/>
              </w:rPr>
            </w:pPr>
            <w:r w:rsidRPr="000D7F87">
              <w:rPr>
                <w:rFonts w:ascii="Arial" w:hAnsi="Arial" w:cs="Arial"/>
                <w:color w:val="000000" w:themeColor="text1"/>
                <w:szCs w:val="24"/>
              </w:rPr>
              <w:t>6</w:t>
            </w:r>
          </w:p>
        </w:tc>
        <w:tc>
          <w:tcPr>
            <w:tcW w:w="3911" w:type="dxa"/>
          </w:tcPr>
          <w:p w14:paraId="567E2503" w14:textId="77777777" w:rsidR="004D4AD3" w:rsidRPr="000D7F87" w:rsidRDefault="004D4AD3" w:rsidP="00627052">
            <w:pPr>
              <w:spacing w:line="240" w:lineRule="auto"/>
              <w:ind w:left="53" w:firstLine="0"/>
              <w:jc w:val="left"/>
              <w:rPr>
                <w:rFonts w:ascii="Arial" w:hAnsi="Arial" w:cs="Arial"/>
                <w:color w:val="000000" w:themeColor="text1"/>
                <w:szCs w:val="24"/>
              </w:rPr>
            </w:pPr>
            <w:r w:rsidRPr="000D7F87">
              <w:rPr>
                <w:rFonts w:ascii="Arial" w:hAnsi="Arial" w:cs="Arial"/>
                <w:color w:val="000000" w:themeColor="text1"/>
                <w:szCs w:val="24"/>
              </w:rPr>
              <w:t>Аптеки базовые;</w:t>
            </w:r>
          </w:p>
          <w:p w14:paraId="405EDB27" w14:textId="77777777" w:rsidR="004D4AD3" w:rsidRPr="000D7F87" w:rsidRDefault="004D4AD3" w:rsidP="00627052">
            <w:pPr>
              <w:spacing w:line="240" w:lineRule="auto"/>
              <w:ind w:left="53" w:right="-33" w:firstLine="0"/>
              <w:jc w:val="left"/>
              <w:rPr>
                <w:rFonts w:ascii="Arial" w:hAnsi="Arial" w:cs="Arial"/>
                <w:color w:val="000000" w:themeColor="text1"/>
                <w:szCs w:val="24"/>
              </w:rPr>
            </w:pPr>
            <w:r w:rsidRPr="000D7F87">
              <w:rPr>
                <w:rFonts w:ascii="Arial" w:hAnsi="Arial" w:cs="Arial"/>
                <w:color w:val="000000" w:themeColor="text1"/>
                <w:szCs w:val="24"/>
              </w:rPr>
              <w:t>аптеки, встроенные или пристроенные к зданиям</w:t>
            </w:r>
          </w:p>
        </w:tc>
        <w:tc>
          <w:tcPr>
            <w:tcW w:w="1276" w:type="dxa"/>
            <w:vAlign w:val="center"/>
          </w:tcPr>
          <w:p w14:paraId="120A32B3" w14:textId="77777777" w:rsidR="004D4AD3" w:rsidRPr="000D7F87" w:rsidRDefault="004D4AD3"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Объект</w:t>
            </w:r>
          </w:p>
          <w:p w14:paraId="2C47B41A" w14:textId="77777777" w:rsidR="004D4AD3" w:rsidRPr="000D7F87" w:rsidRDefault="004D4AD3" w:rsidP="00FA50E4">
            <w:pPr>
              <w:spacing w:line="240" w:lineRule="auto"/>
              <w:ind w:left="-63" w:right="-152" w:firstLine="0"/>
              <w:jc w:val="center"/>
              <w:rPr>
                <w:rFonts w:ascii="Arial" w:hAnsi="Arial" w:cs="Arial"/>
                <w:color w:val="000000" w:themeColor="text1"/>
                <w:szCs w:val="24"/>
              </w:rPr>
            </w:pPr>
          </w:p>
        </w:tc>
        <w:tc>
          <w:tcPr>
            <w:tcW w:w="1632" w:type="dxa"/>
            <w:vAlign w:val="center"/>
          </w:tcPr>
          <w:p w14:paraId="55D51054" w14:textId="77777777" w:rsidR="004D4AD3" w:rsidRPr="000D7F87" w:rsidRDefault="004D4AD3" w:rsidP="00065BA1">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69E039E9" w14:textId="77777777" w:rsidR="004D4AD3" w:rsidRPr="000D7F87" w:rsidRDefault="004D4AD3" w:rsidP="00065BA1">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346" w:type="dxa"/>
            <w:vAlign w:val="center"/>
          </w:tcPr>
          <w:p w14:paraId="5A1A7FDA" w14:textId="77777777" w:rsidR="004D4AD3" w:rsidRPr="000D7F87" w:rsidRDefault="004D4AD3" w:rsidP="007139DF">
            <w:pPr>
              <w:spacing w:line="240" w:lineRule="auto"/>
              <w:ind w:hanging="1"/>
              <w:jc w:val="center"/>
              <w:rPr>
                <w:rFonts w:ascii="Arial" w:hAnsi="Arial" w:cs="Arial"/>
                <w:color w:val="000000" w:themeColor="text1"/>
                <w:szCs w:val="24"/>
              </w:rPr>
            </w:pPr>
            <w:r w:rsidRPr="000D7F87">
              <w:rPr>
                <w:rFonts w:ascii="Arial" w:hAnsi="Arial" w:cs="Arial"/>
                <w:color w:val="000000" w:themeColor="text1"/>
                <w:szCs w:val="24"/>
              </w:rPr>
              <w:t>0,2</w:t>
            </w:r>
          </w:p>
          <w:p w14:paraId="45A7B0BA" w14:textId="77777777" w:rsidR="004D4AD3" w:rsidRPr="000D7F87" w:rsidRDefault="004D4AD3" w:rsidP="007139DF">
            <w:pPr>
              <w:spacing w:line="240" w:lineRule="auto"/>
              <w:ind w:hanging="1"/>
              <w:jc w:val="center"/>
              <w:rPr>
                <w:rFonts w:ascii="Arial" w:hAnsi="Arial" w:cs="Arial"/>
                <w:color w:val="000000" w:themeColor="text1"/>
                <w:szCs w:val="24"/>
              </w:rPr>
            </w:pPr>
            <w:r w:rsidRPr="000D7F87">
              <w:rPr>
                <w:rFonts w:ascii="Arial" w:hAnsi="Arial" w:cs="Arial"/>
                <w:color w:val="000000" w:themeColor="text1"/>
                <w:szCs w:val="24"/>
              </w:rPr>
              <w:t>0,05</w:t>
            </w:r>
          </w:p>
        </w:tc>
      </w:tr>
      <w:tr w:rsidR="00857137" w:rsidRPr="000D7F87" w14:paraId="3C7C6038" w14:textId="77777777" w:rsidTr="002E5707">
        <w:trPr>
          <w:cantSplit/>
          <w:trHeight w:val="605"/>
        </w:trPr>
        <w:tc>
          <w:tcPr>
            <w:tcW w:w="547" w:type="dxa"/>
          </w:tcPr>
          <w:p w14:paraId="51251C42" w14:textId="77777777" w:rsidR="004D4AD3" w:rsidRPr="000D7F87" w:rsidRDefault="004D4AD3" w:rsidP="00D30713">
            <w:pPr>
              <w:spacing w:line="240" w:lineRule="auto"/>
              <w:ind w:hanging="33"/>
              <w:jc w:val="center"/>
              <w:rPr>
                <w:rFonts w:ascii="Arial" w:hAnsi="Arial" w:cs="Arial"/>
                <w:color w:val="000000" w:themeColor="text1"/>
                <w:szCs w:val="24"/>
              </w:rPr>
            </w:pPr>
            <w:r w:rsidRPr="000D7F87">
              <w:rPr>
                <w:rFonts w:ascii="Arial" w:hAnsi="Arial" w:cs="Arial"/>
                <w:color w:val="000000" w:themeColor="text1"/>
                <w:szCs w:val="24"/>
              </w:rPr>
              <w:t>7</w:t>
            </w:r>
          </w:p>
        </w:tc>
        <w:tc>
          <w:tcPr>
            <w:tcW w:w="3911" w:type="dxa"/>
          </w:tcPr>
          <w:p w14:paraId="17B9E34D" w14:textId="77777777" w:rsidR="004D4AD3" w:rsidRPr="000D7F87" w:rsidRDefault="004D4AD3" w:rsidP="00627052">
            <w:pPr>
              <w:spacing w:line="240" w:lineRule="auto"/>
              <w:ind w:left="53" w:firstLine="0"/>
              <w:jc w:val="left"/>
              <w:rPr>
                <w:rFonts w:ascii="Arial" w:hAnsi="Arial" w:cs="Arial"/>
                <w:color w:val="000000" w:themeColor="text1"/>
                <w:szCs w:val="24"/>
              </w:rPr>
            </w:pPr>
            <w:r w:rsidRPr="000D7F87">
              <w:rPr>
                <w:rFonts w:ascii="Arial" w:hAnsi="Arial" w:cs="Arial"/>
                <w:color w:val="000000" w:themeColor="text1"/>
                <w:szCs w:val="24"/>
              </w:rPr>
              <w:t>Станции скорой медицинской помощи</w:t>
            </w:r>
          </w:p>
        </w:tc>
        <w:tc>
          <w:tcPr>
            <w:tcW w:w="1276" w:type="dxa"/>
            <w:vAlign w:val="center"/>
          </w:tcPr>
          <w:p w14:paraId="5151B3D9" w14:textId="77777777" w:rsidR="004D4AD3" w:rsidRPr="000D7F87" w:rsidRDefault="00991E99" w:rsidP="00FA50E4">
            <w:pPr>
              <w:spacing w:line="240" w:lineRule="auto"/>
              <w:ind w:left="-63" w:right="-152" w:firstLine="0"/>
              <w:jc w:val="center"/>
              <w:rPr>
                <w:rFonts w:ascii="Arial" w:hAnsi="Arial" w:cs="Arial"/>
                <w:color w:val="000000" w:themeColor="text1"/>
                <w:szCs w:val="24"/>
              </w:rPr>
            </w:pPr>
            <w:proofErr w:type="spellStart"/>
            <w:r w:rsidRPr="000D7F87">
              <w:rPr>
                <w:rFonts w:ascii="Arial" w:hAnsi="Arial" w:cs="Arial"/>
                <w:color w:val="000000" w:themeColor="text1"/>
                <w:szCs w:val="24"/>
              </w:rPr>
              <w:t>С</w:t>
            </w:r>
            <w:r w:rsidR="004D4AD3" w:rsidRPr="000D7F87">
              <w:rPr>
                <w:rFonts w:ascii="Arial" w:hAnsi="Arial" w:cs="Arial"/>
                <w:color w:val="000000" w:themeColor="text1"/>
                <w:szCs w:val="24"/>
              </w:rPr>
              <w:t>пециаль-ный</w:t>
            </w:r>
            <w:proofErr w:type="spellEnd"/>
            <w:r w:rsidR="004D4AD3" w:rsidRPr="000D7F87">
              <w:rPr>
                <w:rFonts w:ascii="Arial" w:hAnsi="Arial" w:cs="Arial"/>
                <w:color w:val="000000" w:themeColor="text1"/>
                <w:szCs w:val="24"/>
              </w:rPr>
              <w:t xml:space="preserve"> автомобиль</w:t>
            </w:r>
          </w:p>
        </w:tc>
        <w:tc>
          <w:tcPr>
            <w:tcW w:w="1632" w:type="dxa"/>
            <w:vAlign w:val="center"/>
          </w:tcPr>
          <w:p w14:paraId="466D727C" w14:textId="77777777" w:rsidR="004D4AD3" w:rsidRPr="000D7F87" w:rsidRDefault="004D4AD3" w:rsidP="00065BA1">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6FCDD30A" w14:textId="77777777" w:rsidR="004D4AD3" w:rsidRPr="000D7F87" w:rsidRDefault="004D4AD3" w:rsidP="00065BA1">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346" w:type="dxa"/>
            <w:vAlign w:val="center"/>
          </w:tcPr>
          <w:p w14:paraId="46261839" w14:textId="77777777" w:rsidR="004D4AD3" w:rsidRPr="000D7F87" w:rsidRDefault="004D4AD3" w:rsidP="007139DF">
            <w:pPr>
              <w:spacing w:line="240" w:lineRule="auto"/>
              <w:ind w:left="72" w:right="-108" w:hanging="141"/>
              <w:jc w:val="center"/>
              <w:rPr>
                <w:rFonts w:ascii="Arial" w:hAnsi="Arial" w:cs="Arial"/>
                <w:color w:val="000000" w:themeColor="text1"/>
                <w:szCs w:val="24"/>
              </w:rPr>
            </w:pPr>
            <w:r w:rsidRPr="000D7F87">
              <w:rPr>
                <w:rFonts w:ascii="Arial" w:hAnsi="Arial" w:cs="Arial"/>
                <w:color w:val="000000" w:themeColor="text1"/>
                <w:szCs w:val="24"/>
              </w:rPr>
              <w:t>0,07 и</w:t>
            </w:r>
          </w:p>
          <w:p w14:paraId="3E7C2AA2" w14:textId="77777777" w:rsidR="004D4AD3" w:rsidRPr="000D7F87" w:rsidRDefault="004D4AD3" w:rsidP="007139DF">
            <w:pPr>
              <w:spacing w:line="240" w:lineRule="auto"/>
              <w:ind w:left="-99" w:right="-108" w:hanging="30"/>
              <w:jc w:val="center"/>
              <w:rPr>
                <w:rFonts w:ascii="Arial" w:hAnsi="Arial" w:cs="Arial"/>
                <w:color w:val="000000" w:themeColor="text1"/>
                <w:szCs w:val="24"/>
              </w:rPr>
            </w:pPr>
            <w:r w:rsidRPr="000D7F87">
              <w:rPr>
                <w:rFonts w:ascii="Arial" w:hAnsi="Arial" w:cs="Arial"/>
                <w:color w:val="000000" w:themeColor="text1"/>
                <w:szCs w:val="24"/>
              </w:rPr>
              <w:t>не менее 0,1 на объект</w:t>
            </w:r>
          </w:p>
        </w:tc>
      </w:tr>
      <w:tr w:rsidR="00857137" w:rsidRPr="000D7F87" w14:paraId="37167A56" w14:textId="77777777" w:rsidTr="002E5707">
        <w:trPr>
          <w:cantSplit/>
          <w:trHeight w:val="612"/>
        </w:trPr>
        <w:tc>
          <w:tcPr>
            <w:tcW w:w="547" w:type="dxa"/>
          </w:tcPr>
          <w:p w14:paraId="0A84163E" w14:textId="77777777" w:rsidR="007C47FA" w:rsidRPr="000D7F87" w:rsidRDefault="007C47FA" w:rsidP="00D30713">
            <w:pPr>
              <w:spacing w:line="240" w:lineRule="auto"/>
              <w:ind w:hanging="33"/>
              <w:jc w:val="center"/>
              <w:rPr>
                <w:rFonts w:ascii="Arial" w:hAnsi="Arial" w:cs="Arial"/>
                <w:color w:val="000000" w:themeColor="text1"/>
                <w:szCs w:val="24"/>
              </w:rPr>
            </w:pPr>
            <w:r w:rsidRPr="000D7F87">
              <w:rPr>
                <w:rFonts w:ascii="Arial" w:hAnsi="Arial" w:cs="Arial"/>
                <w:color w:val="000000" w:themeColor="text1"/>
                <w:szCs w:val="24"/>
              </w:rPr>
              <w:t>8</w:t>
            </w:r>
          </w:p>
        </w:tc>
        <w:tc>
          <w:tcPr>
            <w:tcW w:w="3911" w:type="dxa"/>
          </w:tcPr>
          <w:p w14:paraId="08561075" w14:textId="5FF757DB" w:rsidR="007C47FA" w:rsidRPr="000D7F87" w:rsidRDefault="007C47FA" w:rsidP="00627052">
            <w:pPr>
              <w:spacing w:line="240" w:lineRule="auto"/>
              <w:ind w:left="53" w:firstLine="0"/>
              <w:jc w:val="left"/>
              <w:rPr>
                <w:rFonts w:ascii="Arial" w:hAnsi="Arial" w:cs="Arial"/>
                <w:color w:val="000000" w:themeColor="text1"/>
                <w:szCs w:val="24"/>
              </w:rPr>
            </w:pPr>
            <w:r w:rsidRPr="000D7F87">
              <w:rPr>
                <w:rFonts w:ascii="Arial" w:hAnsi="Arial" w:cs="Arial"/>
                <w:color w:val="000000" w:themeColor="text1"/>
                <w:szCs w:val="24"/>
              </w:rPr>
              <w:t>Дома-интернаты (пансионаты) общего типа для граждан пожилого возраста (престарелых) и инвалидов</w:t>
            </w:r>
          </w:p>
        </w:tc>
        <w:tc>
          <w:tcPr>
            <w:tcW w:w="1276" w:type="dxa"/>
            <w:vAlign w:val="center"/>
          </w:tcPr>
          <w:p w14:paraId="68C21A5D" w14:textId="77777777" w:rsidR="007C47FA" w:rsidRPr="000D7F87" w:rsidRDefault="007C47FA"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Место</w:t>
            </w:r>
          </w:p>
        </w:tc>
        <w:tc>
          <w:tcPr>
            <w:tcW w:w="1632" w:type="dxa"/>
            <w:vAlign w:val="center"/>
          </w:tcPr>
          <w:p w14:paraId="797A5506" w14:textId="77777777" w:rsidR="007C47FA" w:rsidRPr="000D7F87" w:rsidRDefault="004D4AD3"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651CAEF4" w14:textId="77777777" w:rsidR="007C47FA" w:rsidRPr="000D7F87" w:rsidRDefault="007C47FA"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100</w:t>
            </w:r>
          </w:p>
        </w:tc>
        <w:tc>
          <w:tcPr>
            <w:tcW w:w="1346" w:type="dxa"/>
            <w:vAlign w:val="center"/>
          </w:tcPr>
          <w:p w14:paraId="1870B683" w14:textId="77777777" w:rsidR="007C47FA" w:rsidRPr="000D7F87" w:rsidRDefault="004D4AD3" w:rsidP="004D4AD3">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r>
      <w:tr w:rsidR="00857137" w:rsidRPr="000D7F87" w14:paraId="0BFC1115" w14:textId="77777777" w:rsidTr="002E5707">
        <w:trPr>
          <w:cantSplit/>
          <w:trHeight w:val="239"/>
        </w:trPr>
        <w:tc>
          <w:tcPr>
            <w:tcW w:w="547" w:type="dxa"/>
          </w:tcPr>
          <w:p w14:paraId="745FF84D" w14:textId="77777777" w:rsidR="007C47FA" w:rsidRPr="000D7F87" w:rsidRDefault="007C47FA" w:rsidP="00D30713">
            <w:pPr>
              <w:spacing w:line="240" w:lineRule="auto"/>
              <w:ind w:hanging="33"/>
              <w:jc w:val="center"/>
              <w:rPr>
                <w:rFonts w:ascii="Arial" w:hAnsi="Arial" w:cs="Arial"/>
                <w:color w:val="000000" w:themeColor="text1"/>
                <w:szCs w:val="24"/>
              </w:rPr>
            </w:pPr>
            <w:r w:rsidRPr="000D7F87">
              <w:rPr>
                <w:rFonts w:ascii="Arial" w:hAnsi="Arial" w:cs="Arial"/>
                <w:color w:val="000000" w:themeColor="text1"/>
                <w:szCs w:val="24"/>
              </w:rPr>
              <w:t>9</w:t>
            </w:r>
          </w:p>
        </w:tc>
        <w:tc>
          <w:tcPr>
            <w:tcW w:w="3911" w:type="dxa"/>
          </w:tcPr>
          <w:p w14:paraId="20C5919E" w14:textId="77777777" w:rsidR="007C47FA" w:rsidRPr="000D7F87" w:rsidRDefault="007C47FA" w:rsidP="00627052">
            <w:pPr>
              <w:spacing w:line="240" w:lineRule="auto"/>
              <w:ind w:left="53" w:firstLine="0"/>
              <w:jc w:val="left"/>
              <w:rPr>
                <w:rFonts w:ascii="Arial" w:hAnsi="Arial" w:cs="Arial"/>
                <w:color w:val="000000" w:themeColor="text1"/>
                <w:szCs w:val="24"/>
              </w:rPr>
            </w:pPr>
            <w:r w:rsidRPr="000D7F87">
              <w:rPr>
                <w:rFonts w:ascii="Arial" w:hAnsi="Arial" w:cs="Arial"/>
                <w:color w:val="000000" w:themeColor="text1"/>
                <w:szCs w:val="24"/>
              </w:rPr>
              <w:t>Дома сестринского ухода</w:t>
            </w:r>
          </w:p>
        </w:tc>
        <w:tc>
          <w:tcPr>
            <w:tcW w:w="1276" w:type="dxa"/>
            <w:vAlign w:val="center"/>
          </w:tcPr>
          <w:p w14:paraId="567026C0" w14:textId="77777777" w:rsidR="007C47FA" w:rsidRPr="000D7F87" w:rsidRDefault="007C47FA"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Койка</w:t>
            </w:r>
          </w:p>
        </w:tc>
        <w:tc>
          <w:tcPr>
            <w:tcW w:w="1632" w:type="dxa"/>
            <w:vAlign w:val="center"/>
          </w:tcPr>
          <w:p w14:paraId="278B711D" w14:textId="77777777" w:rsidR="007C47FA" w:rsidRPr="000D7F87" w:rsidRDefault="004D4AD3"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2B7F2573" w14:textId="77777777" w:rsidR="007C47FA" w:rsidRPr="000D7F87" w:rsidRDefault="007C47FA"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60</w:t>
            </w:r>
          </w:p>
        </w:tc>
        <w:tc>
          <w:tcPr>
            <w:tcW w:w="1346" w:type="dxa"/>
            <w:vAlign w:val="center"/>
          </w:tcPr>
          <w:p w14:paraId="47CC844B" w14:textId="77777777" w:rsidR="007C47FA" w:rsidRPr="000D7F87" w:rsidRDefault="007C47FA" w:rsidP="007139DF">
            <w:pPr>
              <w:spacing w:line="240" w:lineRule="auto"/>
              <w:ind w:hanging="1"/>
              <w:jc w:val="center"/>
              <w:rPr>
                <w:rFonts w:ascii="Arial" w:hAnsi="Arial" w:cs="Arial"/>
                <w:color w:val="000000" w:themeColor="text1"/>
                <w:szCs w:val="24"/>
              </w:rPr>
            </w:pPr>
            <w:r w:rsidRPr="000D7F87">
              <w:rPr>
                <w:rFonts w:ascii="Arial" w:hAnsi="Arial" w:cs="Arial"/>
                <w:color w:val="000000" w:themeColor="text1"/>
                <w:szCs w:val="24"/>
              </w:rPr>
              <w:t>0,6-1,2</w:t>
            </w:r>
          </w:p>
        </w:tc>
      </w:tr>
      <w:tr w:rsidR="00857137" w:rsidRPr="000D7F87" w14:paraId="22EEEA10" w14:textId="77777777" w:rsidTr="002E5707">
        <w:trPr>
          <w:cantSplit/>
          <w:trHeight w:val="303"/>
        </w:trPr>
        <w:tc>
          <w:tcPr>
            <w:tcW w:w="547" w:type="dxa"/>
          </w:tcPr>
          <w:p w14:paraId="60281251" w14:textId="77777777" w:rsidR="007C47FA" w:rsidRPr="000D7F87" w:rsidRDefault="007C47FA" w:rsidP="00D30713">
            <w:pPr>
              <w:spacing w:line="240" w:lineRule="auto"/>
              <w:ind w:hanging="33"/>
              <w:jc w:val="center"/>
              <w:rPr>
                <w:rFonts w:ascii="Arial" w:hAnsi="Arial" w:cs="Arial"/>
                <w:color w:val="000000" w:themeColor="text1"/>
                <w:szCs w:val="24"/>
              </w:rPr>
            </w:pPr>
            <w:r w:rsidRPr="000D7F87">
              <w:rPr>
                <w:rFonts w:ascii="Arial" w:hAnsi="Arial" w:cs="Arial"/>
                <w:color w:val="000000" w:themeColor="text1"/>
                <w:szCs w:val="24"/>
              </w:rPr>
              <w:t>10</w:t>
            </w:r>
          </w:p>
        </w:tc>
        <w:tc>
          <w:tcPr>
            <w:tcW w:w="3911" w:type="dxa"/>
          </w:tcPr>
          <w:p w14:paraId="7C539666" w14:textId="77777777" w:rsidR="007C47FA" w:rsidRPr="000D7F87" w:rsidRDefault="007C47FA" w:rsidP="00627052">
            <w:pPr>
              <w:spacing w:line="240" w:lineRule="auto"/>
              <w:ind w:left="53" w:firstLine="0"/>
              <w:jc w:val="left"/>
              <w:rPr>
                <w:rFonts w:ascii="Arial" w:hAnsi="Arial" w:cs="Arial"/>
                <w:color w:val="000000" w:themeColor="text1"/>
                <w:szCs w:val="24"/>
              </w:rPr>
            </w:pPr>
            <w:r w:rsidRPr="000D7F87">
              <w:rPr>
                <w:rFonts w:ascii="Arial" w:hAnsi="Arial" w:cs="Arial"/>
                <w:color w:val="000000" w:themeColor="text1"/>
                <w:szCs w:val="24"/>
              </w:rPr>
              <w:t>Социально-реабилитационные центры</w:t>
            </w:r>
          </w:p>
        </w:tc>
        <w:tc>
          <w:tcPr>
            <w:tcW w:w="1276" w:type="dxa"/>
            <w:vAlign w:val="center"/>
          </w:tcPr>
          <w:p w14:paraId="2DBDB341" w14:textId="77777777" w:rsidR="007C47FA" w:rsidRPr="000D7F87" w:rsidRDefault="007C47FA"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Место</w:t>
            </w:r>
          </w:p>
        </w:tc>
        <w:tc>
          <w:tcPr>
            <w:tcW w:w="1632" w:type="dxa"/>
            <w:vAlign w:val="center"/>
          </w:tcPr>
          <w:p w14:paraId="6192832D" w14:textId="77777777" w:rsidR="007C47FA" w:rsidRPr="000D7F87" w:rsidRDefault="004D4AD3"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4CBF48E3" w14:textId="77777777" w:rsidR="007C47FA" w:rsidRPr="000D7F87" w:rsidRDefault="007C47FA"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40,0</w:t>
            </w:r>
          </w:p>
        </w:tc>
        <w:tc>
          <w:tcPr>
            <w:tcW w:w="1346" w:type="dxa"/>
            <w:vAlign w:val="center"/>
          </w:tcPr>
          <w:p w14:paraId="615C09C0" w14:textId="77777777" w:rsidR="007C47FA" w:rsidRPr="000D7F87" w:rsidRDefault="004D4AD3" w:rsidP="004D4AD3">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r>
      <w:tr w:rsidR="00857137" w:rsidRPr="000D7F87" w14:paraId="7C1DC112" w14:textId="77777777" w:rsidTr="002E5707">
        <w:trPr>
          <w:cantSplit/>
          <w:trHeight w:val="1014"/>
        </w:trPr>
        <w:tc>
          <w:tcPr>
            <w:tcW w:w="547" w:type="dxa"/>
          </w:tcPr>
          <w:p w14:paraId="42961D16" w14:textId="77777777" w:rsidR="007C47FA" w:rsidRPr="000D7F87" w:rsidRDefault="007C47FA" w:rsidP="00D30713">
            <w:pPr>
              <w:spacing w:line="240" w:lineRule="auto"/>
              <w:ind w:hanging="33"/>
              <w:jc w:val="center"/>
              <w:rPr>
                <w:rFonts w:ascii="Arial" w:hAnsi="Arial" w:cs="Arial"/>
                <w:color w:val="000000" w:themeColor="text1"/>
                <w:szCs w:val="24"/>
              </w:rPr>
            </w:pPr>
            <w:r w:rsidRPr="000D7F87">
              <w:rPr>
                <w:rFonts w:ascii="Arial" w:hAnsi="Arial" w:cs="Arial"/>
                <w:color w:val="000000" w:themeColor="text1"/>
                <w:szCs w:val="24"/>
              </w:rPr>
              <w:lastRenderedPageBreak/>
              <w:t>11</w:t>
            </w:r>
          </w:p>
        </w:tc>
        <w:tc>
          <w:tcPr>
            <w:tcW w:w="3911" w:type="dxa"/>
          </w:tcPr>
          <w:p w14:paraId="13E6B474" w14:textId="77777777" w:rsidR="007C47FA" w:rsidRPr="000D7F87" w:rsidRDefault="007C47FA" w:rsidP="00627052">
            <w:pPr>
              <w:spacing w:line="240" w:lineRule="auto"/>
              <w:ind w:left="53" w:firstLine="0"/>
              <w:jc w:val="left"/>
              <w:rPr>
                <w:rFonts w:ascii="Arial" w:hAnsi="Arial" w:cs="Arial"/>
                <w:color w:val="000000" w:themeColor="text1"/>
                <w:szCs w:val="24"/>
              </w:rPr>
            </w:pPr>
            <w:r w:rsidRPr="000D7F87">
              <w:rPr>
                <w:rFonts w:ascii="Arial" w:hAnsi="Arial" w:cs="Arial"/>
                <w:color w:val="000000" w:themeColor="text1"/>
                <w:szCs w:val="24"/>
              </w:rPr>
              <w:t xml:space="preserve">Торговые центры, предприятия торговли </w:t>
            </w:r>
          </w:p>
        </w:tc>
        <w:tc>
          <w:tcPr>
            <w:tcW w:w="1276" w:type="dxa"/>
            <w:vAlign w:val="center"/>
          </w:tcPr>
          <w:p w14:paraId="14A5895B" w14:textId="77777777" w:rsidR="007C47FA" w:rsidRPr="000D7F87" w:rsidRDefault="007C47FA"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 xml:space="preserve">100 </w:t>
            </w:r>
            <w:r w:rsidRPr="000D7F87">
              <w:rPr>
                <w:rFonts w:ascii="Arial" w:hAnsi="Arial" w:cs="Arial"/>
                <w:bCs/>
                <w:color w:val="000000" w:themeColor="text1"/>
                <w:szCs w:val="24"/>
              </w:rPr>
              <w:t>м</w:t>
            </w:r>
            <w:r w:rsidRPr="000D7F87">
              <w:rPr>
                <w:rFonts w:ascii="Arial" w:hAnsi="Arial" w:cs="Arial"/>
                <w:bCs/>
                <w:color w:val="000000" w:themeColor="text1"/>
                <w:szCs w:val="24"/>
                <w:vertAlign w:val="superscript"/>
              </w:rPr>
              <w:t>2</w:t>
            </w:r>
            <w:r w:rsidRPr="000D7F87">
              <w:rPr>
                <w:rFonts w:ascii="Arial" w:hAnsi="Arial" w:cs="Arial"/>
                <w:color w:val="000000" w:themeColor="text1"/>
                <w:szCs w:val="24"/>
              </w:rPr>
              <w:t xml:space="preserve"> торговой площади</w:t>
            </w:r>
          </w:p>
        </w:tc>
        <w:tc>
          <w:tcPr>
            <w:tcW w:w="1632" w:type="dxa"/>
            <w:vAlign w:val="center"/>
          </w:tcPr>
          <w:p w14:paraId="2D9318EA" w14:textId="77777777" w:rsidR="007C47FA" w:rsidRPr="000D7F87" w:rsidRDefault="007C47FA"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 xml:space="preserve">до 250 </w:t>
            </w:r>
          </w:p>
          <w:p w14:paraId="7F2F8CF7" w14:textId="77777777" w:rsidR="007C47FA" w:rsidRPr="000D7F87" w:rsidRDefault="007C47FA"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 xml:space="preserve">250-650 </w:t>
            </w:r>
          </w:p>
          <w:p w14:paraId="5E3FD644" w14:textId="77777777" w:rsidR="007C47FA" w:rsidRPr="000D7F87" w:rsidRDefault="007C47FA" w:rsidP="007139DF">
            <w:pPr>
              <w:spacing w:line="240" w:lineRule="auto"/>
              <w:ind w:firstLine="0"/>
              <w:jc w:val="center"/>
              <w:rPr>
                <w:rFonts w:ascii="Arial" w:hAnsi="Arial" w:cs="Arial"/>
                <w:color w:val="000000" w:themeColor="text1"/>
                <w:szCs w:val="24"/>
              </w:rPr>
            </w:pPr>
          </w:p>
        </w:tc>
        <w:tc>
          <w:tcPr>
            <w:tcW w:w="1035" w:type="dxa"/>
            <w:vAlign w:val="center"/>
          </w:tcPr>
          <w:p w14:paraId="520BD654" w14:textId="77777777" w:rsidR="007C47FA" w:rsidRPr="000D7F87" w:rsidRDefault="004D4AD3"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346" w:type="dxa"/>
            <w:vAlign w:val="center"/>
          </w:tcPr>
          <w:p w14:paraId="2B2A3660" w14:textId="77777777" w:rsidR="007C47FA" w:rsidRPr="000D7F87" w:rsidRDefault="007C47FA" w:rsidP="007139DF">
            <w:pPr>
              <w:spacing w:line="240" w:lineRule="auto"/>
              <w:ind w:hanging="107"/>
              <w:jc w:val="center"/>
              <w:rPr>
                <w:rFonts w:ascii="Arial" w:hAnsi="Arial" w:cs="Arial"/>
                <w:color w:val="000000" w:themeColor="text1"/>
                <w:szCs w:val="24"/>
              </w:rPr>
            </w:pPr>
            <w:r w:rsidRPr="000D7F87">
              <w:rPr>
                <w:rFonts w:ascii="Arial" w:hAnsi="Arial" w:cs="Arial"/>
                <w:color w:val="000000" w:themeColor="text1"/>
                <w:szCs w:val="24"/>
              </w:rPr>
              <w:t>0,08</w:t>
            </w:r>
          </w:p>
          <w:p w14:paraId="0D74BCE5" w14:textId="77777777" w:rsidR="007C47FA" w:rsidRPr="000D7F87" w:rsidRDefault="007C47FA" w:rsidP="007139DF">
            <w:pPr>
              <w:spacing w:line="240" w:lineRule="auto"/>
              <w:ind w:left="-99" w:right="-288" w:hanging="176"/>
              <w:jc w:val="center"/>
              <w:rPr>
                <w:rFonts w:ascii="Arial" w:hAnsi="Arial" w:cs="Arial"/>
                <w:color w:val="000000" w:themeColor="text1"/>
                <w:szCs w:val="24"/>
              </w:rPr>
            </w:pPr>
            <w:r w:rsidRPr="000D7F87">
              <w:rPr>
                <w:rFonts w:ascii="Arial" w:hAnsi="Arial" w:cs="Arial"/>
                <w:color w:val="000000" w:themeColor="text1"/>
                <w:szCs w:val="24"/>
              </w:rPr>
              <w:t>0,08-0,06</w:t>
            </w:r>
          </w:p>
          <w:p w14:paraId="527F63A0" w14:textId="77777777" w:rsidR="007C47FA" w:rsidRPr="000D7F87" w:rsidRDefault="007C47FA" w:rsidP="007139DF">
            <w:pPr>
              <w:spacing w:line="240" w:lineRule="auto"/>
              <w:ind w:hanging="1"/>
              <w:jc w:val="center"/>
              <w:rPr>
                <w:rFonts w:ascii="Arial" w:hAnsi="Arial" w:cs="Arial"/>
                <w:color w:val="000000" w:themeColor="text1"/>
                <w:szCs w:val="24"/>
              </w:rPr>
            </w:pPr>
          </w:p>
        </w:tc>
      </w:tr>
      <w:tr w:rsidR="00857137" w:rsidRPr="000D7F87" w14:paraId="50E32F3B" w14:textId="77777777" w:rsidTr="002E5707">
        <w:trPr>
          <w:cantSplit/>
          <w:trHeight w:val="452"/>
        </w:trPr>
        <w:tc>
          <w:tcPr>
            <w:tcW w:w="547" w:type="dxa"/>
          </w:tcPr>
          <w:p w14:paraId="1C84C87A" w14:textId="77777777" w:rsidR="007C47FA" w:rsidRPr="000D7F87" w:rsidRDefault="007C47FA" w:rsidP="00D30713">
            <w:pPr>
              <w:spacing w:line="240" w:lineRule="auto"/>
              <w:ind w:left="-75" w:hanging="33"/>
              <w:jc w:val="center"/>
              <w:rPr>
                <w:rFonts w:ascii="Arial" w:hAnsi="Arial" w:cs="Arial"/>
                <w:color w:val="000000" w:themeColor="text1"/>
                <w:szCs w:val="24"/>
              </w:rPr>
            </w:pPr>
            <w:r w:rsidRPr="000D7F87">
              <w:rPr>
                <w:rFonts w:ascii="Arial" w:hAnsi="Arial" w:cs="Arial"/>
                <w:color w:val="000000" w:themeColor="text1"/>
                <w:szCs w:val="24"/>
              </w:rPr>
              <w:t>12</w:t>
            </w:r>
          </w:p>
        </w:tc>
        <w:tc>
          <w:tcPr>
            <w:tcW w:w="3911" w:type="dxa"/>
          </w:tcPr>
          <w:p w14:paraId="2D0BAA64" w14:textId="77777777" w:rsidR="007C47FA" w:rsidRPr="000D7F87" w:rsidRDefault="007C47FA" w:rsidP="00627052">
            <w:pPr>
              <w:pStyle w:val="32"/>
              <w:ind w:left="53"/>
              <w:rPr>
                <w:rFonts w:ascii="Arial" w:hAnsi="Arial" w:cs="Arial"/>
                <w:color w:val="000000" w:themeColor="text1"/>
                <w:sz w:val="24"/>
                <w:szCs w:val="24"/>
              </w:rPr>
            </w:pPr>
            <w:r w:rsidRPr="000D7F87">
              <w:rPr>
                <w:rFonts w:ascii="Arial" w:hAnsi="Arial" w:cs="Arial"/>
                <w:color w:val="000000" w:themeColor="text1"/>
                <w:sz w:val="24"/>
                <w:szCs w:val="24"/>
              </w:rPr>
              <w:t>Рынки розничной торговли</w:t>
            </w:r>
          </w:p>
          <w:p w14:paraId="33948F67" w14:textId="77777777" w:rsidR="007C47FA" w:rsidRPr="000D7F87" w:rsidRDefault="007C47FA" w:rsidP="00627052">
            <w:pPr>
              <w:spacing w:line="240" w:lineRule="auto"/>
              <w:ind w:left="53" w:firstLine="0"/>
              <w:jc w:val="left"/>
              <w:rPr>
                <w:rFonts w:ascii="Arial" w:hAnsi="Arial" w:cs="Arial"/>
                <w:color w:val="000000" w:themeColor="text1"/>
                <w:spacing w:val="-4"/>
                <w:szCs w:val="24"/>
              </w:rPr>
            </w:pPr>
          </w:p>
        </w:tc>
        <w:tc>
          <w:tcPr>
            <w:tcW w:w="1276" w:type="dxa"/>
            <w:vAlign w:val="center"/>
          </w:tcPr>
          <w:p w14:paraId="654E2A6C" w14:textId="77777777" w:rsidR="007C47FA" w:rsidRPr="000D7F87" w:rsidRDefault="007C47FA" w:rsidP="00FA50E4">
            <w:pPr>
              <w:spacing w:line="240" w:lineRule="auto"/>
              <w:ind w:left="-63" w:right="-152" w:firstLine="0"/>
              <w:jc w:val="center"/>
              <w:rPr>
                <w:rFonts w:ascii="Arial" w:hAnsi="Arial" w:cs="Arial"/>
                <w:color w:val="000000" w:themeColor="text1"/>
                <w:szCs w:val="24"/>
              </w:rPr>
            </w:pPr>
            <w:r w:rsidRPr="000D7F87">
              <w:rPr>
                <w:rFonts w:ascii="Arial" w:hAnsi="Arial" w:cs="Arial"/>
                <w:bCs/>
                <w:color w:val="000000" w:themeColor="text1"/>
                <w:szCs w:val="24"/>
              </w:rPr>
              <w:t>м</w:t>
            </w:r>
            <w:r w:rsidRPr="000D7F87">
              <w:rPr>
                <w:rFonts w:ascii="Arial" w:hAnsi="Arial" w:cs="Arial"/>
                <w:bCs/>
                <w:color w:val="000000" w:themeColor="text1"/>
                <w:szCs w:val="24"/>
                <w:vertAlign w:val="superscript"/>
              </w:rPr>
              <w:t xml:space="preserve">2 </w:t>
            </w:r>
            <w:r w:rsidRPr="000D7F87">
              <w:rPr>
                <w:rFonts w:ascii="Arial" w:hAnsi="Arial" w:cs="Arial"/>
                <w:color w:val="000000" w:themeColor="text1"/>
                <w:szCs w:val="24"/>
              </w:rPr>
              <w:t>торговой площади</w:t>
            </w:r>
          </w:p>
        </w:tc>
        <w:tc>
          <w:tcPr>
            <w:tcW w:w="1632" w:type="dxa"/>
            <w:vAlign w:val="center"/>
          </w:tcPr>
          <w:p w14:paraId="02BE606F" w14:textId="77777777" w:rsidR="007C47FA" w:rsidRPr="000D7F87" w:rsidRDefault="007C47FA"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до 600</w:t>
            </w:r>
          </w:p>
          <w:p w14:paraId="5C8624B7" w14:textId="77777777" w:rsidR="007C47FA" w:rsidRPr="000D7F87" w:rsidRDefault="007C47FA" w:rsidP="007139DF">
            <w:pPr>
              <w:spacing w:line="240" w:lineRule="auto"/>
              <w:ind w:firstLine="0"/>
              <w:jc w:val="center"/>
              <w:rPr>
                <w:rFonts w:ascii="Arial" w:hAnsi="Arial" w:cs="Arial"/>
                <w:color w:val="000000" w:themeColor="text1"/>
                <w:szCs w:val="24"/>
              </w:rPr>
            </w:pPr>
          </w:p>
          <w:p w14:paraId="213B68A3" w14:textId="77777777" w:rsidR="007C47FA" w:rsidRPr="000D7F87" w:rsidRDefault="007C47FA" w:rsidP="007139DF">
            <w:pPr>
              <w:spacing w:line="240" w:lineRule="auto"/>
              <w:ind w:firstLine="0"/>
              <w:jc w:val="center"/>
              <w:rPr>
                <w:rFonts w:ascii="Arial" w:hAnsi="Arial" w:cs="Arial"/>
                <w:color w:val="000000" w:themeColor="text1"/>
                <w:szCs w:val="24"/>
              </w:rPr>
            </w:pPr>
          </w:p>
        </w:tc>
        <w:tc>
          <w:tcPr>
            <w:tcW w:w="1035" w:type="dxa"/>
            <w:vAlign w:val="center"/>
          </w:tcPr>
          <w:p w14:paraId="7F29EBC2" w14:textId="77777777" w:rsidR="007C47FA" w:rsidRPr="000D7F87" w:rsidRDefault="007C47FA"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14,0</w:t>
            </w:r>
          </w:p>
          <w:p w14:paraId="06467AAD" w14:textId="77777777" w:rsidR="007C47FA" w:rsidRPr="000D7F87" w:rsidRDefault="007C47FA" w:rsidP="007139DF">
            <w:pPr>
              <w:spacing w:line="240" w:lineRule="auto"/>
              <w:ind w:firstLine="0"/>
              <w:jc w:val="center"/>
              <w:rPr>
                <w:rFonts w:ascii="Arial" w:hAnsi="Arial" w:cs="Arial"/>
                <w:color w:val="000000" w:themeColor="text1"/>
                <w:szCs w:val="24"/>
              </w:rPr>
            </w:pPr>
          </w:p>
          <w:p w14:paraId="58DCE270" w14:textId="77777777" w:rsidR="007C47FA" w:rsidRPr="000D7F87" w:rsidRDefault="007C47FA" w:rsidP="007139DF">
            <w:pPr>
              <w:spacing w:line="240" w:lineRule="auto"/>
              <w:ind w:firstLine="0"/>
              <w:jc w:val="center"/>
              <w:rPr>
                <w:rFonts w:ascii="Arial" w:hAnsi="Arial" w:cs="Arial"/>
                <w:color w:val="000000" w:themeColor="text1"/>
                <w:szCs w:val="24"/>
              </w:rPr>
            </w:pPr>
          </w:p>
        </w:tc>
        <w:tc>
          <w:tcPr>
            <w:tcW w:w="1346" w:type="dxa"/>
            <w:vAlign w:val="center"/>
          </w:tcPr>
          <w:p w14:paraId="2CE7C73E" w14:textId="77777777" w:rsidR="007C47FA" w:rsidRPr="000D7F87" w:rsidRDefault="004D4AD3" w:rsidP="004D4AD3">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p w14:paraId="52D36638" w14:textId="77777777" w:rsidR="007C47FA" w:rsidRPr="000D7F87" w:rsidRDefault="007C47FA" w:rsidP="007139DF">
            <w:pPr>
              <w:spacing w:line="240" w:lineRule="auto"/>
              <w:jc w:val="center"/>
              <w:rPr>
                <w:rFonts w:ascii="Arial" w:hAnsi="Arial" w:cs="Arial"/>
                <w:color w:val="000000" w:themeColor="text1"/>
                <w:szCs w:val="24"/>
              </w:rPr>
            </w:pPr>
          </w:p>
          <w:p w14:paraId="1305643D" w14:textId="77777777" w:rsidR="007C47FA" w:rsidRPr="000D7F87" w:rsidRDefault="007C47FA" w:rsidP="007139DF">
            <w:pPr>
              <w:spacing w:line="240" w:lineRule="auto"/>
              <w:jc w:val="center"/>
              <w:rPr>
                <w:rFonts w:ascii="Arial" w:hAnsi="Arial" w:cs="Arial"/>
                <w:color w:val="000000" w:themeColor="text1"/>
                <w:szCs w:val="24"/>
              </w:rPr>
            </w:pPr>
          </w:p>
        </w:tc>
      </w:tr>
      <w:tr w:rsidR="00857137" w:rsidRPr="000D7F87" w14:paraId="73D0D43B" w14:textId="77777777" w:rsidTr="002E5707">
        <w:trPr>
          <w:cantSplit/>
          <w:trHeight w:val="372"/>
        </w:trPr>
        <w:tc>
          <w:tcPr>
            <w:tcW w:w="547" w:type="dxa"/>
          </w:tcPr>
          <w:p w14:paraId="3697D7AE" w14:textId="77777777" w:rsidR="007C47FA" w:rsidRPr="000D7F87" w:rsidRDefault="007C47FA" w:rsidP="00D30713">
            <w:pPr>
              <w:spacing w:line="240" w:lineRule="auto"/>
              <w:ind w:hanging="33"/>
              <w:jc w:val="center"/>
              <w:rPr>
                <w:rFonts w:ascii="Arial" w:hAnsi="Arial" w:cs="Arial"/>
                <w:color w:val="000000" w:themeColor="text1"/>
                <w:szCs w:val="24"/>
              </w:rPr>
            </w:pPr>
            <w:r w:rsidRPr="000D7F87">
              <w:rPr>
                <w:rFonts w:ascii="Arial" w:hAnsi="Arial" w:cs="Arial"/>
                <w:color w:val="000000" w:themeColor="text1"/>
                <w:szCs w:val="24"/>
              </w:rPr>
              <w:t xml:space="preserve">13 </w:t>
            </w:r>
          </w:p>
        </w:tc>
        <w:tc>
          <w:tcPr>
            <w:tcW w:w="3911" w:type="dxa"/>
          </w:tcPr>
          <w:p w14:paraId="7A3A019A" w14:textId="77777777" w:rsidR="007C47FA" w:rsidRPr="000D7F87" w:rsidRDefault="007C47FA" w:rsidP="00627052">
            <w:pPr>
              <w:pStyle w:val="32"/>
              <w:ind w:left="53"/>
              <w:rPr>
                <w:rFonts w:ascii="Arial" w:hAnsi="Arial" w:cs="Arial"/>
                <w:color w:val="000000" w:themeColor="text1"/>
                <w:sz w:val="24"/>
                <w:szCs w:val="24"/>
              </w:rPr>
            </w:pPr>
            <w:r w:rsidRPr="000D7F87">
              <w:rPr>
                <w:rFonts w:ascii="Arial" w:hAnsi="Arial" w:cs="Arial"/>
                <w:color w:val="000000" w:themeColor="text1"/>
                <w:sz w:val="24"/>
                <w:szCs w:val="24"/>
              </w:rPr>
              <w:t>Рынки сельскохозяйственной продукции</w:t>
            </w:r>
          </w:p>
        </w:tc>
        <w:tc>
          <w:tcPr>
            <w:tcW w:w="1276" w:type="dxa"/>
            <w:vAlign w:val="center"/>
          </w:tcPr>
          <w:p w14:paraId="1E5C7785" w14:textId="77777777" w:rsidR="007C47FA" w:rsidRPr="000D7F87" w:rsidRDefault="007C47FA"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Объект</w:t>
            </w:r>
          </w:p>
        </w:tc>
        <w:tc>
          <w:tcPr>
            <w:tcW w:w="1632" w:type="dxa"/>
            <w:vAlign w:val="center"/>
          </w:tcPr>
          <w:p w14:paraId="5C61E57B" w14:textId="77777777" w:rsidR="007C47FA" w:rsidRPr="000D7F87" w:rsidRDefault="004D4AD3"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32AD9A6B" w14:textId="77777777" w:rsidR="007C47FA" w:rsidRPr="000D7F87" w:rsidRDefault="004D4AD3"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346" w:type="dxa"/>
            <w:vAlign w:val="center"/>
          </w:tcPr>
          <w:p w14:paraId="4909C294" w14:textId="77777777" w:rsidR="007C47FA" w:rsidRPr="000D7F87" w:rsidRDefault="007C47FA" w:rsidP="007139DF">
            <w:pPr>
              <w:spacing w:line="240" w:lineRule="auto"/>
              <w:ind w:hanging="99"/>
              <w:jc w:val="center"/>
              <w:rPr>
                <w:rFonts w:ascii="Arial" w:hAnsi="Arial" w:cs="Arial"/>
                <w:color w:val="000000" w:themeColor="text1"/>
                <w:szCs w:val="24"/>
              </w:rPr>
            </w:pPr>
            <w:r w:rsidRPr="000D7F87">
              <w:rPr>
                <w:rFonts w:ascii="Arial" w:hAnsi="Arial" w:cs="Arial"/>
                <w:color w:val="000000" w:themeColor="text1"/>
                <w:szCs w:val="24"/>
              </w:rPr>
              <w:t>0,7-1,0</w:t>
            </w:r>
          </w:p>
          <w:p w14:paraId="167A7B17" w14:textId="77777777" w:rsidR="007C47FA" w:rsidRPr="000D7F87" w:rsidRDefault="007C47FA" w:rsidP="007139DF">
            <w:pPr>
              <w:spacing w:line="240" w:lineRule="auto"/>
              <w:ind w:left="-108" w:right="-288" w:hanging="183"/>
              <w:jc w:val="center"/>
              <w:rPr>
                <w:rFonts w:ascii="Arial" w:hAnsi="Arial" w:cs="Arial"/>
                <w:color w:val="000000" w:themeColor="text1"/>
                <w:szCs w:val="24"/>
              </w:rPr>
            </w:pPr>
          </w:p>
        </w:tc>
      </w:tr>
      <w:tr w:rsidR="00857137" w:rsidRPr="000D7F87" w14:paraId="30F6D5D4" w14:textId="77777777" w:rsidTr="002E5707">
        <w:trPr>
          <w:cantSplit/>
          <w:trHeight w:val="771"/>
        </w:trPr>
        <w:tc>
          <w:tcPr>
            <w:tcW w:w="547" w:type="dxa"/>
          </w:tcPr>
          <w:p w14:paraId="2D6AC216" w14:textId="77777777" w:rsidR="007C47FA" w:rsidRPr="000D7F87" w:rsidRDefault="007C47FA" w:rsidP="007139DF">
            <w:pPr>
              <w:spacing w:line="240" w:lineRule="auto"/>
              <w:ind w:hanging="33"/>
              <w:jc w:val="center"/>
              <w:rPr>
                <w:rFonts w:ascii="Arial" w:hAnsi="Arial" w:cs="Arial"/>
                <w:color w:val="000000" w:themeColor="text1"/>
                <w:szCs w:val="24"/>
              </w:rPr>
            </w:pPr>
            <w:r w:rsidRPr="000D7F87">
              <w:rPr>
                <w:rFonts w:ascii="Arial" w:hAnsi="Arial" w:cs="Arial"/>
                <w:color w:val="000000" w:themeColor="text1"/>
                <w:szCs w:val="24"/>
              </w:rPr>
              <w:t xml:space="preserve">14. </w:t>
            </w:r>
          </w:p>
        </w:tc>
        <w:tc>
          <w:tcPr>
            <w:tcW w:w="3911" w:type="dxa"/>
          </w:tcPr>
          <w:p w14:paraId="73A49A22" w14:textId="77777777" w:rsidR="007C47FA" w:rsidRPr="000D7F87" w:rsidRDefault="007C47FA" w:rsidP="00627052">
            <w:pPr>
              <w:spacing w:line="240" w:lineRule="auto"/>
              <w:ind w:left="53" w:firstLine="0"/>
              <w:jc w:val="left"/>
              <w:rPr>
                <w:rFonts w:ascii="Arial" w:hAnsi="Arial" w:cs="Arial"/>
                <w:color w:val="000000" w:themeColor="text1"/>
                <w:szCs w:val="24"/>
              </w:rPr>
            </w:pPr>
            <w:r w:rsidRPr="000D7F87">
              <w:rPr>
                <w:rFonts w:ascii="Arial" w:hAnsi="Arial" w:cs="Arial"/>
                <w:color w:val="000000" w:themeColor="text1"/>
                <w:szCs w:val="24"/>
              </w:rPr>
              <w:t>Предприятия общественного питания:</w:t>
            </w:r>
          </w:p>
          <w:p w14:paraId="0CBA09E2" w14:textId="77777777" w:rsidR="007C47FA" w:rsidRPr="000D7F87" w:rsidRDefault="007C47FA" w:rsidP="00627052">
            <w:pPr>
              <w:spacing w:line="240" w:lineRule="auto"/>
              <w:ind w:left="53" w:firstLine="0"/>
              <w:jc w:val="left"/>
              <w:rPr>
                <w:rFonts w:ascii="Arial" w:hAnsi="Arial" w:cs="Arial"/>
                <w:color w:val="000000" w:themeColor="text1"/>
                <w:szCs w:val="24"/>
              </w:rPr>
            </w:pPr>
            <w:r w:rsidRPr="000D7F87">
              <w:rPr>
                <w:rFonts w:ascii="Arial" w:hAnsi="Arial" w:cs="Arial"/>
                <w:color w:val="000000" w:themeColor="text1"/>
                <w:szCs w:val="24"/>
              </w:rPr>
              <w:t>в отдельных зданиях;</w:t>
            </w:r>
          </w:p>
          <w:p w14:paraId="5819DC92" w14:textId="77777777" w:rsidR="007C47FA" w:rsidRPr="000D7F87" w:rsidRDefault="007C47FA" w:rsidP="00627052">
            <w:pPr>
              <w:spacing w:line="240" w:lineRule="auto"/>
              <w:ind w:left="53" w:right="-108" w:firstLine="0"/>
              <w:jc w:val="left"/>
              <w:rPr>
                <w:rFonts w:ascii="Arial" w:hAnsi="Arial" w:cs="Arial"/>
                <w:color w:val="000000" w:themeColor="text1"/>
                <w:szCs w:val="24"/>
              </w:rPr>
            </w:pPr>
          </w:p>
          <w:p w14:paraId="732FB317" w14:textId="24129439" w:rsidR="007C47FA" w:rsidRPr="000D7F87" w:rsidRDefault="007C47FA" w:rsidP="00627052">
            <w:pPr>
              <w:spacing w:line="240" w:lineRule="auto"/>
              <w:ind w:left="53" w:right="-108" w:firstLine="0"/>
              <w:jc w:val="left"/>
              <w:rPr>
                <w:rFonts w:ascii="Arial" w:hAnsi="Arial" w:cs="Arial"/>
                <w:color w:val="000000" w:themeColor="text1"/>
                <w:szCs w:val="24"/>
              </w:rPr>
            </w:pPr>
            <w:r w:rsidRPr="000D7F87">
              <w:rPr>
                <w:rFonts w:ascii="Arial" w:hAnsi="Arial" w:cs="Arial"/>
                <w:color w:val="000000" w:themeColor="text1"/>
                <w:szCs w:val="24"/>
              </w:rPr>
              <w:t>во встроенных зданиях или пристроенные к зданиям</w:t>
            </w:r>
          </w:p>
        </w:tc>
        <w:tc>
          <w:tcPr>
            <w:tcW w:w="1276" w:type="dxa"/>
            <w:vAlign w:val="center"/>
          </w:tcPr>
          <w:p w14:paraId="07F66255" w14:textId="77777777" w:rsidR="007C47FA" w:rsidRPr="000D7F87" w:rsidRDefault="007C47FA" w:rsidP="00FA50E4">
            <w:pPr>
              <w:spacing w:line="240" w:lineRule="auto"/>
              <w:ind w:left="-63" w:right="-152" w:firstLine="0"/>
              <w:jc w:val="center"/>
              <w:rPr>
                <w:rFonts w:ascii="Arial" w:hAnsi="Arial" w:cs="Arial"/>
                <w:color w:val="000000" w:themeColor="text1"/>
                <w:szCs w:val="24"/>
              </w:rPr>
            </w:pPr>
          </w:p>
          <w:p w14:paraId="12271CCA" w14:textId="77777777" w:rsidR="007C47FA" w:rsidRPr="000D7F87" w:rsidRDefault="007C47FA"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Место</w:t>
            </w:r>
          </w:p>
          <w:p w14:paraId="018836EC" w14:textId="77777777" w:rsidR="007C47FA" w:rsidRPr="000D7F87" w:rsidRDefault="007C47FA" w:rsidP="00FA50E4">
            <w:pPr>
              <w:spacing w:line="240" w:lineRule="auto"/>
              <w:ind w:left="-63" w:right="-152" w:firstLine="0"/>
              <w:jc w:val="center"/>
              <w:rPr>
                <w:rFonts w:ascii="Arial" w:hAnsi="Arial" w:cs="Arial"/>
                <w:color w:val="000000" w:themeColor="text1"/>
                <w:szCs w:val="24"/>
              </w:rPr>
            </w:pPr>
          </w:p>
          <w:p w14:paraId="61AF9E6D" w14:textId="77777777" w:rsidR="007C47FA" w:rsidRPr="000D7F87" w:rsidRDefault="007C47FA"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Объект</w:t>
            </w:r>
          </w:p>
          <w:p w14:paraId="295D9943" w14:textId="77777777" w:rsidR="007C47FA" w:rsidRPr="000D7F87" w:rsidRDefault="007C47FA" w:rsidP="00FA50E4">
            <w:pPr>
              <w:spacing w:line="240" w:lineRule="auto"/>
              <w:ind w:left="-63" w:right="-152" w:firstLine="0"/>
              <w:jc w:val="center"/>
              <w:rPr>
                <w:rFonts w:ascii="Arial" w:hAnsi="Arial" w:cs="Arial"/>
                <w:color w:val="000000" w:themeColor="text1"/>
                <w:szCs w:val="24"/>
              </w:rPr>
            </w:pPr>
          </w:p>
        </w:tc>
        <w:tc>
          <w:tcPr>
            <w:tcW w:w="1632" w:type="dxa"/>
            <w:vAlign w:val="center"/>
          </w:tcPr>
          <w:p w14:paraId="06CD603B" w14:textId="77777777" w:rsidR="007C47FA" w:rsidRPr="000D7F87" w:rsidRDefault="007C47FA"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до 50</w:t>
            </w:r>
          </w:p>
          <w:p w14:paraId="0FF17674" w14:textId="77777777" w:rsidR="007C47FA" w:rsidRPr="000D7F87" w:rsidRDefault="007C47FA" w:rsidP="007139DF">
            <w:pPr>
              <w:spacing w:line="240" w:lineRule="auto"/>
              <w:ind w:firstLine="0"/>
              <w:jc w:val="center"/>
              <w:rPr>
                <w:rFonts w:ascii="Arial" w:hAnsi="Arial" w:cs="Arial"/>
                <w:color w:val="000000" w:themeColor="text1"/>
                <w:szCs w:val="24"/>
              </w:rPr>
            </w:pPr>
          </w:p>
          <w:p w14:paraId="3D59EA67" w14:textId="77777777" w:rsidR="007C47FA" w:rsidRPr="000D7F87" w:rsidRDefault="007C47FA"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более 150</w:t>
            </w:r>
          </w:p>
        </w:tc>
        <w:tc>
          <w:tcPr>
            <w:tcW w:w="1035" w:type="dxa"/>
            <w:vAlign w:val="center"/>
          </w:tcPr>
          <w:p w14:paraId="3D8235FA" w14:textId="77777777" w:rsidR="007C47FA" w:rsidRPr="000D7F87" w:rsidRDefault="004D4AD3"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346" w:type="dxa"/>
            <w:vAlign w:val="center"/>
          </w:tcPr>
          <w:p w14:paraId="475D9960" w14:textId="77777777" w:rsidR="007C47FA" w:rsidRPr="000D7F87" w:rsidRDefault="007C47FA" w:rsidP="007139DF">
            <w:pPr>
              <w:spacing w:line="240" w:lineRule="auto"/>
              <w:ind w:left="-108" w:right="-288" w:hanging="231"/>
              <w:jc w:val="center"/>
              <w:rPr>
                <w:rFonts w:ascii="Arial" w:hAnsi="Arial" w:cs="Arial"/>
                <w:color w:val="000000" w:themeColor="text1"/>
                <w:szCs w:val="24"/>
              </w:rPr>
            </w:pPr>
          </w:p>
          <w:p w14:paraId="6CD1E4BE" w14:textId="77777777" w:rsidR="007C47FA" w:rsidRPr="000D7F87" w:rsidRDefault="007C47FA" w:rsidP="007139DF">
            <w:pPr>
              <w:spacing w:line="240" w:lineRule="auto"/>
              <w:ind w:hanging="1"/>
              <w:jc w:val="center"/>
              <w:rPr>
                <w:rFonts w:ascii="Arial" w:hAnsi="Arial" w:cs="Arial"/>
                <w:color w:val="000000" w:themeColor="text1"/>
                <w:szCs w:val="24"/>
              </w:rPr>
            </w:pPr>
            <w:r w:rsidRPr="000D7F87">
              <w:rPr>
                <w:rFonts w:ascii="Arial" w:hAnsi="Arial" w:cs="Arial"/>
                <w:color w:val="000000" w:themeColor="text1"/>
                <w:szCs w:val="24"/>
              </w:rPr>
              <w:t>0,20,25</w:t>
            </w:r>
          </w:p>
          <w:p w14:paraId="4B414A4E" w14:textId="77777777" w:rsidR="007C47FA" w:rsidRPr="000D7F87" w:rsidRDefault="007C47FA" w:rsidP="007139DF">
            <w:pPr>
              <w:spacing w:line="240" w:lineRule="auto"/>
              <w:ind w:hanging="1"/>
              <w:jc w:val="center"/>
              <w:rPr>
                <w:rFonts w:ascii="Arial" w:hAnsi="Arial" w:cs="Arial"/>
                <w:color w:val="000000" w:themeColor="text1"/>
                <w:szCs w:val="24"/>
              </w:rPr>
            </w:pPr>
          </w:p>
          <w:p w14:paraId="22CC60CA" w14:textId="77777777" w:rsidR="007C47FA" w:rsidRPr="000D7F87" w:rsidRDefault="007C47FA" w:rsidP="007139DF">
            <w:pPr>
              <w:spacing w:line="240" w:lineRule="auto"/>
              <w:ind w:hanging="1"/>
              <w:jc w:val="center"/>
              <w:rPr>
                <w:rFonts w:ascii="Arial" w:hAnsi="Arial" w:cs="Arial"/>
                <w:color w:val="000000" w:themeColor="text1"/>
                <w:szCs w:val="24"/>
              </w:rPr>
            </w:pPr>
            <w:r w:rsidRPr="000D7F87">
              <w:rPr>
                <w:rFonts w:ascii="Arial" w:hAnsi="Arial" w:cs="Arial"/>
                <w:color w:val="000000" w:themeColor="text1"/>
                <w:szCs w:val="24"/>
              </w:rPr>
              <w:t>0,1</w:t>
            </w:r>
          </w:p>
          <w:p w14:paraId="15A9DFAE" w14:textId="77777777" w:rsidR="007C47FA" w:rsidRPr="000D7F87" w:rsidRDefault="007C47FA" w:rsidP="007139DF">
            <w:pPr>
              <w:spacing w:line="240" w:lineRule="auto"/>
              <w:ind w:hanging="1"/>
              <w:jc w:val="center"/>
              <w:rPr>
                <w:rFonts w:ascii="Arial" w:hAnsi="Arial" w:cs="Arial"/>
                <w:color w:val="000000" w:themeColor="text1"/>
                <w:szCs w:val="24"/>
              </w:rPr>
            </w:pPr>
          </w:p>
        </w:tc>
      </w:tr>
      <w:tr w:rsidR="00857137" w:rsidRPr="000D7F87" w14:paraId="0E577664" w14:textId="77777777" w:rsidTr="002E5707">
        <w:trPr>
          <w:cantSplit/>
          <w:trHeight w:val="150"/>
        </w:trPr>
        <w:tc>
          <w:tcPr>
            <w:tcW w:w="547" w:type="dxa"/>
          </w:tcPr>
          <w:p w14:paraId="0875E1AA" w14:textId="77777777" w:rsidR="007C47FA" w:rsidRPr="000D7F87" w:rsidRDefault="007C47FA" w:rsidP="007139DF">
            <w:pPr>
              <w:spacing w:line="240" w:lineRule="auto"/>
              <w:ind w:hanging="33"/>
              <w:jc w:val="center"/>
              <w:rPr>
                <w:rFonts w:ascii="Arial" w:hAnsi="Arial" w:cs="Arial"/>
                <w:color w:val="000000" w:themeColor="text1"/>
                <w:szCs w:val="24"/>
              </w:rPr>
            </w:pPr>
            <w:r w:rsidRPr="000D7F87">
              <w:rPr>
                <w:rFonts w:ascii="Arial" w:hAnsi="Arial" w:cs="Arial"/>
                <w:color w:val="000000" w:themeColor="text1"/>
                <w:szCs w:val="24"/>
              </w:rPr>
              <w:t>15.</w:t>
            </w:r>
          </w:p>
        </w:tc>
        <w:tc>
          <w:tcPr>
            <w:tcW w:w="3911" w:type="dxa"/>
          </w:tcPr>
          <w:p w14:paraId="2D5EDA5A" w14:textId="77777777" w:rsidR="007C47FA" w:rsidRPr="000D7F87" w:rsidRDefault="007C47FA" w:rsidP="00627052">
            <w:pPr>
              <w:spacing w:line="240" w:lineRule="auto"/>
              <w:ind w:left="53" w:firstLine="0"/>
              <w:jc w:val="left"/>
              <w:rPr>
                <w:rFonts w:ascii="Arial" w:hAnsi="Arial" w:cs="Arial"/>
                <w:color w:val="000000" w:themeColor="text1"/>
                <w:szCs w:val="24"/>
              </w:rPr>
            </w:pPr>
            <w:r w:rsidRPr="000D7F87">
              <w:rPr>
                <w:rFonts w:ascii="Arial" w:hAnsi="Arial" w:cs="Arial"/>
                <w:color w:val="000000" w:themeColor="text1"/>
                <w:szCs w:val="24"/>
              </w:rPr>
              <w:t>Учреждения культуры клубного типа</w:t>
            </w:r>
          </w:p>
        </w:tc>
        <w:tc>
          <w:tcPr>
            <w:tcW w:w="1276" w:type="dxa"/>
            <w:vAlign w:val="center"/>
          </w:tcPr>
          <w:p w14:paraId="2AEB6CE3" w14:textId="77777777" w:rsidR="007C47FA" w:rsidRPr="000D7F87" w:rsidRDefault="007C47FA"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Объект</w:t>
            </w:r>
          </w:p>
        </w:tc>
        <w:tc>
          <w:tcPr>
            <w:tcW w:w="1632" w:type="dxa"/>
            <w:vAlign w:val="center"/>
          </w:tcPr>
          <w:p w14:paraId="24BD112A" w14:textId="77777777" w:rsidR="007C47FA" w:rsidRPr="000D7F87" w:rsidRDefault="004D4AD3"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044843CA" w14:textId="77777777" w:rsidR="007C47FA" w:rsidRPr="000D7F87" w:rsidRDefault="004D4AD3"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346" w:type="dxa"/>
            <w:vAlign w:val="center"/>
          </w:tcPr>
          <w:p w14:paraId="635D5374" w14:textId="77777777" w:rsidR="007C47FA" w:rsidRPr="000D7F87" w:rsidRDefault="007C47FA" w:rsidP="007139DF">
            <w:pPr>
              <w:spacing w:line="240" w:lineRule="auto"/>
              <w:ind w:hanging="1"/>
              <w:jc w:val="center"/>
              <w:rPr>
                <w:rFonts w:ascii="Arial" w:hAnsi="Arial" w:cs="Arial"/>
                <w:color w:val="000000" w:themeColor="text1"/>
                <w:szCs w:val="24"/>
              </w:rPr>
            </w:pPr>
            <w:r w:rsidRPr="000D7F87">
              <w:rPr>
                <w:rFonts w:ascii="Arial" w:hAnsi="Arial" w:cs="Arial"/>
                <w:color w:val="000000" w:themeColor="text1"/>
                <w:szCs w:val="24"/>
              </w:rPr>
              <w:t>0,2-0,3</w:t>
            </w:r>
          </w:p>
        </w:tc>
      </w:tr>
      <w:tr w:rsidR="00857137" w:rsidRPr="000D7F87" w14:paraId="234F0449" w14:textId="77777777" w:rsidTr="002E5707">
        <w:trPr>
          <w:cantSplit/>
          <w:trHeight w:val="143"/>
        </w:trPr>
        <w:tc>
          <w:tcPr>
            <w:tcW w:w="547" w:type="dxa"/>
          </w:tcPr>
          <w:p w14:paraId="4C65875C" w14:textId="77777777" w:rsidR="007C47FA" w:rsidRPr="000D7F87" w:rsidRDefault="007C47FA" w:rsidP="007139DF">
            <w:pPr>
              <w:spacing w:line="240" w:lineRule="auto"/>
              <w:ind w:hanging="33"/>
              <w:jc w:val="center"/>
              <w:rPr>
                <w:rFonts w:ascii="Arial" w:hAnsi="Arial" w:cs="Arial"/>
                <w:color w:val="000000" w:themeColor="text1"/>
                <w:szCs w:val="24"/>
              </w:rPr>
            </w:pPr>
            <w:r w:rsidRPr="000D7F87">
              <w:rPr>
                <w:rFonts w:ascii="Arial" w:hAnsi="Arial" w:cs="Arial"/>
                <w:color w:val="000000" w:themeColor="text1"/>
                <w:szCs w:val="24"/>
              </w:rPr>
              <w:t>16.</w:t>
            </w:r>
          </w:p>
        </w:tc>
        <w:tc>
          <w:tcPr>
            <w:tcW w:w="3911" w:type="dxa"/>
          </w:tcPr>
          <w:p w14:paraId="6E06B4A1" w14:textId="77777777" w:rsidR="007C47FA" w:rsidRPr="000D7F87" w:rsidRDefault="007C47FA" w:rsidP="00627052">
            <w:pPr>
              <w:spacing w:line="240" w:lineRule="auto"/>
              <w:ind w:left="53" w:firstLine="0"/>
              <w:jc w:val="left"/>
              <w:rPr>
                <w:rFonts w:ascii="Arial" w:hAnsi="Arial" w:cs="Arial"/>
                <w:color w:val="000000" w:themeColor="text1"/>
                <w:szCs w:val="24"/>
              </w:rPr>
            </w:pPr>
            <w:r w:rsidRPr="000D7F87">
              <w:rPr>
                <w:rFonts w:ascii="Arial" w:hAnsi="Arial" w:cs="Arial"/>
                <w:color w:val="000000" w:themeColor="text1"/>
                <w:szCs w:val="24"/>
              </w:rPr>
              <w:t>Библиотеки</w:t>
            </w:r>
          </w:p>
        </w:tc>
        <w:tc>
          <w:tcPr>
            <w:tcW w:w="1276" w:type="dxa"/>
            <w:vAlign w:val="center"/>
          </w:tcPr>
          <w:p w14:paraId="124C6706" w14:textId="77777777" w:rsidR="007C47FA" w:rsidRPr="000D7F87" w:rsidRDefault="007C47FA"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Объект</w:t>
            </w:r>
          </w:p>
        </w:tc>
        <w:tc>
          <w:tcPr>
            <w:tcW w:w="1632" w:type="dxa"/>
            <w:vAlign w:val="center"/>
          </w:tcPr>
          <w:p w14:paraId="1818FF43" w14:textId="77777777" w:rsidR="007C47FA" w:rsidRPr="000D7F87" w:rsidRDefault="004D4AD3"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12057C05" w14:textId="77777777" w:rsidR="007C47FA" w:rsidRPr="000D7F87" w:rsidRDefault="004D4AD3"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346" w:type="dxa"/>
            <w:vAlign w:val="center"/>
          </w:tcPr>
          <w:p w14:paraId="777374A6" w14:textId="77777777" w:rsidR="007C47FA" w:rsidRPr="000D7F87" w:rsidRDefault="007C47FA" w:rsidP="007139DF">
            <w:pPr>
              <w:spacing w:line="240" w:lineRule="auto"/>
              <w:jc w:val="center"/>
              <w:rPr>
                <w:rFonts w:ascii="Arial" w:hAnsi="Arial" w:cs="Arial"/>
                <w:color w:val="000000" w:themeColor="text1"/>
                <w:szCs w:val="24"/>
              </w:rPr>
            </w:pPr>
            <w:r w:rsidRPr="000D7F87">
              <w:rPr>
                <w:rFonts w:ascii="Arial" w:hAnsi="Arial" w:cs="Arial"/>
                <w:color w:val="000000" w:themeColor="text1"/>
                <w:szCs w:val="24"/>
              </w:rPr>
              <w:t>0,15</w:t>
            </w:r>
          </w:p>
        </w:tc>
      </w:tr>
      <w:tr w:rsidR="00857137" w:rsidRPr="000D7F87" w14:paraId="72D9217A" w14:textId="77777777" w:rsidTr="002E5707">
        <w:trPr>
          <w:cantSplit/>
          <w:trHeight w:val="233"/>
        </w:trPr>
        <w:tc>
          <w:tcPr>
            <w:tcW w:w="547" w:type="dxa"/>
          </w:tcPr>
          <w:p w14:paraId="2964214A" w14:textId="77777777" w:rsidR="007C47FA" w:rsidRPr="000D7F87" w:rsidRDefault="007C47FA" w:rsidP="007139DF">
            <w:pPr>
              <w:spacing w:line="240" w:lineRule="auto"/>
              <w:ind w:hanging="33"/>
              <w:jc w:val="center"/>
              <w:rPr>
                <w:rFonts w:ascii="Arial" w:hAnsi="Arial" w:cs="Arial"/>
                <w:color w:val="000000" w:themeColor="text1"/>
                <w:szCs w:val="24"/>
              </w:rPr>
            </w:pPr>
            <w:r w:rsidRPr="000D7F87">
              <w:rPr>
                <w:rFonts w:ascii="Arial" w:hAnsi="Arial" w:cs="Arial"/>
                <w:color w:val="000000" w:themeColor="text1"/>
                <w:szCs w:val="24"/>
              </w:rPr>
              <w:t>17.</w:t>
            </w:r>
          </w:p>
        </w:tc>
        <w:tc>
          <w:tcPr>
            <w:tcW w:w="3911" w:type="dxa"/>
          </w:tcPr>
          <w:p w14:paraId="015DD347" w14:textId="77777777" w:rsidR="007C47FA" w:rsidRPr="000D7F87" w:rsidRDefault="007C47FA" w:rsidP="00627052">
            <w:pPr>
              <w:spacing w:line="240" w:lineRule="auto"/>
              <w:ind w:left="53" w:firstLine="0"/>
              <w:jc w:val="left"/>
              <w:rPr>
                <w:rFonts w:ascii="Arial" w:hAnsi="Arial" w:cs="Arial"/>
                <w:color w:val="000000" w:themeColor="text1"/>
                <w:szCs w:val="24"/>
              </w:rPr>
            </w:pPr>
            <w:r w:rsidRPr="000D7F87">
              <w:rPr>
                <w:rFonts w:ascii="Arial" w:hAnsi="Arial" w:cs="Arial"/>
                <w:color w:val="000000" w:themeColor="text1"/>
                <w:szCs w:val="24"/>
              </w:rPr>
              <w:t>Культовые здания</w:t>
            </w:r>
          </w:p>
        </w:tc>
        <w:tc>
          <w:tcPr>
            <w:tcW w:w="1276" w:type="dxa"/>
            <w:vAlign w:val="center"/>
          </w:tcPr>
          <w:p w14:paraId="077EF189" w14:textId="77777777" w:rsidR="007C47FA" w:rsidRPr="000D7F87" w:rsidRDefault="007C47FA"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1 тыс. чел.</w:t>
            </w:r>
          </w:p>
        </w:tc>
        <w:tc>
          <w:tcPr>
            <w:tcW w:w="1632" w:type="dxa"/>
            <w:vAlign w:val="center"/>
          </w:tcPr>
          <w:p w14:paraId="2C04C4BA" w14:textId="77777777" w:rsidR="007C47FA" w:rsidRPr="000D7F87" w:rsidRDefault="007C47FA" w:rsidP="007139DF">
            <w:pPr>
              <w:spacing w:line="240" w:lineRule="auto"/>
              <w:ind w:firstLine="0"/>
              <w:jc w:val="center"/>
              <w:rPr>
                <w:rFonts w:ascii="Arial" w:hAnsi="Arial" w:cs="Arial"/>
                <w:color w:val="000000" w:themeColor="text1"/>
                <w:szCs w:val="24"/>
              </w:rPr>
            </w:pPr>
          </w:p>
        </w:tc>
        <w:tc>
          <w:tcPr>
            <w:tcW w:w="1035" w:type="dxa"/>
            <w:vAlign w:val="center"/>
          </w:tcPr>
          <w:p w14:paraId="4DFBDC23" w14:textId="77777777" w:rsidR="007C47FA" w:rsidRPr="000D7F87" w:rsidRDefault="007C47FA"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500</w:t>
            </w:r>
          </w:p>
        </w:tc>
        <w:tc>
          <w:tcPr>
            <w:tcW w:w="1346" w:type="dxa"/>
            <w:vAlign w:val="center"/>
          </w:tcPr>
          <w:p w14:paraId="523914A0" w14:textId="77777777" w:rsidR="007C47FA" w:rsidRPr="000D7F87" w:rsidRDefault="007C47FA" w:rsidP="007139DF">
            <w:pPr>
              <w:spacing w:line="240" w:lineRule="auto"/>
              <w:jc w:val="center"/>
              <w:rPr>
                <w:rFonts w:ascii="Arial" w:hAnsi="Arial" w:cs="Arial"/>
                <w:color w:val="000000" w:themeColor="text1"/>
                <w:szCs w:val="24"/>
              </w:rPr>
            </w:pPr>
          </w:p>
        </w:tc>
      </w:tr>
      <w:tr w:rsidR="00857137" w:rsidRPr="000D7F87" w14:paraId="49577374" w14:textId="77777777" w:rsidTr="002E5707">
        <w:trPr>
          <w:cantSplit/>
          <w:trHeight w:val="875"/>
        </w:trPr>
        <w:tc>
          <w:tcPr>
            <w:tcW w:w="547" w:type="dxa"/>
          </w:tcPr>
          <w:p w14:paraId="0EE63FFB" w14:textId="77777777" w:rsidR="007C47FA" w:rsidRPr="000D7F87" w:rsidRDefault="007C47FA" w:rsidP="007139DF">
            <w:pPr>
              <w:spacing w:line="240" w:lineRule="auto"/>
              <w:ind w:hanging="33"/>
              <w:jc w:val="center"/>
              <w:rPr>
                <w:rFonts w:ascii="Arial" w:hAnsi="Arial" w:cs="Arial"/>
                <w:color w:val="000000" w:themeColor="text1"/>
                <w:szCs w:val="24"/>
              </w:rPr>
            </w:pPr>
            <w:r w:rsidRPr="000D7F87">
              <w:rPr>
                <w:rFonts w:ascii="Arial" w:hAnsi="Arial" w:cs="Arial"/>
                <w:color w:val="000000" w:themeColor="text1"/>
                <w:szCs w:val="24"/>
              </w:rPr>
              <w:t>18.</w:t>
            </w:r>
          </w:p>
        </w:tc>
        <w:tc>
          <w:tcPr>
            <w:tcW w:w="3911" w:type="dxa"/>
          </w:tcPr>
          <w:p w14:paraId="323140FF" w14:textId="77777777" w:rsidR="007C47FA" w:rsidRPr="000D7F87" w:rsidRDefault="007C47FA" w:rsidP="00627052">
            <w:pPr>
              <w:spacing w:line="240" w:lineRule="auto"/>
              <w:ind w:left="53" w:right="162" w:firstLine="0"/>
              <w:jc w:val="left"/>
              <w:rPr>
                <w:rFonts w:ascii="Arial" w:hAnsi="Arial" w:cs="Arial"/>
                <w:color w:val="000000" w:themeColor="text1"/>
                <w:szCs w:val="24"/>
              </w:rPr>
            </w:pPr>
            <w:r w:rsidRPr="000D7F87">
              <w:rPr>
                <w:rFonts w:ascii="Arial" w:hAnsi="Arial" w:cs="Arial"/>
                <w:color w:val="000000" w:themeColor="text1"/>
                <w:szCs w:val="24"/>
              </w:rPr>
              <w:t>Предприятия бытового обслуживания:</w:t>
            </w:r>
          </w:p>
          <w:p w14:paraId="2697550C" w14:textId="77777777" w:rsidR="007C47FA" w:rsidRPr="000D7F87" w:rsidRDefault="007C47FA" w:rsidP="00627052">
            <w:pPr>
              <w:spacing w:line="240" w:lineRule="auto"/>
              <w:ind w:left="53" w:firstLine="0"/>
              <w:jc w:val="left"/>
              <w:rPr>
                <w:rFonts w:ascii="Arial" w:hAnsi="Arial" w:cs="Arial"/>
                <w:color w:val="000000" w:themeColor="text1"/>
                <w:szCs w:val="24"/>
              </w:rPr>
            </w:pPr>
            <w:r w:rsidRPr="000D7F87">
              <w:rPr>
                <w:rFonts w:ascii="Arial" w:hAnsi="Arial" w:cs="Arial"/>
                <w:color w:val="000000" w:themeColor="text1"/>
                <w:szCs w:val="24"/>
              </w:rPr>
              <w:t>в отдельных зданиях;</w:t>
            </w:r>
          </w:p>
          <w:p w14:paraId="16A6821B" w14:textId="77777777" w:rsidR="007C47FA" w:rsidRPr="000D7F87" w:rsidRDefault="007C47FA" w:rsidP="00627052">
            <w:pPr>
              <w:spacing w:line="240" w:lineRule="auto"/>
              <w:ind w:left="53" w:firstLine="0"/>
              <w:jc w:val="left"/>
              <w:rPr>
                <w:rFonts w:ascii="Arial" w:hAnsi="Arial" w:cs="Arial"/>
                <w:color w:val="000000" w:themeColor="text1"/>
                <w:szCs w:val="24"/>
              </w:rPr>
            </w:pPr>
            <w:r w:rsidRPr="000D7F87">
              <w:rPr>
                <w:rFonts w:ascii="Arial" w:hAnsi="Arial" w:cs="Arial"/>
                <w:color w:val="000000" w:themeColor="text1"/>
                <w:szCs w:val="24"/>
              </w:rPr>
              <w:t>во встроенных помещениях или  пристроенных к зданиям</w:t>
            </w:r>
          </w:p>
        </w:tc>
        <w:tc>
          <w:tcPr>
            <w:tcW w:w="1276" w:type="dxa"/>
            <w:vAlign w:val="center"/>
          </w:tcPr>
          <w:p w14:paraId="0CDA09FF" w14:textId="77777777" w:rsidR="007C47FA" w:rsidRPr="000D7F87" w:rsidRDefault="007C47FA"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Рабочее место</w:t>
            </w:r>
          </w:p>
          <w:p w14:paraId="23BE3A5B" w14:textId="77777777" w:rsidR="007C47FA" w:rsidRPr="000D7F87" w:rsidRDefault="007C47FA" w:rsidP="00FA50E4">
            <w:pPr>
              <w:spacing w:line="240" w:lineRule="auto"/>
              <w:ind w:left="-63" w:right="-152" w:firstLine="0"/>
              <w:jc w:val="center"/>
              <w:rPr>
                <w:rFonts w:ascii="Arial" w:hAnsi="Arial" w:cs="Arial"/>
                <w:color w:val="000000" w:themeColor="text1"/>
                <w:szCs w:val="24"/>
              </w:rPr>
            </w:pPr>
          </w:p>
          <w:p w14:paraId="53D169CF" w14:textId="77777777" w:rsidR="007C47FA" w:rsidRPr="000D7F87" w:rsidRDefault="007C47FA"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Объект</w:t>
            </w:r>
          </w:p>
          <w:p w14:paraId="23D4FF3F" w14:textId="77777777" w:rsidR="007C47FA" w:rsidRPr="000D7F87" w:rsidRDefault="007C47FA" w:rsidP="00FA50E4">
            <w:pPr>
              <w:spacing w:line="240" w:lineRule="auto"/>
              <w:ind w:left="-63" w:right="-152" w:firstLine="0"/>
              <w:jc w:val="center"/>
              <w:rPr>
                <w:rFonts w:ascii="Arial" w:hAnsi="Arial" w:cs="Arial"/>
                <w:color w:val="000000" w:themeColor="text1"/>
                <w:szCs w:val="24"/>
              </w:rPr>
            </w:pPr>
          </w:p>
        </w:tc>
        <w:tc>
          <w:tcPr>
            <w:tcW w:w="1632" w:type="dxa"/>
            <w:vAlign w:val="center"/>
          </w:tcPr>
          <w:p w14:paraId="3D50CD95" w14:textId="77777777" w:rsidR="007C47FA" w:rsidRPr="000D7F87" w:rsidRDefault="007C47FA"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10-50</w:t>
            </w:r>
          </w:p>
          <w:p w14:paraId="5FEBA1B9" w14:textId="77777777" w:rsidR="007C47FA" w:rsidRPr="000D7F87" w:rsidRDefault="007C47FA" w:rsidP="007139DF">
            <w:pPr>
              <w:spacing w:line="240" w:lineRule="auto"/>
              <w:ind w:firstLine="0"/>
              <w:jc w:val="center"/>
              <w:rPr>
                <w:rFonts w:ascii="Arial" w:hAnsi="Arial" w:cs="Arial"/>
                <w:color w:val="000000" w:themeColor="text1"/>
                <w:szCs w:val="24"/>
              </w:rPr>
            </w:pPr>
          </w:p>
          <w:p w14:paraId="6DA812D1" w14:textId="77777777" w:rsidR="007C47FA" w:rsidRPr="000D7F87" w:rsidRDefault="007C47FA"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до 10</w:t>
            </w:r>
          </w:p>
        </w:tc>
        <w:tc>
          <w:tcPr>
            <w:tcW w:w="1035" w:type="dxa"/>
            <w:vAlign w:val="center"/>
          </w:tcPr>
          <w:p w14:paraId="63E6C93F" w14:textId="77777777" w:rsidR="007C47FA" w:rsidRPr="000D7F87" w:rsidRDefault="004D4AD3"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p w14:paraId="27C35054" w14:textId="77777777" w:rsidR="004D4AD3" w:rsidRPr="000D7F87" w:rsidRDefault="004D4AD3" w:rsidP="007139DF">
            <w:pPr>
              <w:spacing w:line="240" w:lineRule="auto"/>
              <w:ind w:firstLine="0"/>
              <w:jc w:val="center"/>
              <w:rPr>
                <w:rFonts w:ascii="Arial" w:hAnsi="Arial" w:cs="Arial"/>
                <w:color w:val="000000" w:themeColor="text1"/>
                <w:szCs w:val="24"/>
              </w:rPr>
            </w:pPr>
          </w:p>
          <w:p w14:paraId="0AED6336" w14:textId="77777777" w:rsidR="004D4AD3" w:rsidRPr="000D7F87" w:rsidRDefault="004D4AD3" w:rsidP="007139DF">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346" w:type="dxa"/>
            <w:vAlign w:val="center"/>
          </w:tcPr>
          <w:p w14:paraId="5003C70A" w14:textId="77777777" w:rsidR="007C47FA" w:rsidRPr="000D7F87" w:rsidRDefault="007C47FA" w:rsidP="007139DF">
            <w:pPr>
              <w:spacing w:line="240" w:lineRule="auto"/>
              <w:ind w:hanging="99"/>
              <w:jc w:val="center"/>
              <w:rPr>
                <w:rFonts w:ascii="Arial" w:hAnsi="Arial" w:cs="Arial"/>
                <w:color w:val="000000" w:themeColor="text1"/>
                <w:szCs w:val="24"/>
              </w:rPr>
            </w:pPr>
            <w:r w:rsidRPr="000D7F87">
              <w:rPr>
                <w:rFonts w:ascii="Arial" w:hAnsi="Arial" w:cs="Arial"/>
                <w:color w:val="000000" w:themeColor="text1"/>
                <w:szCs w:val="24"/>
              </w:rPr>
              <w:t>0,1-0,2</w:t>
            </w:r>
          </w:p>
          <w:p w14:paraId="3BF79BDB" w14:textId="77777777" w:rsidR="007C47FA" w:rsidRPr="000D7F87" w:rsidRDefault="007C47FA" w:rsidP="007139DF">
            <w:pPr>
              <w:spacing w:line="240" w:lineRule="auto"/>
              <w:jc w:val="center"/>
              <w:rPr>
                <w:rFonts w:ascii="Arial" w:hAnsi="Arial" w:cs="Arial"/>
                <w:color w:val="000000" w:themeColor="text1"/>
                <w:szCs w:val="24"/>
              </w:rPr>
            </w:pPr>
          </w:p>
          <w:p w14:paraId="2522F681" w14:textId="77777777" w:rsidR="007C47FA" w:rsidRPr="000D7F87" w:rsidRDefault="007C47FA" w:rsidP="007139DF">
            <w:pPr>
              <w:spacing w:line="240" w:lineRule="auto"/>
              <w:jc w:val="center"/>
              <w:rPr>
                <w:rFonts w:ascii="Arial" w:hAnsi="Arial" w:cs="Arial"/>
                <w:color w:val="000000" w:themeColor="text1"/>
                <w:szCs w:val="24"/>
              </w:rPr>
            </w:pPr>
            <w:r w:rsidRPr="000D7F87">
              <w:rPr>
                <w:rFonts w:ascii="Arial" w:hAnsi="Arial" w:cs="Arial"/>
                <w:color w:val="000000" w:themeColor="text1"/>
                <w:szCs w:val="24"/>
              </w:rPr>
              <w:t>0,15</w:t>
            </w:r>
          </w:p>
        </w:tc>
      </w:tr>
      <w:tr w:rsidR="00857137" w:rsidRPr="000D7F87" w14:paraId="40E7A116" w14:textId="77777777" w:rsidTr="002E5707">
        <w:trPr>
          <w:cantSplit/>
          <w:trHeight w:val="64"/>
        </w:trPr>
        <w:tc>
          <w:tcPr>
            <w:tcW w:w="547" w:type="dxa"/>
          </w:tcPr>
          <w:p w14:paraId="3AF4F2A5" w14:textId="77777777" w:rsidR="004D4AD3" w:rsidRPr="000D7F87" w:rsidRDefault="004D4AD3" w:rsidP="007139DF">
            <w:pPr>
              <w:spacing w:line="240" w:lineRule="auto"/>
              <w:ind w:hanging="33"/>
              <w:jc w:val="center"/>
              <w:rPr>
                <w:rFonts w:ascii="Arial" w:hAnsi="Arial" w:cs="Arial"/>
                <w:color w:val="000000" w:themeColor="text1"/>
                <w:szCs w:val="24"/>
              </w:rPr>
            </w:pPr>
            <w:r w:rsidRPr="000D7F87">
              <w:rPr>
                <w:rFonts w:ascii="Arial" w:hAnsi="Arial" w:cs="Arial"/>
                <w:color w:val="000000" w:themeColor="text1"/>
                <w:szCs w:val="24"/>
              </w:rPr>
              <w:t>19.</w:t>
            </w:r>
          </w:p>
        </w:tc>
        <w:tc>
          <w:tcPr>
            <w:tcW w:w="3911" w:type="dxa"/>
          </w:tcPr>
          <w:p w14:paraId="620D850C" w14:textId="77777777" w:rsidR="004D4AD3" w:rsidRPr="000D7F87" w:rsidRDefault="004D4AD3" w:rsidP="00627052">
            <w:pPr>
              <w:spacing w:line="240" w:lineRule="auto"/>
              <w:ind w:left="53" w:firstLine="0"/>
              <w:jc w:val="left"/>
              <w:rPr>
                <w:rFonts w:ascii="Arial" w:hAnsi="Arial" w:cs="Arial"/>
                <w:color w:val="000000" w:themeColor="text1"/>
                <w:szCs w:val="24"/>
              </w:rPr>
            </w:pPr>
            <w:r w:rsidRPr="000D7F87">
              <w:rPr>
                <w:rFonts w:ascii="Arial" w:hAnsi="Arial" w:cs="Arial"/>
                <w:color w:val="000000" w:themeColor="text1"/>
                <w:szCs w:val="24"/>
              </w:rPr>
              <w:t>Бани</w:t>
            </w:r>
          </w:p>
        </w:tc>
        <w:tc>
          <w:tcPr>
            <w:tcW w:w="1276" w:type="dxa"/>
            <w:vAlign w:val="center"/>
          </w:tcPr>
          <w:p w14:paraId="3BB606C9" w14:textId="77777777" w:rsidR="004D4AD3" w:rsidRPr="000D7F87" w:rsidRDefault="004D4AD3"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Объект</w:t>
            </w:r>
          </w:p>
        </w:tc>
        <w:tc>
          <w:tcPr>
            <w:tcW w:w="1632" w:type="dxa"/>
            <w:vAlign w:val="center"/>
          </w:tcPr>
          <w:p w14:paraId="512F164C" w14:textId="77777777" w:rsidR="004D4AD3" w:rsidRPr="000D7F87" w:rsidRDefault="004D4AD3" w:rsidP="00065BA1">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1677542D" w14:textId="77777777" w:rsidR="004D4AD3" w:rsidRPr="000D7F87" w:rsidRDefault="004D4AD3" w:rsidP="00065BA1">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346" w:type="dxa"/>
            <w:vAlign w:val="center"/>
          </w:tcPr>
          <w:p w14:paraId="7AE511C5" w14:textId="77777777" w:rsidR="004D4AD3" w:rsidRPr="000D7F87" w:rsidRDefault="004D4AD3" w:rsidP="007139DF">
            <w:pPr>
              <w:spacing w:line="240" w:lineRule="auto"/>
              <w:ind w:hanging="1"/>
              <w:jc w:val="center"/>
              <w:rPr>
                <w:rFonts w:ascii="Arial" w:hAnsi="Arial" w:cs="Arial"/>
                <w:color w:val="000000" w:themeColor="text1"/>
                <w:szCs w:val="24"/>
              </w:rPr>
            </w:pPr>
            <w:r w:rsidRPr="000D7F87">
              <w:rPr>
                <w:rFonts w:ascii="Arial" w:hAnsi="Arial" w:cs="Arial"/>
                <w:color w:val="000000" w:themeColor="text1"/>
                <w:szCs w:val="24"/>
              </w:rPr>
              <w:t>0,2-0,4</w:t>
            </w:r>
          </w:p>
        </w:tc>
      </w:tr>
      <w:tr w:rsidR="00857137" w:rsidRPr="000D7F87" w14:paraId="688A4912" w14:textId="77777777" w:rsidTr="002E5707">
        <w:trPr>
          <w:cantSplit/>
          <w:trHeight w:val="64"/>
        </w:trPr>
        <w:tc>
          <w:tcPr>
            <w:tcW w:w="547" w:type="dxa"/>
          </w:tcPr>
          <w:p w14:paraId="111B9FD6" w14:textId="77777777" w:rsidR="004D4AD3" w:rsidRPr="000D7F87" w:rsidRDefault="004D4AD3" w:rsidP="007139DF">
            <w:pPr>
              <w:spacing w:line="240" w:lineRule="auto"/>
              <w:ind w:hanging="33"/>
              <w:jc w:val="center"/>
              <w:rPr>
                <w:rFonts w:ascii="Arial" w:hAnsi="Arial" w:cs="Arial"/>
                <w:color w:val="000000" w:themeColor="text1"/>
                <w:szCs w:val="24"/>
              </w:rPr>
            </w:pPr>
            <w:r w:rsidRPr="000D7F87">
              <w:rPr>
                <w:rFonts w:ascii="Arial" w:hAnsi="Arial" w:cs="Arial"/>
                <w:color w:val="000000" w:themeColor="text1"/>
                <w:szCs w:val="24"/>
              </w:rPr>
              <w:t>20.</w:t>
            </w:r>
          </w:p>
        </w:tc>
        <w:tc>
          <w:tcPr>
            <w:tcW w:w="3911" w:type="dxa"/>
          </w:tcPr>
          <w:p w14:paraId="6BCF9C39" w14:textId="77777777" w:rsidR="004D4AD3" w:rsidRPr="000D7F87" w:rsidRDefault="004D4AD3" w:rsidP="00627052">
            <w:pPr>
              <w:spacing w:line="240" w:lineRule="auto"/>
              <w:ind w:left="53" w:firstLine="0"/>
              <w:jc w:val="left"/>
              <w:rPr>
                <w:rFonts w:ascii="Arial" w:hAnsi="Arial" w:cs="Arial"/>
                <w:color w:val="000000" w:themeColor="text1"/>
                <w:szCs w:val="24"/>
              </w:rPr>
            </w:pPr>
            <w:r w:rsidRPr="000D7F87">
              <w:rPr>
                <w:rFonts w:ascii="Arial" w:hAnsi="Arial" w:cs="Arial"/>
                <w:color w:val="000000" w:themeColor="text1"/>
                <w:szCs w:val="24"/>
              </w:rPr>
              <w:t>Прачечные, химчистки</w:t>
            </w:r>
          </w:p>
        </w:tc>
        <w:tc>
          <w:tcPr>
            <w:tcW w:w="1276" w:type="dxa"/>
            <w:vAlign w:val="center"/>
          </w:tcPr>
          <w:p w14:paraId="16A91B7D" w14:textId="77777777" w:rsidR="004D4AD3" w:rsidRPr="000D7F87" w:rsidRDefault="004D4AD3"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Объект</w:t>
            </w:r>
          </w:p>
        </w:tc>
        <w:tc>
          <w:tcPr>
            <w:tcW w:w="1632" w:type="dxa"/>
            <w:vAlign w:val="center"/>
          </w:tcPr>
          <w:p w14:paraId="709049B9" w14:textId="77777777" w:rsidR="004D4AD3" w:rsidRPr="000D7F87" w:rsidRDefault="004D4AD3" w:rsidP="00065BA1">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6A692AB3" w14:textId="77777777" w:rsidR="004D4AD3" w:rsidRPr="000D7F87" w:rsidRDefault="004D4AD3" w:rsidP="00065BA1">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346" w:type="dxa"/>
            <w:vAlign w:val="center"/>
          </w:tcPr>
          <w:p w14:paraId="5F9815D4" w14:textId="77777777" w:rsidR="004D4AD3" w:rsidRPr="000D7F87" w:rsidRDefault="004D4AD3" w:rsidP="007139DF">
            <w:pPr>
              <w:spacing w:line="240" w:lineRule="auto"/>
              <w:ind w:hanging="1"/>
              <w:jc w:val="center"/>
              <w:rPr>
                <w:rFonts w:ascii="Arial" w:hAnsi="Arial" w:cs="Arial"/>
                <w:color w:val="000000" w:themeColor="text1"/>
                <w:szCs w:val="24"/>
              </w:rPr>
            </w:pPr>
            <w:r w:rsidRPr="000D7F87">
              <w:rPr>
                <w:rFonts w:ascii="Arial" w:hAnsi="Arial" w:cs="Arial"/>
                <w:color w:val="000000" w:themeColor="text1"/>
                <w:szCs w:val="24"/>
              </w:rPr>
              <w:t>0,5-1,0</w:t>
            </w:r>
          </w:p>
        </w:tc>
      </w:tr>
      <w:tr w:rsidR="00857137" w:rsidRPr="000D7F87" w14:paraId="280414EA" w14:textId="77777777" w:rsidTr="002E5707">
        <w:trPr>
          <w:cantSplit/>
          <w:trHeight w:val="64"/>
        </w:trPr>
        <w:tc>
          <w:tcPr>
            <w:tcW w:w="547" w:type="dxa"/>
          </w:tcPr>
          <w:p w14:paraId="1C221653" w14:textId="77777777" w:rsidR="004D4AD3" w:rsidRPr="000D7F87" w:rsidRDefault="004D4AD3" w:rsidP="00E501C8">
            <w:pPr>
              <w:spacing w:line="240" w:lineRule="auto"/>
              <w:ind w:hanging="33"/>
              <w:jc w:val="center"/>
              <w:rPr>
                <w:rFonts w:ascii="Arial" w:hAnsi="Arial" w:cs="Arial"/>
                <w:color w:val="000000" w:themeColor="text1"/>
                <w:szCs w:val="24"/>
              </w:rPr>
            </w:pPr>
            <w:r w:rsidRPr="000D7F87">
              <w:rPr>
                <w:rFonts w:ascii="Arial" w:hAnsi="Arial" w:cs="Arial"/>
                <w:color w:val="000000" w:themeColor="text1"/>
                <w:szCs w:val="24"/>
              </w:rPr>
              <w:t>21.</w:t>
            </w:r>
          </w:p>
        </w:tc>
        <w:tc>
          <w:tcPr>
            <w:tcW w:w="3911" w:type="dxa"/>
          </w:tcPr>
          <w:p w14:paraId="62BF3F5F" w14:textId="77777777" w:rsidR="004D4AD3" w:rsidRPr="000D7F87" w:rsidRDefault="004D4AD3" w:rsidP="00627052">
            <w:pPr>
              <w:spacing w:line="240" w:lineRule="auto"/>
              <w:ind w:left="53" w:firstLine="0"/>
              <w:jc w:val="left"/>
              <w:rPr>
                <w:rFonts w:ascii="Arial" w:hAnsi="Arial" w:cs="Arial"/>
                <w:color w:val="000000" w:themeColor="text1"/>
                <w:szCs w:val="24"/>
              </w:rPr>
            </w:pPr>
            <w:r w:rsidRPr="000D7F87">
              <w:rPr>
                <w:rFonts w:ascii="Arial" w:hAnsi="Arial" w:cs="Arial"/>
                <w:color w:val="000000" w:themeColor="text1"/>
                <w:szCs w:val="24"/>
              </w:rPr>
              <w:t>Жилищно-эксплуатационные организации</w:t>
            </w:r>
          </w:p>
        </w:tc>
        <w:tc>
          <w:tcPr>
            <w:tcW w:w="1276" w:type="dxa"/>
            <w:vAlign w:val="center"/>
          </w:tcPr>
          <w:p w14:paraId="5DEF1BD1" w14:textId="77777777" w:rsidR="004D4AD3" w:rsidRPr="000D7F87" w:rsidRDefault="004D4AD3"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Объект</w:t>
            </w:r>
          </w:p>
        </w:tc>
        <w:tc>
          <w:tcPr>
            <w:tcW w:w="1632" w:type="dxa"/>
            <w:vAlign w:val="center"/>
          </w:tcPr>
          <w:p w14:paraId="390B07E1" w14:textId="77777777" w:rsidR="004D4AD3" w:rsidRPr="000D7F87" w:rsidRDefault="004D4AD3" w:rsidP="00065BA1">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773A0C3D" w14:textId="77777777" w:rsidR="004D4AD3" w:rsidRPr="000D7F87" w:rsidRDefault="004D4AD3" w:rsidP="00065BA1">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346" w:type="dxa"/>
            <w:vAlign w:val="center"/>
          </w:tcPr>
          <w:p w14:paraId="08F487A2" w14:textId="77777777" w:rsidR="004D4AD3" w:rsidRPr="000D7F87" w:rsidRDefault="004D4AD3" w:rsidP="007139DF">
            <w:pPr>
              <w:spacing w:line="240" w:lineRule="auto"/>
              <w:ind w:hanging="1"/>
              <w:jc w:val="center"/>
              <w:rPr>
                <w:rFonts w:ascii="Arial" w:hAnsi="Arial" w:cs="Arial"/>
                <w:color w:val="000000" w:themeColor="text1"/>
                <w:szCs w:val="24"/>
              </w:rPr>
            </w:pPr>
            <w:r w:rsidRPr="000D7F87">
              <w:rPr>
                <w:rFonts w:ascii="Arial" w:hAnsi="Arial" w:cs="Arial"/>
                <w:color w:val="000000" w:themeColor="text1"/>
                <w:szCs w:val="24"/>
              </w:rPr>
              <w:t>0,3-1,0</w:t>
            </w:r>
          </w:p>
        </w:tc>
      </w:tr>
      <w:tr w:rsidR="00857137" w:rsidRPr="000D7F87" w14:paraId="7AA614CD" w14:textId="77777777" w:rsidTr="002E5707">
        <w:trPr>
          <w:cantSplit/>
          <w:trHeight w:val="64"/>
        </w:trPr>
        <w:tc>
          <w:tcPr>
            <w:tcW w:w="547" w:type="dxa"/>
          </w:tcPr>
          <w:p w14:paraId="3FA31E4A" w14:textId="77777777" w:rsidR="007C47FA" w:rsidRPr="000D7F87" w:rsidRDefault="007C47FA" w:rsidP="00E501C8">
            <w:pPr>
              <w:spacing w:line="240" w:lineRule="auto"/>
              <w:ind w:hanging="33"/>
              <w:jc w:val="center"/>
              <w:rPr>
                <w:rFonts w:ascii="Arial" w:hAnsi="Arial" w:cs="Arial"/>
                <w:color w:val="000000" w:themeColor="text1"/>
                <w:szCs w:val="24"/>
              </w:rPr>
            </w:pPr>
            <w:r w:rsidRPr="000D7F87">
              <w:rPr>
                <w:rFonts w:ascii="Arial" w:hAnsi="Arial" w:cs="Arial"/>
                <w:color w:val="000000" w:themeColor="text1"/>
                <w:szCs w:val="24"/>
              </w:rPr>
              <w:t>2</w:t>
            </w:r>
            <w:r w:rsidR="00E501C8" w:rsidRPr="000D7F87">
              <w:rPr>
                <w:rFonts w:ascii="Arial" w:hAnsi="Arial" w:cs="Arial"/>
                <w:color w:val="000000" w:themeColor="text1"/>
                <w:szCs w:val="24"/>
              </w:rPr>
              <w:t>2</w:t>
            </w:r>
            <w:r w:rsidRPr="000D7F87">
              <w:rPr>
                <w:rFonts w:ascii="Arial" w:hAnsi="Arial" w:cs="Arial"/>
                <w:color w:val="000000" w:themeColor="text1"/>
                <w:szCs w:val="24"/>
              </w:rPr>
              <w:t>.</w:t>
            </w:r>
          </w:p>
        </w:tc>
        <w:tc>
          <w:tcPr>
            <w:tcW w:w="3911" w:type="dxa"/>
          </w:tcPr>
          <w:p w14:paraId="6FCDC915" w14:textId="77777777" w:rsidR="007C47FA" w:rsidRPr="000D7F87" w:rsidRDefault="007C47FA" w:rsidP="00627052">
            <w:pPr>
              <w:spacing w:line="240" w:lineRule="auto"/>
              <w:ind w:left="53" w:firstLine="0"/>
              <w:jc w:val="left"/>
              <w:rPr>
                <w:rFonts w:ascii="Arial" w:hAnsi="Arial" w:cs="Arial"/>
                <w:color w:val="000000" w:themeColor="text1"/>
                <w:szCs w:val="24"/>
              </w:rPr>
            </w:pPr>
            <w:r w:rsidRPr="000D7F87">
              <w:rPr>
                <w:rFonts w:ascii="Arial" w:hAnsi="Arial" w:cs="Arial"/>
                <w:color w:val="000000" w:themeColor="text1"/>
                <w:szCs w:val="24"/>
              </w:rPr>
              <w:t>Общественные туалеты</w:t>
            </w:r>
          </w:p>
        </w:tc>
        <w:tc>
          <w:tcPr>
            <w:tcW w:w="1276" w:type="dxa"/>
            <w:vAlign w:val="center"/>
          </w:tcPr>
          <w:p w14:paraId="44A8206B" w14:textId="77777777" w:rsidR="007C47FA" w:rsidRPr="000D7F87" w:rsidRDefault="007C47FA"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Объект</w:t>
            </w:r>
          </w:p>
        </w:tc>
        <w:tc>
          <w:tcPr>
            <w:tcW w:w="1632" w:type="dxa"/>
            <w:vAlign w:val="center"/>
          </w:tcPr>
          <w:p w14:paraId="00F07108" w14:textId="77777777" w:rsidR="007C47FA" w:rsidRPr="000D7F87" w:rsidRDefault="007C47FA" w:rsidP="007139DF">
            <w:pPr>
              <w:spacing w:line="240" w:lineRule="auto"/>
              <w:ind w:firstLine="0"/>
              <w:jc w:val="center"/>
              <w:rPr>
                <w:rFonts w:ascii="Arial" w:hAnsi="Arial" w:cs="Arial"/>
                <w:color w:val="000000" w:themeColor="text1"/>
                <w:szCs w:val="24"/>
              </w:rPr>
            </w:pPr>
          </w:p>
        </w:tc>
        <w:tc>
          <w:tcPr>
            <w:tcW w:w="1035" w:type="dxa"/>
            <w:vAlign w:val="center"/>
          </w:tcPr>
          <w:p w14:paraId="232CF050" w14:textId="77777777" w:rsidR="007C47FA" w:rsidRPr="000D7F87" w:rsidRDefault="007C47FA" w:rsidP="007139DF">
            <w:pPr>
              <w:spacing w:line="240" w:lineRule="auto"/>
              <w:ind w:left="-108" w:right="-108" w:firstLine="0"/>
              <w:jc w:val="center"/>
              <w:rPr>
                <w:rFonts w:ascii="Arial" w:hAnsi="Arial" w:cs="Arial"/>
                <w:color w:val="000000" w:themeColor="text1"/>
                <w:szCs w:val="24"/>
              </w:rPr>
            </w:pPr>
            <w:r w:rsidRPr="000D7F87">
              <w:rPr>
                <w:rFonts w:ascii="Arial" w:hAnsi="Arial" w:cs="Arial"/>
                <w:color w:val="000000" w:themeColor="text1"/>
                <w:szCs w:val="24"/>
              </w:rPr>
              <w:t>30,0-80,0</w:t>
            </w:r>
          </w:p>
        </w:tc>
        <w:tc>
          <w:tcPr>
            <w:tcW w:w="1346" w:type="dxa"/>
            <w:vAlign w:val="center"/>
          </w:tcPr>
          <w:p w14:paraId="0E0BED95" w14:textId="77777777" w:rsidR="007C47FA" w:rsidRPr="000D7F87" w:rsidRDefault="004D4AD3" w:rsidP="007139DF">
            <w:pPr>
              <w:spacing w:line="240" w:lineRule="auto"/>
              <w:ind w:hanging="1"/>
              <w:jc w:val="center"/>
              <w:rPr>
                <w:rFonts w:ascii="Arial" w:hAnsi="Arial" w:cs="Arial"/>
                <w:color w:val="000000" w:themeColor="text1"/>
                <w:szCs w:val="24"/>
              </w:rPr>
            </w:pPr>
            <w:r w:rsidRPr="000D7F87">
              <w:rPr>
                <w:rFonts w:ascii="Arial" w:hAnsi="Arial" w:cs="Arial"/>
                <w:color w:val="000000" w:themeColor="text1"/>
                <w:szCs w:val="24"/>
              </w:rPr>
              <w:t>-</w:t>
            </w:r>
          </w:p>
        </w:tc>
      </w:tr>
      <w:tr w:rsidR="00857137" w:rsidRPr="000D7F87" w14:paraId="4C953017" w14:textId="77777777" w:rsidTr="002E5707">
        <w:trPr>
          <w:cantSplit/>
          <w:trHeight w:val="64"/>
        </w:trPr>
        <w:tc>
          <w:tcPr>
            <w:tcW w:w="547" w:type="dxa"/>
          </w:tcPr>
          <w:p w14:paraId="5078F059" w14:textId="77777777" w:rsidR="004D4AD3" w:rsidRPr="000D7F87" w:rsidRDefault="004D4AD3" w:rsidP="00E501C8">
            <w:pPr>
              <w:spacing w:line="240" w:lineRule="auto"/>
              <w:ind w:hanging="33"/>
              <w:jc w:val="center"/>
              <w:rPr>
                <w:rFonts w:ascii="Arial" w:hAnsi="Arial" w:cs="Arial"/>
                <w:color w:val="000000" w:themeColor="text1"/>
                <w:szCs w:val="24"/>
              </w:rPr>
            </w:pPr>
            <w:r w:rsidRPr="000D7F87">
              <w:rPr>
                <w:rFonts w:ascii="Arial" w:hAnsi="Arial" w:cs="Arial"/>
                <w:color w:val="000000" w:themeColor="text1"/>
                <w:szCs w:val="24"/>
              </w:rPr>
              <w:t>23.</w:t>
            </w:r>
          </w:p>
        </w:tc>
        <w:tc>
          <w:tcPr>
            <w:tcW w:w="3911" w:type="dxa"/>
          </w:tcPr>
          <w:p w14:paraId="4AA96FE8" w14:textId="77777777" w:rsidR="004D4AD3" w:rsidRPr="000D7F87" w:rsidRDefault="004D4AD3" w:rsidP="00627052">
            <w:pPr>
              <w:spacing w:line="240" w:lineRule="auto"/>
              <w:ind w:left="53" w:firstLine="0"/>
              <w:jc w:val="left"/>
              <w:rPr>
                <w:rFonts w:ascii="Arial" w:hAnsi="Arial" w:cs="Arial"/>
                <w:color w:val="000000" w:themeColor="text1"/>
                <w:szCs w:val="24"/>
              </w:rPr>
            </w:pPr>
            <w:r w:rsidRPr="000D7F87">
              <w:rPr>
                <w:rFonts w:ascii="Arial" w:hAnsi="Arial" w:cs="Arial"/>
                <w:color w:val="000000" w:themeColor="text1"/>
                <w:szCs w:val="24"/>
              </w:rPr>
              <w:t>Стадионы</w:t>
            </w:r>
          </w:p>
        </w:tc>
        <w:tc>
          <w:tcPr>
            <w:tcW w:w="1276" w:type="dxa"/>
            <w:vAlign w:val="center"/>
          </w:tcPr>
          <w:p w14:paraId="6136EE7F" w14:textId="77777777" w:rsidR="004D4AD3" w:rsidRPr="000D7F87" w:rsidRDefault="004D4AD3"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Объект</w:t>
            </w:r>
          </w:p>
        </w:tc>
        <w:tc>
          <w:tcPr>
            <w:tcW w:w="1632" w:type="dxa"/>
            <w:vAlign w:val="center"/>
          </w:tcPr>
          <w:p w14:paraId="13686877" w14:textId="77777777" w:rsidR="004D4AD3" w:rsidRPr="000D7F87" w:rsidRDefault="004D4AD3" w:rsidP="00065BA1">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277C470B" w14:textId="77777777" w:rsidR="004D4AD3" w:rsidRPr="000D7F87" w:rsidRDefault="004D4AD3" w:rsidP="00065BA1">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346" w:type="dxa"/>
            <w:vAlign w:val="center"/>
          </w:tcPr>
          <w:p w14:paraId="65BE321B" w14:textId="77777777" w:rsidR="004D4AD3" w:rsidRPr="000D7F87" w:rsidRDefault="004D4AD3" w:rsidP="007139DF">
            <w:pPr>
              <w:spacing w:line="240" w:lineRule="auto"/>
              <w:ind w:hanging="1"/>
              <w:jc w:val="center"/>
              <w:rPr>
                <w:rFonts w:ascii="Arial" w:hAnsi="Arial" w:cs="Arial"/>
                <w:color w:val="000000" w:themeColor="text1"/>
                <w:szCs w:val="24"/>
              </w:rPr>
            </w:pPr>
            <w:r w:rsidRPr="000D7F87">
              <w:rPr>
                <w:rFonts w:ascii="Arial" w:hAnsi="Arial" w:cs="Arial"/>
                <w:color w:val="000000" w:themeColor="text1"/>
                <w:szCs w:val="24"/>
              </w:rPr>
              <w:t>2,1-3,0</w:t>
            </w:r>
          </w:p>
        </w:tc>
      </w:tr>
      <w:tr w:rsidR="00857137" w:rsidRPr="000D7F87" w14:paraId="03CE7C02" w14:textId="77777777" w:rsidTr="002E5707">
        <w:trPr>
          <w:cantSplit/>
          <w:trHeight w:val="64"/>
        </w:trPr>
        <w:tc>
          <w:tcPr>
            <w:tcW w:w="547" w:type="dxa"/>
          </w:tcPr>
          <w:p w14:paraId="1262CCFB" w14:textId="77777777" w:rsidR="004D4AD3" w:rsidRPr="000D7F87" w:rsidRDefault="004D4AD3" w:rsidP="00E501C8">
            <w:pPr>
              <w:spacing w:line="240" w:lineRule="auto"/>
              <w:ind w:hanging="33"/>
              <w:jc w:val="center"/>
              <w:rPr>
                <w:rFonts w:ascii="Arial" w:hAnsi="Arial" w:cs="Arial"/>
                <w:color w:val="000000" w:themeColor="text1"/>
                <w:szCs w:val="24"/>
              </w:rPr>
            </w:pPr>
            <w:r w:rsidRPr="000D7F87">
              <w:rPr>
                <w:rFonts w:ascii="Arial" w:hAnsi="Arial" w:cs="Arial"/>
                <w:color w:val="000000" w:themeColor="text1"/>
                <w:szCs w:val="24"/>
              </w:rPr>
              <w:t>24.</w:t>
            </w:r>
          </w:p>
        </w:tc>
        <w:tc>
          <w:tcPr>
            <w:tcW w:w="3911" w:type="dxa"/>
          </w:tcPr>
          <w:p w14:paraId="735E7EDD" w14:textId="77777777" w:rsidR="004D4AD3" w:rsidRPr="000D7F87" w:rsidRDefault="004D4AD3" w:rsidP="00627052">
            <w:pPr>
              <w:spacing w:line="240" w:lineRule="auto"/>
              <w:ind w:left="53" w:firstLine="0"/>
              <w:jc w:val="left"/>
              <w:rPr>
                <w:rFonts w:ascii="Arial" w:hAnsi="Arial" w:cs="Arial"/>
                <w:color w:val="000000" w:themeColor="text1"/>
                <w:szCs w:val="24"/>
              </w:rPr>
            </w:pPr>
            <w:r w:rsidRPr="000D7F87">
              <w:rPr>
                <w:rFonts w:ascii="Arial" w:hAnsi="Arial" w:cs="Arial"/>
                <w:color w:val="000000" w:themeColor="text1"/>
                <w:szCs w:val="24"/>
              </w:rPr>
              <w:t>Плоскостные спортивные сооружения</w:t>
            </w:r>
          </w:p>
        </w:tc>
        <w:tc>
          <w:tcPr>
            <w:tcW w:w="1276" w:type="dxa"/>
            <w:vAlign w:val="center"/>
          </w:tcPr>
          <w:p w14:paraId="0B35E1A5" w14:textId="77777777" w:rsidR="004D4AD3" w:rsidRPr="000D7F87" w:rsidRDefault="004D4AD3"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Объект</w:t>
            </w:r>
          </w:p>
        </w:tc>
        <w:tc>
          <w:tcPr>
            <w:tcW w:w="1632" w:type="dxa"/>
            <w:vAlign w:val="center"/>
          </w:tcPr>
          <w:p w14:paraId="2D1E2613" w14:textId="77777777" w:rsidR="004D4AD3" w:rsidRPr="000D7F87" w:rsidRDefault="004D4AD3" w:rsidP="00065BA1">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78A7640A" w14:textId="77777777" w:rsidR="004D4AD3" w:rsidRPr="000D7F87" w:rsidRDefault="004D4AD3" w:rsidP="00065BA1">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346" w:type="dxa"/>
            <w:vAlign w:val="center"/>
          </w:tcPr>
          <w:p w14:paraId="48B5DC3A" w14:textId="77777777" w:rsidR="004D4AD3" w:rsidRPr="000D7F87" w:rsidRDefault="004D4AD3" w:rsidP="007139DF">
            <w:pPr>
              <w:spacing w:line="240" w:lineRule="auto"/>
              <w:ind w:hanging="1"/>
              <w:jc w:val="center"/>
              <w:rPr>
                <w:rFonts w:ascii="Arial" w:hAnsi="Arial" w:cs="Arial"/>
                <w:color w:val="000000" w:themeColor="text1"/>
                <w:szCs w:val="24"/>
              </w:rPr>
            </w:pPr>
            <w:r w:rsidRPr="000D7F87">
              <w:rPr>
                <w:rFonts w:ascii="Arial" w:hAnsi="Arial" w:cs="Arial"/>
                <w:color w:val="000000" w:themeColor="text1"/>
                <w:szCs w:val="24"/>
              </w:rPr>
              <w:t>0,1-1,5</w:t>
            </w:r>
          </w:p>
        </w:tc>
      </w:tr>
      <w:tr w:rsidR="00857137" w:rsidRPr="000D7F87" w14:paraId="163BC44B" w14:textId="77777777" w:rsidTr="002E5707">
        <w:trPr>
          <w:cantSplit/>
          <w:trHeight w:val="64"/>
        </w:trPr>
        <w:tc>
          <w:tcPr>
            <w:tcW w:w="547" w:type="dxa"/>
          </w:tcPr>
          <w:p w14:paraId="23781186" w14:textId="77777777" w:rsidR="004D4AD3" w:rsidRPr="000D7F87" w:rsidRDefault="004D4AD3" w:rsidP="00E501C8">
            <w:pPr>
              <w:spacing w:line="240" w:lineRule="auto"/>
              <w:ind w:hanging="33"/>
              <w:jc w:val="center"/>
              <w:rPr>
                <w:rFonts w:ascii="Arial" w:hAnsi="Arial" w:cs="Arial"/>
                <w:color w:val="000000" w:themeColor="text1"/>
                <w:szCs w:val="24"/>
              </w:rPr>
            </w:pPr>
            <w:r w:rsidRPr="000D7F87">
              <w:rPr>
                <w:rFonts w:ascii="Arial" w:hAnsi="Arial" w:cs="Arial"/>
                <w:color w:val="000000" w:themeColor="text1"/>
                <w:szCs w:val="24"/>
              </w:rPr>
              <w:t>25.</w:t>
            </w:r>
          </w:p>
        </w:tc>
        <w:tc>
          <w:tcPr>
            <w:tcW w:w="3911" w:type="dxa"/>
          </w:tcPr>
          <w:p w14:paraId="50450F61" w14:textId="77777777" w:rsidR="004D4AD3" w:rsidRPr="000D7F87" w:rsidRDefault="004D4AD3" w:rsidP="00627052">
            <w:pPr>
              <w:spacing w:line="240" w:lineRule="auto"/>
              <w:ind w:left="53" w:firstLine="0"/>
              <w:jc w:val="left"/>
              <w:rPr>
                <w:rFonts w:ascii="Arial" w:hAnsi="Arial" w:cs="Arial"/>
                <w:color w:val="000000" w:themeColor="text1"/>
                <w:szCs w:val="24"/>
              </w:rPr>
            </w:pPr>
            <w:r w:rsidRPr="000D7F87">
              <w:rPr>
                <w:rFonts w:ascii="Arial" w:hAnsi="Arial" w:cs="Arial"/>
                <w:color w:val="000000" w:themeColor="text1"/>
                <w:szCs w:val="24"/>
              </w:rPr>
              <w:t>Спортивные залы</w:t>
            </w:r>
          </w:p>
        </w:tc>
        <w:tc>
          <w:tcPr>
            <w:tcW w:w="1276" w:type="dxa"/>
            <w:vAlign w:val="center"/>
          </w:tcPr>
          <w:p w14:paraId="046BE3F1" w14:textId="77777777" w:rsidR="004D4AD3" w:rsidRPr="000D7F87" w:rsidRDefault="004D4AD3"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Объект</w:t>
            </w:r>
          </w:p>
        </w:tc>
        <w:tc>
          <w:tcPr>
            <w:tcW w:w="1632" w:type="dxa"/>
            <w:vAlign w:val="center"/>
          </w:tcPr>
          <w:p w14:paraId="3A145703" w14:textId="77777777" w:rsidR="004D4AD3" w:rsidRPr="000D7F87" w:rsidRDefault="004D4AD3" w:rsidP="00065BA1">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395AEC5A" w14:textId="77777777" w:rsidR="004D4AD3" w:rsidRPr="000D7F87" w:rsidRDefault="004D4AD3" w:rsidP="00065BA1">
            <w:pPr>
              <w:spacing w:line="240" w:lineRule="auto"/>
              <w:ind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346" w:type="dxa"/>
            <w:vAlign w:val="center"/>
          </w:tcPr>
          <w:p w14:paraId="7029FF80" w14:textId="77777777" w:rsidR="004D4AD3" w:rsidRPr="000D7F87" w:rsidRDefault="004D4AD3" w:rsidP="007139DF">
            <w:pPr>
              <w:spacing w:line="240" w:lineRule="auto"/>
              <w:ind w:hanging="1"/>
              <w:jc w:val="center"/>
              <w:rPr>
                <w:rFonts w:ascii="Arial" w:hAnsi="Arial" w:cs="Arial"/>
                <w:color w:val="000000" w:themeColor="text1"/>
                <w:szCs w:val="24"/>
              </w:rPr>
            </w:pPr>
            <w:r w:rsidRPr="000D7F87">
              <w:rPr>
                <w:rFonts w:ascii="Arial" w:hAnsi="Arial" w:cs="Arial"/>
                <w:color w:val="000000" w:themeColor="text1"/>
                <w:szCs w:val="24"/>
              </w:rPr>
              <w:t>0,2-0,5</w:t>
            </w:r>
          </w:p>
        </w:tc>
      </w:tr>
      <w:tr w:rsidR="00382E17" w:rsidRPr="000D7F87" w14:paraId="18D0603C" w14:textId="77777777" w:rsidTr="002E5707">
        <w:trPr>
          <w:cantSplit/>
          <w:trHeight w:val="64"/>
        </w:trPr>
        <w:tc>
          <w:tcPr>
            <w:tcW w:w="547" w:type="dxa"/>
          </w:tcPr>
          <w:p w14:paraId="65930771" w14:textId="6921DB24" w:rsidR="00382E17" w:rsidRPr="000D7F87" w:rsidRDefault="00382E17" w:rsidP="00E501C8">
            <w:pPr>
              <w:spacing w:line="240" w:lineRule="auto"/>
              <w:ind w:hanging="33"/>
              <w:jc w:val="center"/>
              <w:rPr>
                <w:rFonts w:ascii="Arial" w:hAnsi="Arial" w:cs="Arial"/>
                <w:color w:val="000000" w:themeColor="text1"/>
                <w:szCs w:val="24"/>
              </w:rPr>
            </w:pPr>
            <w:r w:rsidRPr="000D7F87">
              <w:rPr>
                <w:rFonts w:ascii="Arial" w:hAnsi="Arial" w:cs="Arial"/>
                <w:color w:val="000000" w:themeColor="text1"/>
                <w:szCs w:val="24"/>
              </w:rPr>
              <w:t>26.</w:t>
            </w:r>
          </w:p>
        </w:tc>
        <w:tc>
          <w:tcPr>
            <w:tcW w:w="3911" w:type="dxa"/>
          </w:tcPr>
          <w:p w14:paraId="54915C95" w14:textId="7F5DE614" w:rsidR="00382E17" w:rsidRPr="000D7F87" w:rsidRDefault="00382E17" w:rsidP="00627052">
            <w:pPr>
              <w:spacing w:line="240" w:lineRule="auto"/>
              <w:ind w:left="53" w:firstLine="0"/>
              <w:jc w:val="left"/>
              <w:rPr>
                <w:rFonts w:ascii="Arial" w:hAnsi="Arial" w:cs="Arial"/>
                <w:color w:val="000000" w:themeColor="text1"/>
                <w:szCs w:val="24"/>
              </w:rPr>
            </w:pPr>
            <w:r w:rsidRPr="000D7F87">
              <w:rPr>
                <w:rFonts w:ascii="Arial" w:hAnsi="Arial" w:cs="Arial"/>
                <w:color w:val="000000" w:themeColor="text1"/>
                <w:szCs w:val="24"/>
              </w:rPr>
              <w:t>Кладбища</w:t>
            </w:r>
          </w:p>
        </w:tc>
        <w:tc>
          <w:tcPr>
            <w:tcW w:w="1276" w:type="dxa"/>
            <w:vAlign w:val="center"/>
          </w:tcPr>
          <w:p w14:paraId="6799947F" w14:textId="1E176D1B" w:rsidR="00382E17" w:rsidRPr="000D7F87" w:rsidRDefault="00382E17" w:rsidP="00FA50E4">
            <w:pPr>
              <w:spacing w:line="240" w:lineRule="auto"/>
              <w:ind w:left="-63" w:right="-152" w:firstLine="0"/>
              <w:jc w:val="center"/>
              <w:rPr>
                <w:rFonts w:ascii="Arial" w:hAnsi="Arial" w:cs="Arial"/>
                <w:color w:val="000000" w:themeColor="text1"/>
                <w:szCs w:val="24"/>
              </w:rPr>
            </w:pPr>
            <w:r w:rsidRPr="000D7F87">
              <w:rPr>
                <w:rFonts w:ascii="Arial" w:hAnsi="Arial" w:cs="Arial"/>
                <w:color w:val="000000" w:themeColor="text1"/>
                <w:szCs w:val="24"/>
              </w:rPr>
              <w:t xml:space="preserve">1 </w:t>
            </w:r>
            <w:proofErr w:type="spellStart"/>
            <w:r w:rsidRPr="000D7F87">
              <w:rPr>
                <w:rFonts w:ascii="Arial" w:hAnsi="Arial" w:cs="Arial"/>
                <w:color w:val="000000" w:themeColor="text1"/>
                <w:szCs w:val="24"/>
              </w:rPr>
              <w:t>тыс.мест</w:t>
            </w:r>
            <w:proofErr w:type="spellEnd"/>
          </w:p>
        </w:tc>
        <w:tc>
          <w:tcPr>
            <w:tcW w:w="1632" w:type="dxa"/>
            <w:vAlign w:val="center"/>
          </w:tcPr>
          <w:p w14:paraId="09E2BA36" w14:textId="77777777" w:rsidR="00382E17" w:rsidRPr="000D7F87" w:rsidRDefault="00382E17" w:rsidP="00065BA1">
            <w:pPr>
              <w:spacing w:line="240" w:lineRule="auto"/>
              <w:ind w:firstLine="0"/>
              <w:jc w:val="center"/>
              <w:rPr>
                <w:rFonts w:ascii="Arial" w:hAnsi="Arial" w:cs="Arial"/>
                <w:color w:val="000000" w:themeColor="text1"/>
                <w:szCs w:val="24"/>
              </w:rPr>
            </w:pPr>
          </w:p>
        </w:tc>
        <w:tc>
          <w:tcPr>
            <w:tcW w:w="1035" w:type="dxa"/>
            <w:vAlign w:val="center"/>
          </w:tcPr>
          <w:p w14:paraId="5A0E5693" w14:textId="77777777" w:rsidR="00382E17" w:rsidRPr="000D7F87" w:rsidRDefault="00382E17" w:rsidP="00065BA1">
            <w:pPr>
              <w:spacing w:line="240" w:lineRule="auto"/>
              <w:ind w:firstLine="0"/>
              <w:jc w:val="center"/>
              <w:rPr>
                <w:rFonts w:ascii="Arial" w:hAnsi="Arial" w:cs="Arial"/>
                <w:color w:val="000000" w:themeColor="text1"/>
                <w:szCs w:val="24"/>
              </w:rPr>
            </w:pPr>
          </w:p>
        </w:tc>
        <w:tc>
          <w:tcPr>
            <w:tcW w:w="1346" w:type="dxa"/>
            <w:vAlign w:val="center"/>
          </w:tcPr>
          <w:p w14:paraId="731C1EA4" w14:textId="20BFCC70" w:rsidR="00382E17" w:rsidRPr="000D7F87" w:rsidRDefault="00382E17" w:rsidP="007139DF">
            <w:pPr>
              <w:spacing w:line="240" w:lineRule="auto"/>
              <w:ind w:hanging="1"/>
              <w:jc w:val="center"/>
              <w:rPr>
                <w:rFonts w:ascii="Arial" w:hAnsi="Arial" w:cs="Arial"/>
                <w:color w:val="000000" w:themeColor="text1"/>
                <w:szCs w:val="24"/>
              </w:rPr>
            </w:pPr>
            <w:r w:rsidRPr="000D7F87">
              <w:rPr>
                <w:rFonts w:ascii="Arial" w:hAnsi="Arial" w:cs="Arial"/>
                <w:color w:val="000000" w:themeColor="text1"/>
                <w:szCs w:val="24"/>
              </w:rPr>
              <w:t>0,24</w:t>
            </w:r>
          </w:p>
        </w:tc>
      </w:tr>
    </w:tbl>
    <w:p w14:paraId="0DE62F37" w14:textId="77777777" w:rsidR="007C47FA" w:rsidRPr="000D7F87" w:rsidRDefault="007C47FA" w:rsidP="007139DF">
      <w:pPr>
        <w:spacing w:line="240" w:lineRule="auto"/>
        <w:ind w:left="75" w:right="-51" w:firstLine="0"/>
        <w:jc w:val="center"/>
        <w:rPr>
          <w:rFonts w:ascii="Arial" w:hAnsi="Arial" w:cs="Arial"/>
          <w:color w:val="000000" w:themeColor="text1"/>
          <w:szCs w:val="24"/>
        </w:rPr>
      </w:pPr>
    </w:p>
    <w:p w14:paraId="52AE0CC6" w14:textId="77777777" w:rsidR="007C47FA" w:rsidRPr="000D7F87" w:rsidRDefault="007C47FA" w:rsidP="007139DF">
      <w:pPr>
        <w:widowControl/>
        <w:autoSpaceDE/>
        <w:autoSpaceDN/>
        <w:adjustRightInd/>
        <w:spacing w:line="240" w:lineRule="auto"/>
        <w:ind w:firstLine="0"/>
        <w:jc w:val="left"/>
        <w:rPr>
          <w:rFonts w:ascii="Arial" w:hAnsi="Arial" w:cs="Arial"/>
          <w:color w:val="000000" w:themeColor="text1"/>
          <w:szCs w:val="24"/>
        </w:rPr>
      </w:pPr>
      <w:r w:rsidRPr="000D7F87">
        <w:rPr>
          <w:rFonts w:ascii="Arial" w:hAnsi="Arial" w:cs="Arial"/>
          <w:color w:val="000000" w:themeColor="text1"/>
          <w:szCs w:val="24"/>
        </w:rPr>
        <w:br w:type="page"/>
      </w:r>
    </w:p>
    <w:p w14:paraId="7A2CDFD1" w14:textId="77777777" w:rsidR="007C47FA" w:rsidRPr="000D7F87" w:rsidRDefault="007C47FA" w:rsidP="007139DF">
      <w:pPr>
        <w:spacing w:line="240" w:lineRule="auto"/>
        <w:ind w:left="5475" w:right="-51" w:firstLine="0"/>
        <w:jc w:val="left"/>
        <w:rPr>
          <w:rFonts w:ascii="Arial" w:hAnsi="Arial" w:cs="Arial"/>
          <w:bCs/>
          <w:color w:val="000000" w:themeColor="text1"/>
          <w:szCs w:val="24"/>
        </w:rPr>
      </w:pPr>
      <w:r w:rsidRPr="000D7F87">
        <w:rPr>
          <w:rFonts w:ascii="Arial" w:hAnsi="Arial" w:cs="Arial"/>
          <w:bCs/>
          <w:color w:val="000000" w:themeColor="text1"/>
          <w:szCs w:val="24"/>
        </w:rPr>
        <w:lastRenderedPageBreak/>
        <w:t xml:space="preserve">Приложение № 2 к </w:t>
      </w:r>
      <w:r w:rsidRPr="000D7F87">
        <w:rPr>
          <w:rFonts w:ascii="Arial" w:hAnsi="Arial" w:cs="Arial"/>
          <w:color w:val="000000" w:themeColor="text1"/>
          <w:szCs w:val="24"/>
        </w:rPr>
        <w:t xml:space="preserve">местным нормативам градостроительного проектирования </w:t>
      </w:r>
      <w:r w:rsidR="00EB583A" w:rsidRPr="000D7F87">
        <w:rPr>
          <w:rFonts w:ascii="Arial" w:hAnsi="Arial" w:cs="Arial"/>
          <w:bCs/>
          <w:color w:val="000000" w:themeColor="text1"/>
          <w:szCs w:val="24"/>
        </w:rPr>
        <w:t>г</w:t>
      </w:r>
      <w:r w:rsidR="003002C9" w:rsidRPr="000D7F87">
        <w:rPr>
          <w:rFonts w:ascii="Arial" w:hAnsi="Arial" w:cs="Arial"/>
          <w:bCs/>
          <w:color w:val="000000" w:themeColor="text1"/>
          <w:szCs w:val="24"/>
        </w:rPr>
        <w:t>ородского округа</w:t>
      </w:r>
      <w:r w:rsidR="00CA2FA3" w:rsidRPr="000D7F87">
        <w:rPr>
          <w:rFonts w:ascii="Arial" w:hAnsi="Arial" w:cs="Arial"/>
          <w:bCs/>
          <w:color w:val="000000" w:themeColor="text1"/>
          <w:szCs w:val="24"/>
        </w:rPr>
        <w:t xml:space="preserve"> Долгопрудный</w:t>
      </w:r>
      <w:r w:rsidR="003002C9" w:rsidRPr="000D7F87">
        <w:rPr>
          <w:rFonts w:ascii="Arial" w:hAnsi="Arial" w:cs="Arial"/>
          <w:bCs/>
          <w:color w:val="000000" w:themeColor="text1"/>
          <w:szCs w:val="24"/>
        </w:rPr>
        <w:t xml:space="preserve"> </w:t>
      </w:r>
      <w:r w:rsidRPr="000D7F87">
        <w:rPr>
          <w:rFonts w:ascii="Arial" w:hAnsi="Arial" w:cs="Arial"/>
          <w:bCs/>
          <w:color w:val="000000" w:themeColor="text1"/>
          <w:szCs w:val="24"/>
        </w:rPr>
        <w:t>Московской области</w:t>
      </w:r>
    </w:p>
    <w:p w14:paraId="2693579A" w14:textId="77777777" w:rsidR="007C47FA" w:rsidRPr="000D7F87" w:rsidRDefault="007C47FA" w:rsidP="007139DF">
      <w:pPr>
        <w:spacing w:line="240" w:lineRule="auto"/>
        <w:ind w:left="5475" w:right="-51" w:firstLine="0"/>
        <w:jc w:val="left"/>
        <w:rPr>
          <w:rFonts w:ascii="Arial" w:hAnsi="Arial" w:cs="Arial"/>
          <w:bCs/>
          <w:color w:val="000000" w:themeColor="text1"/>
          <w:szCs w:val="24"/>
        </w:rPr>
      </w:pPr>
    </w:p>
    <w:p w14:paraId="7D948064" w14:textId="77777777" w:rsidR="007C47FA" w:rsidRPr="000D7F87" w:rsidRDefault="007C47FA" w:rsidP="007139DF">
      <w:pPr>
        <w:spacing w:line="240" w:lineRule="auto"/>
        <w:ind w:left="5475" w:right="-51" w:firstLine="0"/>
        <w:jc w:val="left"/>
        <w:rPr>
          <w:rFonts w:ascii="Arial" w:hAnsi="Arial" w:cs="Arial"/>
          <w:bCs/>
          <w:color w:val="000000" w:themeColor="text1"/>
          <w:szCs w:val="24"/>
        </w:rPr>
      </w:pPr>
    </w:p>
    <w:p w14:paraId="450E672D" w14:textId="77777777" w:rsidR="007C47FA" w:rsidRPr="000D7F87" w:rsidRDefault="007C47FA" w:rsidP="007139DF">
      <w:pPr>
        <w:spacing w:line="240" w:lineRule="auto"/>
        <w:ind w:left="-142" w:right="-51" w:firstLine="0"/>
        <w:jc w:val="center"/>
        <w:rPr>
          <w:rFonts w:ascii="Arial" w:hAnsi="Arial" w:cs="Arial"/>
          <w:b/>
          <w:color w:val="000000" w:themeColor="text1"/>
          <w:szCs w:val="24"/>
        </w:rPr>
      </w:pPr>
      <w:r w:rsidRPr="000D7F87">
        <w:rPr>
          <w:rFonts w:ascii="Arial" w:hAnsi="Arial" w:cs="Arial"/>
          <w:b/>
          <w:color w:val="000000" w:themeColor="text1"/>
          <w:szCs w:val="24"/>
        </w:rPr>
        <w:t xml:space="preserve">Правила применения </w:t>
      </w:r>
      <w:proofErr w:type="spellStart"/>
      <w:r w:rsidRPr="000D7F87">
        <w:rPr>
          <w:rFonts w:ascii="Arial" w:hAnsi="Arial" w:cs="Arial"/>
          <w:b/>
          <w:color w:val="000000" w:themeColor="text1"/>
          <w:szCs w:val="24"/>
        </w:rPr>
        <w:t>расчетных</w:t>
      </w:r>
      <w:proofErr w:type="spellEnd"/>
      <w:r w:rsidRPr="000D7F87">
        <w:rPr>
          <w:rFonts w:ascii="Arial" w:hAnsi="Arial" w:cs="Arial"/>
          <w:b/>
          <w:color w:val="000000" w:themeColor="text1"/>
          <w:szCs w:val="24"/>
        </w:rPr>
        <w:t xml:space="preserve"> показателей на примерах</w:t>
      </w:r>
    </w:p>
    <w:p w14:paraId="54990416" w14:textId="77777777" w:rsidR="00372E3E" w:rsidRPr="000D7F87" w:rsidRDefault="00372E3E" w:rsidP="007139DF">
      <w:pPr>
        <w:spacing w:line="240" w:lineRule="auto"/>
        <w:ind w:left="-142" w:right="-51" w:firstLine="0"/>
        <w:jc w:val="center"/>
        <w:rPr>
          <w:rFonts w:ascii="Arial" w:hAnsi="Arial" w:cs="Arial"/>
          <w:b/>
          <w:bCs/>
          <w:color w:val="000000" w:themeColor="text1"/>
          <w:szCs w:val="24"/>
        </w:rPr>
      </w:pPr>
    </w:p>
    <w:bookmarkEnd w:id="0"/>
    <w:bookmarkEnd w:id="1"/>
    <w:p w14:paraId="0D3E9890" w14:textId="77777777" w:rsidR="005C6924" w:rsidRPr="000D7F87" w:rsidRDefault="005C6924" w:rsidP="005C6924">
      <w:pPr>
        <w:spacing w:line="240" w:lineRule="auto"/>
        <w:ind w:right="-51" w:firstLine="0"/>
        <w:jc w:val="left"/>
        <w:rPr>
          <w:rFonts w:ascii="Arial" w:hAnsi="Arial" w:cs="Arial"/>
          <w:b/>
          <w:bCs/>
          <w:color w:val="000000" w:themeColor="text1"/>
          <w:szCs w:val="24"/>
        </w:rPr>
      </w:pPr>
      <w:r w:rsidRPr="000D7F87">
        <w:rPr>
          <w:rFonts w:ascii="Arial" w:hAnsi="Arial" w:cs="Arial"/>
          <w:b/>
          <w:bCs/>
          <w:color w:val="000000" w:themeColor="text1"/>
          <w:szCs w:val="24"/>
        </w:rPr>
        <w:t>Пример 1</w:t>
      </w:r>
    </w:p>
    <w:p w14:paraId="356F7440" w14:textId="77777777" w:rsidR="005C6924" w:rsidRPr="000D7F87" w:rsidRDefault="005C6924" w:rsidP="005C6924">
      <w:pPr>
        <w:spacing w:line="240" w:lineRule="auto"/>
        <w:ind w:right="-51" w:firstLine="567"/>
        <w:rPr>
          <w:rFonts w:ascii="Arial" w:hAnsi="Arial" w:cs="Arial"/>
          <w:bCs/>
          <w:color w:val="000000" w:themeColor="text1"/>
          <w:szCs w:val="24"/>
        </w:rPr>
      </w:pPr>
      <w:r w:rsidRPr="000D7F87">
        <w:rPr>
          <w:rFonts w:ascii="Arial" w:hAnsi="Arial" w:cs="Arial"/>
          <w:bCs/>
          <w:color w:val="000000" w:themeColor="text1"/>
          <w:szCs w:val="24"/>
          <w:u w:val="single"/>
        </w:rPr>
        <w:t>Дано</w:t>
      </w:r>
      <w:r w:rsidRPr="000D7F87">
        <w:rPr>
          <w:rFonts w:ascii="Arial" w:hAnsi="Arial" w:cs="Arial"/>
          <w:bCs/>
          <w:color w:val="000000" w:themeColor="text1"/>
          <w:szCs w:val="24"/>
        </w:rPr>
        <w:t xml:space="preserve">: </w:t>
      </w:r>
      <w:r w:rsidR="00D61479" w:rsidRPr="000D7F87">
        <w:rPr>
          <w:rFonts w:ascii="Arial" w:hAnsi="Arial" w:cs="Arial"/>
          <w:bCs/>
          <w:color w:val="000000" w:themeColor="text1"/>
          <w:szCs w:val="24"/>
        </w:rPr>
        <w:t xml:space="preserve">в </w:t>
      </w:r>
      <w:r w:rsidR="00CA0879" w:rsidRPr="000D7F87">
        <w:rPr>
          <w:rFonts w:ascii="Arial" w:hAnsi="Arial" w:cs="Arial"/>
          <w:bCs/>
          <w:color w:val="000000" w:themeColor="text1"/>
          <w:szCs w:val="24"/>
        </w:rPr>
        <w:t>городе</w:t>
      </w:r>
      <w:r w:rsidR="00D61479" w:rsidRPr="000D7F87">
        <w:rPr>
          <w:rFonts w:ascii="Arial" w:hAnsi="Arial" w:cs="Arial"/>
          <w:bCs/>
          <w:color w:val="000000" w:themeColor="text1"/>
          <w:szCs w:val="24"/>
        </w:rPr>
        <w:t xml:space="preserve"> </w:t>
      </w:r>
      <w:r w:rsidRPr="000D7F87">
        <w:rPr>
          <w:rFonts w:ascii="Arial" w:hAnsi="Arial" w:cs="Arial"/>
          <w:bCs/>
          <w:color w:val="000000" w:themeColor="text1"/>
          <w:szCs w:val="24"/>
        </w:rPr>
        <w:t xml:space="preserve">на территории жилого квартала площадью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 38000 м</w:t>
      </w:r>
      <w:r w:rsidRPr="000D7F87">
        <w:rPr>
          <w:rFonts w:ascii="Arial" w:hAnsi="Arial" w:cs="Arial"/>
          <w:bCs/>
          <w:color w:val="000000" w:themeColor="text1"/>
          <w:szCs w:val="24"/>
          <w:vertAlign w:val="superscript"/>
        </w:rPr>
        <w:t xml:space="preserve">2 </w:t>
      </w:r>
      <w:r w:rsidRPr="000D7F87">
        <w:rPr>
          <w:rFonts w:ascii="Arial" w:hAnsi="Arial" w:cs="Arial"/>
          <w:bCs/>
          <w:color w:val="000000" w:themeColor="text1"/>
          <w:szCs w:val="24"/>
        </w:rPr>
        <w:t>размещены здание детского</w:t>
      </w:r>
      <w:r w:rsidRPr="000D7F87">
        <w:rPr>
          <w:rFonts w:ascii="Arial" w:hAnsi="Arial" w:cs="Arial"/>
          <w:bCs/>
          <w:color w:val="000000" w:themeColor="text1"/>
          <w:szCs w:val="24"/>
          <w:vertAlign w:val="superscript"/>
        </w:rPr>
        <w:t xml:space="preserve"> </w:t>
      </w:r>
      <w:r w:rsidRPr="000D7F87">
        <w:rPr>
          <w:rFonts w:ascii="Arial" w:hAnsi="Arial" w:cs="Arial"/>
          <w:bCs/>
          <w:color w:val="000000" w:themeColor="text1"/>
          <w:szCs w:val="24"/>
        </w:rPr>
        <w:t xml:space="preserve">сада на земельном участке площадью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дс</w:t>
      </w:r>
      <w:proofErr w:type="spellEnd"/>
      <w:r w:rsidRPr="000D7F87">
        <w:rPr>
          <w:rFonts w:ascii="Arial" w:hAnsi="Arial" w:cs="Arial"/>
          <w:bCs/>
          <w:color w:val="000000" w:themeColor="text1"/>
          <w:szCs w:val="24"/>
        </w:rPr>
        <w:t xml:space="preserve"> = 11000 м</w:t>
      </w:r>
      <w:r w:rsidRPr="000D7F87">
        <w:rPr>
          <w:rFonts w:ascii="Arial" w:hAnsi="Arial" w:cs="Arial"/>
          <w:bCs/>
          <w:color w:val="000000" w:themeColor="text1"/>
          <w:szCs w:val="24"/>
          <w:vertAlign w:val="superscript"/>
        </w:rPr>
        <w:t xml:space="preserve">2 </w:t>
      </w:r>
      <w:r w:rsidRPr="000D7F87">
        <w:rPr>
          <w:rFonts w:ascii="Arial" w:hAnsi="Arial" w:cs="Arial"/>
          <w:bCs/>
          <w:color w:val="000000" w:themeColor="text1"/>
          <w:szCs w:val="24"/>
        </w:rPr>
        <w:t>и 7 многоквартирных жилых домов со следующими параметрами: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969"/>
        <w:gridCol w:w="3827"/>
      </w:tblGrid>
      <w:tr w:rsidR="00857137" w:rsidRPr="000D7F87" w14:paraId="3C16F8D2" w14:textId="77777777" w:rsidTr="00CB4E03">
        <w:tc>
          <w:tcPr>
            <w:tcW w:w="1843" w:type="dxa"/>
            <w:shd w:val="clear" w:color="auto" w:fill="auto"/>
          </w:tcPr>
          <w:p w14:paraId="0FCB8DF9" w14:textId="77777777" w:rsidR="005C6924" w:rsidRPr="000D7F87" w:rsidRDefault="005C6924" w:rsidP="002142E8">
            <w:pPr>
              <w:spacing w:line="240" w:lineRule="auto"/>
              <w:ind w:firstLine="0"/>
              <w:jc w:val="center"/>
              <w:rPr>
                <w:rFonts w:ascii="Arial" w:hAnsi="Arial" w:cs="Arial"/>
                <w:bCs/>
                <w:color w:val="000000" w:themeColor="text1"/>
                <w:szCs w:val="24"/>
              </w:rPr>
            </w:pPr>
            <w:r w:rsidRPr="000D7F87">
              <w:rPr>
                <w:rFonts w:ascii="Arial" w:hAnsi="Arial" w:cs="Arial"/>
                <w:bCs/>
                <w:color w:val="000000" w:themeColor="text1"/>
                <w:szCs w:val="24"/>
              </w:rPr>
              <w:t>Индекс дома,</w:t>
            </w:r>
          </w:p>
          <w:p w14:paraId="0F125151" w14:textId="77777777" w:rsidR="005C6924" w:rsidRPr="000D7F87" w:rsidRDefault="005C6924" w:rsidP="002142E8">
            <w:pPr>
              <w:spacing w:line="240" w:lineRule="auto"/>
              <w:ind w:firstLine="0"/>
              <w:jc w:val="center"/>
              <w:rPr>
                <w:rFonts w:ascii="Arial" w:hAnsi="Arial" w:cs="Arial"/>
                <w:bCs/>
                <w:color w:val="000000" w:themeColor="text1"/>
                <w:szCs w:val="24"/>
                <w:lang w:val="en-US"/>
              </w:rPr>
            </w:pPr>
            <w:proofErr w:type="spellStart"/>
            <w:r w:rsidRPr="000D7F87">
              <w:rPr>
                <w:rFonts w:ascii="Arial" w:hAnsi="Arial" w:cs="Arial"/>
                <w:bCs/>
                <w:color w:val="000000" w:themeColor="text1"/>
                <w:szCs w:val="24"/>
                <w:lang w:val="en-US"/>
              </w:rPr>
              <w:t>i</w:t>
            </w:r>
            <w:proofErr w:type="spellEnd"/>
            <w:r w:rsidRPr="000D7F87">
              <w:rPr>
                <w:rFonts w:ascii="Arial" w:hAnsi="Arial" w:cs="Arial"/>
                <w:bCs/>
                <w:color w:val="000000" w:themeColor="text1"/>
                <w:szCs w:val="24"/>
                <w:lang w:val="en-US"/>
              </w:rPr>
              <w:t xml:space="preserve"> = 1, 2, …n</w:t>
            </w:r>
          </w:p>
        </w:tc>
        <w:tc>
          <w:tcPr>
            <w:tcW w:w="3969" w:type="dxa"/>
            <w:shd w:val="clear" w:color="auto" w:fill="auto"/>
          </w:tcPr>
          <w:p w14:paraId="4CC64B52" w14:textId="77777777" w:rsidR="005C6924" w:rsidRPr="000D7F87" w:rsidRDefault="005C6924" w:rsidP="002142E8">
            <w:pPr>
              <w:spacing w:line="240" w:lineRule="auto"/>
              <w:ind w:firstLine="0"/>
              <w:jc w:val="center"/>
              <w:rPr>
                <w:rFonts w:ascii="Arial" w:hAnsi="Arial" w:cs="Arial"/>
                <w:bCs/>
                <w:color w:val="000000" w:themeColor="text1"/>
                <w:szCs w:val="24"/>
              </w:rPr>
            </w:pPr>
            <w:r w:rsidRPr="000D7F87">
              <w:rPr>
                <w:rFonts w:ascii="Arial" w:hAnsi="Arial" w:cs="Arial"/>
                <w:bCs/>
                <w:color w:val="000000" w:themeColor="text1"/>
                <w:szCs w:val="24"/>
              </w:rPr>
              <w:t>Площадь застройки дома,</w:t>
            </w:r>
          </w:p>
          <w:p w14:paraId="6E4459C9" w14:textId="77777777" w:rsidR="005C6924" w:rsidRPr="000D7F87" w:rsidRDefault="005C6924" w:rsidP="006507FE">
            <w:pPr>
              <w:spacing w:line="240" w:lineRule="auto"/>
              <w:ind w:firstLine="0"/>
              <w:jc w:val="center"/>
              <w:rPr>
                <w:rFonts w:ascii="Arial" w:hAnsi="Arial" w:cs="Arial"/>
                <w:bCs/>
                <w:color w:val="000000" w:themeColor="text1"/>
                <w:szCs w:val="24"/>
              </w:rPr>
            </w:pP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vertAlign w:val="subscript"/>
              </w:rPr>
              <w:t>,</w:t>
            </w:r>
          </w:p>
        </w:tc>
        <w:tc>
          <w:tcPr>
            <w:tcW w:w="3827" w:type="dxa"/>
            <w:shd w:val="clear" w:color="auto" w:fill="auto"/>
          </w:tcPr>
          <w:p w14:paraId="4F355B6C" w14:textId="77777777" w:rsidR="005C6924" w:rsidRPr="000D7F87" w:rsidRDefault="005C6924" w:rsidP="002142E8">
            <w:pPr>
              <w:spacing w:line="240" w:lineRule="auto"/>
              <w:ind w:firstLine="0"/>
              <w:jc w:val="center"/>
              <w:rPr>
                <w:rFonts w:ascii="Arial" w:hAnsi="Arial" w:cs="Arial"/>
                <w:bCs/>
                <w:color w:val="000000" w:themeColor="text1"/>
                <w:szCs w:val="24"/>
              </w:rPr>
            </w:pPr>
            <w:r w:rsidRPr="000D7F87">
              <w:rPr>
                <w:rFonts w:ascii="Arial" w:hAnsi="Arial" w:cs="Arial"/>
                <w:bCs/>
                <w:color w:val="000000" w:themeColor="text1"/>
                <w:szCs w:val="24"/>
              </w:rPr>
              <w:t>Этажность дома,</w:t>
            </w:r>
          </w:p>
          <w:p w14:paraId="4D010B2F" w14:textId="77777777" w:rsidR="005C6924" w:rsidRPr="000D7F87" w:rsidRDefault="005C6924" w:rsidP="002142E8">
            <w:pPr>
              <w:spacing w:line="240" w:lineRule="auto"/>
              <w:ind w:firstLine="0"/>
              <w:jc w:val="center"/>
              <w:rPr>
                <w:rFonts w:ascii="Arial" w:hAnsi="Arial" w:cs="Arial"/>
                <w:bCs/>
                <w:color w:val="000000" w:themeColor="text1"/>
                <w:szCs w:val="24"/>
              </w:rPr>
            </w:pPr>
            <w:r w:rsidRPr="000D7F87">
              <w:rPr>
                <w:rFonts w:ascii="Arial" w:hAnsi="Arial" w:cs="Arial"/>
                <w:bCs/>
                <w:color w:val="000000" w:themeColor="text1"/>
                <w:szCs w:val="24"/>
                <w:lang w:val="en-US"/>
              </w:rPr>
              <w:t>N</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vertAlign w:val="subscript"/>
                <w:lang w:val="en-US"/>
              </w:rPr>
              <w:t xml:space="preserve"> </w:t>
            </w:r>
            <w:proofErr w:type="spellStart"/>
            <w:r w:rsidRPr="000D7F87">
              <w:rPr>
                <w:rFonts w:ascii="Arial" w:hAnsi="Arial" w:cs="Arial"/>
                <w:bCs/>
                <w:color w:val="000000" w:themeColor="text1"/>
                <w:szCs w:val="24"/>
                <w:vertAlign w:val="subscript"/>
                <w:lang w:val="en-US"/>
              </w:rPr>
              <w:t>i</w:t>
            </w:r>
            <w:proofErr w:type="spellEnd"/>
          </w:p>
        </w:tc>
      </w:tr>
      <w:tr w:rsidR="00857137" w:rsidRPr="000D7F87" w14:paraId="00423EB1" w14:textId="77777777" w:rsidTr="00CB4E03">
        <w:trPr>
          <w:trHeight w:hRule="exact" w:val="340"/>
        </w:trPr>
        <w:tc>
          <w:tcPr>
            <w:tcW w:w="1843" w:type="dxa"/>
            <w:shd w:val="clear" w:color="auto" w:fill="auto"/>
          </w:tcPr>
          <w:p w14:paraId="58545599" w14:textId="77777777" w:rsidR="005C6924" w:rsidRPr="000D7F87" w:rsidRDefault="005C6924" w:rsidP="002142E8">
            <w:pPr>
              <w:spacing w:line="240" w:lineRule="auto"/>
              <w:ind w:right="-51" w:firstLine="0"/>
              <w:jc w:val="center"/>
              <w:rPr>
                <w:rFonts w:ascii="Arial" w:hAnsi="Arial" w:cs="Arial"/>
                <w:bCs/>
                <w:color w:val="000000" w:themeColor="text1"/>
                <w:szCs w:val="24"/>
              </w:rPr>
            </w:pPr>
            <w:r w:rsidRPr="000D7F87">
              <w:rPr>
                <w:rFonts w:ascii="Arial" w:hAnsi="Arial" w:cs="Arial"/>
                <w:bCs/>
                <w:color w:val="000000" w:themeColor="text1"/>
                <w:szCs w:val="24"/>
              </w:rPr>
              <w:t>1</w:t>
            </w:r>
          </w:p>
        </w:tc>
        <w:tc>
          <w:tcPr>
            <w:tcW w:w="3969" w:type="dxa"/>
            <w:shd w:val="clear" w:color="auto" w:fill="auto"/>
            <w:vAlign w:val="center"/>
          </w:tcPr>
          <w:p w14:paraId="3664A919"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500</w:t>
            </w:r>
          </w:p>
        </w:tc>
        <w:tc>
          <w:tcPr>
            <w:tcW w:w="3827" w:type="dxa"/>
            <w:shd w:val="clear" w:color="auto" w:fill="auto"/>
            <w:vAlign w:val="center"/>
          </w:tcPr>
          <w:p w14:paraId="4EB7E7BE"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2</w:t>
            </w:r>
          </w:p>
        </w:tc>
      </w:tr>
      <w:tr w:rsidR="00857137" w:rsidRPr="000D7F87" w14:paraId="2A7D8761" w14:textId="77777777" w:rsidTr="00CB4E03">
        <w:trPr>
          <w:trHeight w:hRule="exact" w:val="340"/>
        </w:trPr>
        <w:tc>
          <w:tcPr>
            <w:tcW w:w="1843" w:type="dxa"/>
            <w:shd w:val="clear" w:color="auto" w:fill="auto"/>
          </w:tcPr>
          <w:p w14:paraId="086BB78A" w14:textId="77777777" w:rsidR="005C6924" w:rsidRPr="000D7F87" w:rsidRDefault="005C6924" w:rsidP="002142E8">
            <w:pPr>
              <w:spacing w:line="240" w:lineRule="auto"/>
              <w:ind w:right="-51" w:firstLine="0"/>
              <w:jc w:val="center"/>
              <w:rPr>
                <w:rFonts w:ascii="Arial" w:hAnsi="Arial" w:cs="Arial"/>
                <w:bCs/>
                <w:color w:val="000000" w:themeColor="text1"/>
                <w:szCs w:val="24"/>
              </w:rPr>
            </w:pPr>
            <w:r w:rsidRPr="000D7F87">
              <w:rPr>
                <w:rFonts w:ascii="Arial" w:hAnsi="Arial" w:cs="Arial"/>
                <w:bCs/>
                <w:color w:val="000000" w:themeColor="text1"/>
                <w:szCs w:val="24"/>
              </w:rPr>
              <w:t>2</w:t>
            </w:r>
          </w:p>
        </w:tc>
        <w:tc>
          <w:tcPr>
            <w:tcW w:w="3969" w:type="dxa"/>
            <w:shd w:val="clear" w:color="auto" w:fill="auto"/>
            <w:vAlign w:val="center"/>
          </w:tcPr>
          <w:p w14:paraId="276CD532"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500</w:t>
            </w:r>
          </w:p>
        </w:tc>
        <w:tc>
          <w:tcPr>
            <w:tcW w:w="3827" w:type="dxa"/>
            <w:shd w:val="clear" w:color="auto" w:fill="auto"/>
            <w:vAlign w:val="center"/>
          </w:tcPr>
          <w:p w14:paraId="153B9987"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2</w:t>
            </w:r>
          </w:p>
        </w:tc>
      </w:tr>
      <w:tr w:rsidR="00857137" w:rsidRPr="000D7F87" w14:paraId="513284BF" w14:textId="77777777" w:rsidTr="00CB4E03">
        <w:trPr>
          <w:trHeight w:hRule="exact" w:val="340"/>
        </w:trPr>
        <w:tc>
          <w:tcPr>
            <w:tcW w:w="1843" w:type="dxa"/>
            <w:shd w:val="clear" w:color="auto" w:fill="auto"/>
          </w:tcPr>
          <w:p w14:paraId="2CBF6054" w14:textId="77777777" w:rsidR="005C6924" w:rsidRPr="000D7F87" w:rsidRDefault="005C6924" w:rsidP="002142E8">
            <w:pPr>
              <w:spacing w:line="240" w:lineRule="auto"/>
              <w:ind w:right="-51" w:firstLine="0"/>
              <w:jc w:val="center"/>
              <w:rPr>
                <w:rFonts w:ascii="Arial" w:hAnsi="Arial" w:cs="Arial"/>
                <w:bCs/>
                <w:color w:val="000000" w:themeColor="text1"/>
                <w:szCs w:val="24"/>
              </w:rPr>
            </w:pPr>
            <w:r w:rsidRPr="000D7F87">
              <w:rPr>
                <w:rFonts w:ascii="Arial" w:hAnsi="Arial" w:cs="Arial"/>
                <w:bCs/>
                <w:color w:val="000000" w:themeColor="text1"/>
                <w:szCs w:val="24"/>
              </w:rPr>
              <w:t>3</w:t>
            </w:r>
          </w:p>
        </w:tc>
        <w:tc>
          <w:tcPr>
            <w:tcW w:w="3969" w:type="dxa"/>
            <w:shd w:val="clear" w:color="auto" w:fill="auto"/>
            <w:vAlign w:val="center"/>
          </w:tcPr>
          <w:p w14:paraId="44DF4EAB"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1000</w:t>
            </w:r>
          </w:p>
        </w:tc>
        <w:tc>
          <w:tcPr>
            <w:tcW w:w="3827" w:type="dxa"/>
            <w:shd w:val="clear" w:color="auto" w:fill="auto"/>
            <w:vAlign w:val="center"/>
          </w:tcPr>
          <w:p w14:paraId="45D9D7A4"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5</w:t>
            </w:r>
          </w:p>
        </w:tc>
      </w:tr>
      <w:tr w:rsidR="00857137" w:rsidRPr="000D7F87" w14:paraId="458F81F9" w14:textId="77777777" w:rsidTr="00CB4E03">
        <w:trPr>
          <w:trHeight w:hRule="exact" w:val="340"/>
        </w:trPr>
        <w:tc>
          <w:tcPr>
            <w:tcW w:w="1843" w:type="dxa"/>
            <w:shd w:val="clear" w:color="auto" w:fill="auto"/>
          </w:tcPr>
          <w:p w14:paraId="1A1B68E2" w14:textId="77777777" w:rsidR="005C6924" w:rsidRPr="000D7F87" w:rsidRDefault="005C6924" w:rsidP="002142E8">
            <w:pPr>
              <w:spacing w:line="240" w:lineRule="auto"/>
              <w:ind w:right="-51" w:firstLine="0"/>
              <w:jc w:val="center"/>
              <w:rPr>
                <w:rFonts w:ascii="Arial" w:hAnsi="Arial" w:cs="Arial"/>
                <w:bCs/>
                <w:color w:val="000000" w:themeColor="text1"/>
                <w:szCs w:val="24"/>
              </w:rPr>
            </w:pPr>
            <w:r w:rsidRPr="000D7F87">
              <w:rPr>
                <w:rFonts w:ascii="Arial" w:hAnsi="Arial" w:cs="Arial"/>
                <w:bCs/>
                <w:color w:val="000000" w:themeColor="text1"/>
                <w:szCs w:val="24"/>
              </w:rPr>
              <w:t>4</w:t>
            </w:r>
          </w:p>
        </w:tc>
        <w:tc>
          <w:tcPr>
            <w:tcW w:w="3969" w:type="dxa"/>
            <w:shd w:val="clear" w:color="auto" w:fill="auto"/>
            <w:vAlign w:val="center"/>
          </w:tcPr>
          <w:p w14:paraId="2893633F"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1000</w:t>
            </w:r>
          </w:p>
        </w:tc>
        <w:tc>
          <w:tcPr>
            <w:tcW w:w="3827" w:type="dxa"/>
            <w:shd w:val="clear" w:color="auto" w:fill="auto"/>
            <w:vAlign w:val="center"/>
          </w:tcPr>
          <w:p w14:paraId="395323C1"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5</w:t>
            </w:r>
          </w:p>
        </w:tc>
      </w:tr>
      <w:tr w:rsidR="00857137" w:rsidRPr="000D7F87" w14:paraId="5A57DB9F" w14:textId="77777777" w:rsidTr="00CB4E03">
        <w:trPr>
          <w:trHeight w:hRule="exact" w:val="340"/>
        </w:trPr>
        <w:tc>
          <w:tcPr>
            <w:tcW w:w="1843" w:type="dxa"/>
            <w:shd w:val="clear" w:color="auto" w:fill="auto"/>
          </w:tcPr>
          <w:p w14:paraId="2D7A05A6" w14:textId="77777777" w:rsidR="005C6924" w:rsidRPr="000D7F87" w:rsidRDefault="005C6924" w:rsidP="002142E8">
            <w:pPr>
              <w:spacing w:line="240" w:lineRule="auto"/>
              <w:ind w:right="-51" w:firstLine="0"/>
              <w:jc w:val="center"/>
              <w:rPr>
                <w:rFonts w:ascii="Arial" w:hAnsi="Arial" w:cs="Arial"/>
                <w:bCs/>
                <w:color w:val="000000" w:themeColor="text1"/>
                <w:szCs w:val="24"/>
              </w:rPr>
            </w:pPr>
            <w:r w:rsidRPr="000D7F87">
              <w:rPr>
                <w:rFonts w:ascii="Arial" w:hAnsi="Arial" w:cs="Arial"/>
                <w:bCs/>
                <w:color w:val="000000" w:themeColor="text1"/>
                <w:szCs w:val="24"/>
              </w:rPr>
              <w:t>5</w:t>
            </w:r>
          </w:p>
        </w:tc>
        <w:tc>
          <w:tcPr>
            <w:tcW w:w="3969" w:type="dxa"/>
            <w:shd w:val="clear" w:color="auto" w:fill="auto"/>
            <w:vAlign w:val="center"/>
          </w:tcPr>
          <w:p w14:paraId="3D378320"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1000</w:t>
            </w:r>
          </w:p>
        </w:tc>
        <w:tc>
          <w:tcPr>
            <w:tcW w:w="3827" w:type="dxa"/>
            <w:shd w:val="clear" w:color="auto" w:fill="auto"/>
            <w:vAlign w:val="center"/>
          </w:tcPr>
          <w:p w14:paraId="15AE49F4"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5</w:t>
            </w:r>
          </w:p>
        </w:tc>
      </w:tr>
      <w:tr w:rsidR="00857137" w:rsidRPr="000D7F87" w14:paraId="1BDA5E56" w14:textId="77777777" w:rsidTr="00CB4E03">
        <w:trPr>
          <w:trHeight w:hRule="exact" w:val="340"/>
        </w:trPr>
        <w:tc>
          <w:tcPr>
            <w:tcW w:w="1843" w:type="dxa"/>
            <w:shd w:val="clear" w:color="auto" w:fill="auto"/>
          </w:tcPr>
          <w:p w14:paraId="779155A0" w14:textId="77777777" w:rsidR="005C6924" w:rsidRPr="000D7F87" w:rsidRDefault="005C6924" w:rsidP="002142E8">
            <w:pPr>
              <w:spacing w:line="240" w:lineRule="auto"/>
              <w:ind w:right="-51" w:firstLine="0"/>
              <w:jc w:val="center"/>
              <w:rPr>
                <w:rFonts w:ascii="Arial" w:hAnsi="Arial" w:cs="Arial"/>
                <w:bCs/>
                <w:color w:val="000000" w:themeColor="text1"/>
                <w:szCs w:val="24"/>
              </w:rPr>
            </w:pPr>
            <w:r w:rsidRPr="000D7F87">
              <w:rPr>
                <w:rFonts w:ascii="Arial" w:hAnsi="Arial" w:cs="Arial"/>
                <w:bCs/>
                <w:color w:val="000000" w:themeColor="text1"/>
                <w:szCs w:val="24"/>
              </w:rPr>
              <w:t>6</w:t>
            </w:r>
          </w:p>
        </w:tc>
        <w:tc>
          <w:tcPr>
            <w:tcW w:w="3969" w:type="dxa"/>
            <w:shd w:val="clear" w:color="auto" w:fill="auto"/>
            <w:vAlign w:val="center"/>
          </w:tcPr>
          <w:p w14:paraId="1D8EC66D"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600</w:t>
            </w:r>
          </w:p>
        </w:tc>
        <w:tc>
          <w:tcPr>
            <w:tcW w:w="3827" w:type="dxa"/>
            <w:shd w:val="clear" w:color="auto" w:fill="auto"/>
            <w:vAlign w:val="center"/>
          </w:tcPr>
          <w:p w14:paraId="095EFB46"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9</w:t>
            </w:r>
          </w:p>
        </w:tc>
      </w:tr>
      <w:tr w:rsidR="00857137" w:rsidRPr="000D7F87" w14:paraId="6001486E" w14:textId="77777777" w:rsidTr="00CB4E03">
        <w:trPr>
          <w:trHeight w:hRule="exact" w:val="340"/>
        </w:trPr>
        <w:tc>
          <w:tcPr>
            <w:tcW w:w="1843" w:type="dxa"/>
            <w:shd w:val="clear" w:color="auto" w:fill="auto"/>
          </w:tcPr>
          <w:p w14:paraId="2361BBAC" w14:textId="77777777" w:rsidR="005C6924" w:rsidRPr="000D7F87" w:rsidRDefault="005C6924" w:rsidP="002142E8">
            <w:pPr>
              <w:spacing w:line="240" w:lineRule="auto"/>
              <w:ind w:right="-51" w:firstLine="0"/>
              <w:jc w:val="center"/>
              <w:rPr>
                <w:rFonts w:ascii="Arial" w:hAnsi="Arial" w:cs="Arial"/>
                <w:bCs/>
                <w:color w:val="000000" w:themeColor="text1"/>
                <w:szCs w:val="24"/>
              </w:rPr>
            </w:pPr>
            <w:r w:rsidRPr="000D7F87">
              <w:rPr>
                <w:rFonts w:ascii="Arial" w:hAnsi="Arial" w:cs="Arial"/>
                <w:bCs/>
                <w:color w:val="000000" w:themeColor="text1"/>
                <w:szCs w:val="24"/>
              </w:rPr>
              <w:t>7</w:t>
            </w:r>
          </w:p>
        </w:tc>
        <w:tc>
          <w:tcPr>
            <w:tcW w:w="3969" w:type="dxa"/>
            <w:shd w:val="clear" w:color="auto" w:fill="auto"/>
            <w:vAlign w:val="center"/>
          </w:tcPr>
          <w:p w14:paraId="77697253"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600</w:t>
            </w:r>
          </w:p>
        </w:tc>
        <w:tc>
          <w:tcPr>
            <w:tcW w:w="3827" w:type="dxa"/>
            <w:shd w:val="clear" w:color="auto" w:fill="auto"/>
            <w:vAlign w:val="center"/>
          </w:tcPr>
          <w:p w14:paraId="2353C6E0"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9</w:t>
            </w:r>
          </w:p>
        </w:tc>
      </w:tr>
    </w:tbl>
    <w:p w14:paraId="2C44819F" w14:textId="77777777" w:rsidR="005C6924" w:rsidRPr="000D7F87" w:rsidRDefault="005C6924" w:rsidP="005C6924">
      <w:pPr>
        <w:spacing w:line="240" w:lineRule="auto"/>
        <w:ind w:right="-51" w:firstLine="567"/>
        <w:rPr>
          <w:rFonts w:ascii="Arial" w:hAnsi="Arial" w:cs="Arial"/>
          <w:bCs/>
          <w:color w:val="000000" w:themeColor="text1"/>
          <w:szCs w:val="24"/>
        </w:rPr>
      </w:pPr>
      <w:r w:rsidRPr="000D7F87">
        <w:rPr>
          <w:rFonts w:ascii="Arial" w:hAnsi="Arial" w:cs="Arial"/>
          <w:bCs/>
          <w:color w:val="000000" w:themeColor="text1"/>
          <w:szCs w:val="24"/>
        </w:rPr>
        <w:t>Поэтажные площади на этажах каждого дома одинаковы и равны площади застройки.</w:t>
      </w:r>
    </w:p>
    <w:p w14:paraId="5B2D8C8C" w14:textId="77777777" w:rsidR="005C6924" w:rsidRPr="000D7F87" w:rsidRDefault="005C6924" w:rsidP="005C6924">
      <w:pPr>
        <w:spacing w:line="240" w:lineRule="auto"/>
        <w:ind w:right="-51" w:firstLine="567"/>
        <w:rPr>
          <w:rFonts w:ascii="Arial" w:hAnsi="Arial" w:cs="Arial"/>
          <w:bCs/>
          <w:color w:val="000000" w:themeColor="text1"/>
          <w:szCs w:val="24"/>
        </w:rPr>
      </w:pPr>
      <w:r w:rsidRPr="000D7F87">
        <w:rPr>
          <w:rFonts w:ascii="Arial" w:hAnsi="Arial" w:cs="Arial"/>
          <w:bCs/>
          <w:color w:val="000000" w:themeColor="text1"/>
          <w:szCs w:val="24"/>
          <w:u w:val="single"/>
        </w:rPr>
        <w:t>Требуется</w:t>
      </w:r>
      <w:r w:rsidRPr="000D7F87">
        <w:rPr>
          <w:rFonts w:ascii="Arial" w:hAnsi="Arial" w:cs="Arial"/>
          <w:bCs/>
          <w:color w:val="000000" w:themeColor="text1"/>
          <w:szCs w:val="24"/>
        </w:rPr>
        <w:t xml:space="preserve">: установить соответствие коэффициента застройки </w:t>
      </w:r>
      <w:proofErr w:type="spellStart"/>
      <w:r w:rsidRPr="000D7F87">
        <w:rPr>
          <w:rFonts w:ascii="Arial" w:hAnsi="Arial" w:cs="Arial"/>
          <w:bCs/>
          <w:color w:val="000000" w:themeColor="text1"/>
          <w:szCs w:val="24"/>
        </w:rPr>
        <w:t>Кз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и плотности застройки </w:t>
      </w:r>
      <w:proofErr w:type="spellStart"/>
      <w:r w:rsidRPr="000D7F87">
        <w:rPr>
          <w:rFonts w:ascii="Arial" w:hAnsi="Arial" w:cs="Arial"/>
          <w:bCs/>
          <w:color w:val="000000" w:themeColor="text1"/>
          <w:szCs w:val="24"/>
        </w:rPr>
        <w:t>Рз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квартала жилыми домами нормативным значениям.</w:t>
      </w:r>
    </w:p>
    <w:p w14:paraId="7D75C440" w14:textId="77777777" w:rsidR="005C6924" w:rsidRPr="000D7F87" w:rsidRDefault="005C6924" w:rsidP="005C6924">
      <w:pPr>
        <w:spacing w:line="240" w:lineRule="auto"/>
        <w:ind w:right="-51" w:firstLine="567"/>
        <w:rPr>
          <w:rFonts w:ascii="Arial" w:hAnsi="Arial" w:cs="Arial"/>
          <w:bCs/>
          <w:color w:val="000000" w:themeColor="text1"/>
          <w:szCs w:val="24"/>
          <w:u w:val="single"/>
        </w:rPr>
      </w:pPr>
      <w:r w:rsidRPr="000D7F87">
        <w:rPr>
          <w:rFonts w:ascii="Arial" w:hAnsi="Arial" w:cs="Arial"/>
          <w:bCs/>
          <w:color w:val="000000" w:themeColor="text1"/>
          <w:szCs w:val="24"/>
          <w:u w:val="single"/>
        </w:rPr>
        <w:t>Решение:</w:t>
      </w:r>
    </w:p>
    <w:p w14:paraId="29F6D2F2" w14:textId="77777777" w:rsidR="005C6924" w:rsidRPr="000D7F87" w:rsidRDefault="005C6924" w:rsidP="005C6924">
      <w:pPr>
        <w:spacing w:line="240" w:lineRule="auto"/>
        <w:ind w:right="-51" w:firstLine="567"/>
        <w:rPr>
          <w:rFonts w:ascii="Arial" w:hAnsi="Arial" w:cs="Arial"/>
          <w:bCs/>
          <w:color w:val="000000" w:themeColor="text1"/>
          <w:szCs w:val="24"/>
        </w:rPr>
      </w:pPr>
      <w:r w:rsidRPr="000D7F87">
        <w:rPr>
          <w:rFonts w:ascii="Arial" w:hAnsi="Arial" w:cs="Arial"/>
          <w:bCs/>
          <w:color w:val="000000" w:themeColor="text1"/>
          <w:szCs w:val="24"/>
        </w:rPr>
        <w:t xml:space="preserve">1) Определяется суммарная площадь застройки всех домов в квартале </w:t>
      </w: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по формуле:</w:t>
      </w:r>
    </w:p>
    <w:p w14:paraId="7D0765F4" w14:textId="77777777" w:rsidR="005C6924" w:rsidRPr="000D7F87" w:rsidRDefault="005C6924" w:rsidP="005C6924">
      <w:pPr>
        <w:spacing w:line="240" w:lineRule="auto"/>
        <w:ind w:right="-51" w:firstLine="567"/>
        <w:rPr>
          <w:rFonts w:ascii="Arial" w:hAnsi="Arial" w:cs="Arial"/>
          <w:bCs/>
          <w:color w:val="000000" w:themeColor="text1"/>
          <w:szCs w:val="24"/>
          <w:vertAlign w:val="subscript"/>
        </w:rPr>
      </w:pP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 ∑ </w:t>
      </w: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w:t>
      </w:r>
      <w:r w:rsidRPr="000D7F87">
        <w:rPr>
          <w:rFonts w:ascii="Arial" w:hAnsi="Arial" w:cs="Arial"/>
          <w:bCs/>
          <w:color w:val="000000" w:themeColor="text1"/>
          <w:szCs w:val="24"/>
          <w:vertAlign w:val="subscript"/>
        </w:rPr>
        <w:t xml:space="preserve"> </w:t>
      </w:r>
    </w:p>
    <w:p w14:paraId="1FDF2BE4" w14:textId="77777777" w:rsidR="005C6924" w:rsidRPr="000D7F87" w:rsidRDefault="005C6924" w:rsidP="005C6924">
      <w:pPr>
        <w:spacing w:line="240" w:lineRule="auto"/>
        <w:ind w:right="-51" w:firstLine="567"/>
        <w:rPr>
          <w:rFonts w:ascii="Arial" w:hAnsi="Arial" w:cs="Arial"/>
          <w:bCs/>
          <w:color w:val="000000" w:themeColor="text1"/>
          <w:szCs w:val="24"/>
          <w:vertAlign w:val="superscript"/>
        </w:rPr>
      </w:pP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500+</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500+1000+</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1000+1000+600+600 = 5200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4FA3932F" w14:textId="77777777" w:rsidR="005C6924" w:rsidRPr="000D7F87" w:rsidRDefault="005C6924" w:rsidP="005C6924">
      <w:pPr>
        <w:spacing w:line="240" w:lineRule="auto"/>
        <w:ind w:right="-51" w:firstLine="567"/>
        <w:rPr>
          <w:rFonts w:ascii="Arial" w:hAnsi="Arial" w:cs="Arial"/>
          <w:bCs/>
          <w:color w:val="000000" w:themeColor="text1"/>
          <w:szCs w:val="24"/>
        </w:rPr>
      </w:pPr>
      <w:r w:rsidRPr="000D7F87">
        <w:rPr>
          <w:rFonts w:ascii="Arial" w:hAnsi="Arial" w:cs="Arial"/>
          <w:bCs/>
          <w:color w:val="000000" w:themeColor="text1"/>
          <w:szCs w:val="24"/>
        </w:rPr>
        <w:t xml:space="preserve">2) Определяется суммарная поэтажная площадь всех домов в квартале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по формуле:</w:t>
      </w:r>
    </w:p>
    <w:p w14:paraId="5152453E" w14:textId="77777777" w:rsidR="005C6924" w:rsidRPr="000D7F87" w:rsidRDefault="005C6924" w:rsidP="005C6924">
      <w:pPr>
        <w:spacing w:line="240" w:lineRule="auto"/>
        <w:ind w:firstLine="567"/>
        <w:rPr>
          <w:rFonts w:ascii="Arial" w:hAnsi="Arial" w:cs="Arial"/>
          <w:bCs/>
          <w:color w:val="000000" w:themeColor="text1"/>
          <w:szCs w:val="24"/>
          <w:lang w:val="en-US"/>
        </w:rPr>
      </w:pP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lang w:val="en-US"/>
        </w:rPr>
        <w:t xml:space="preserve">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lang w:val="en-US"/>
        </w:rPr>
        <w:t xml:space="preserve">  </w:t>
      </w:r>
      <w:r w:rsidRPr="000D7F87">
        <w:rPr>
          <w:rFonts w:ascii="Arial" w:hAnsi="Arial" w:cs="Arial"/>
          <w:bCs/>
          <w:color w:val="000000" w:themeColor="text1"/>
          <w:szCs w:val="24"/>
          <w:lang w:val="en-US"/>
        </w:rPr>
        <w:t>= ∑ ( S</w:t>
      </w:r>
      <w:r w:rsidRPr="000D7F87">
        <w:rPr>
          <w:rFonts w:ascii="Arial" w:hAnsi="Arial" w:cs="Arial"/>
          <w:bCs/>
          <w:color w:val="000000" w:themeColor="text1"/>
          <w:szCs w:val="24"/>
        </w:rPr>
        <w:t>з</w:t>
      </w:r>
      <w:r w:rsidRPr="000D7F87">
        <w:rPr>
          <w:rFonts w:ascii="Arial" w:hAnsi="Arial" w:cs="Arial"/>
          <w:bCs/>
          <w:color w:val="000000" w:themeColor="text1"/>
          <w:szCs w:val="24"/>
          <w:lang w:val="en-US"/>
        </w:rPr>
        <w:t xml:space="preserve"> </w:t>
      </w:r>
      <w:proofErr w:type="spellStart"/>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vertAlign w:val="subscript"/>
          <w:lang w:val="en-US"/>
        </w:rPr>
        <w:t xml:space="preserve"> </w:t>
      </w:r>
      <w:r w:rsidRPr="000D7F87">
        <w:rPr>
          <w:rFonts w:ascii="Arial" w:hAnsi="Arial" w:cs="Arial"/>
          <w:bCs/>
          <w:color w:val="000000" w:themeColor="text1"/>
          <w:szCs w:val="24"/>
          <w:lang w:val="en-US"/>
        </w:rPr>
        <w:t xml:space="preserve">× </w:t>
      </w:r>
      <w:r w:rsidRPr="000D7F87">
        <w:rPr>
          <w:rFonts w:ascii="Arial" w:hAnsi="Arial" w:cs="Arial"/>
          <w:bCs/>
          <w:color w:val="000000" w:themeColor="text1"/>
          <w:szCs w:val="24"/>
          <w:vertAlign w:val="subscript"/>
          <w:lang w:val="en-US"/>
        </w:rPr>
        <w:t xml:space="preserve"> </w:t>
      </w:r>
      <w:r w:rsidRPr="000D7F87">
        <w:rPr>
          <w:rFonts w:ascii="Arial" w:hAnsi="Arial" w:cs="Arial"/>
          <w:bCs/>
          <w:color w:val="000000" w:themeColor="text1"/>
          <w:szCs w:val="24"/>
          <w:lang w:val="en-US"/>
        </w:rPr>
        <w:t>N</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vertAlign w:val="subscript"/>
          <w:lang w:val="en-US"/>
        </w:rPr>
        <w:t xml:space="preserve"> </w:t>
      </w:r>
      <w:proofErr w:type="spellStart"/>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lang w:val="en-US"/>
        </w:rPr>
        <w:t>);</w:t>
      </w:r>
    </w:p>
    <w:p w14:paraId="5C374D30" w14:textId="0D6F4A0D" w:rsidR="005C6924" w:rsidRPr="000D7F87" w:rsidRDefault="005C6924" w:rsidP="005C6924">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 </w:t>
      </w:r>
      <w:r w:rsidR="005C61A1" w:rsidRPr="000D7F87">
        <w:rPr>
          <w:rFonts w:ascii="Arial" w:hAnsi="Arial" w:cs="Arial"/>
          <w:bCs/>
          <w:color w:val="000000" w:themeColor="text1"/>
          <w:szCs w:val="24"/>
        </w:rPr>
        <w:t>пе</w:t>
      </w:r>
      <w:r w:rsidRPr="000D7F87">
        <w:rPr>
          <w:rFonts w:ascii="Arial" w:hAnsi="Arial" w:cs="Arial"/>
          <w:bCs/>
          <w:color w:val="000000" w:themeColor="text1"/>
          <w:szCs w:val="24"/>
        </w:rPr>
        <w:t>×2+</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500×2+1000×5+</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1000×5+1000×5+600×9+600×9 = 27800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50991955" w14:textId="77777777" w:rsidR="005C6924" w:rsidRPr="000D7F87" w:rsidRDefault="005C6924" w:rsidP="005C6924">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rPr>
        <w:t xml:space="preserve">3) Детский сад согласно таблице 5 не относится к видам объектов, подлежащих размещению в каждом жилом квартале, площадь земельного участка детского сада составляет более 25% площади квартала, поэтому она исключается из </w:t>
      </w:r>
      <w:proofErr w:type="spellStart"/>
      <w:r w:rsidRPr="000D7F87">
        <w:rPr>
          <w:rFonts w:ascii="Arial" w:hAnsi="Arial" w:cs="Arial"/>
          <w:bCs/>
          <w:color w:val="000000" w:themeColor="text1"/>
          <w:szCs w:val="24"/>
        </w:rPr>
        <w:t>расчетной</w:t>
      </w:r>
      <w:proofErr w:type="spellEnd"/>
      <w:r w:rsidRPr="000D7F87">
        <w:rPr>
          <w:rFonts w:ascii="Arial" w:hAnsi="Arial" w:cs="Arial"/>
          <w:bCs/>
          <w:color w:val="000000" w:themeColor="text1"/>
          <w:szCs w:val="24"/>
        </w:rPr>
        <w:t xml:space="preserve"> площади квартала, далее принимаемой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 38000</w:t>
      </w:r>
      <w:r w:rsidR="00E118B8" w:rsidRPr="000D7F87">
        <w:rPr>
          <w:rFonts w:ascii="Arial" w:hAnsi="Arial" w:cs="Arial"/>
          <w:bCs/>
          <w:color w:val="000000" w:themeColor="text1"/>
          <w:szCs w:val="24"/>
        </w:rPr>
        <w:t xml:space="preserve"> </w:t>
      </w:r>
      <w:r w:rsidRPr="000D7F87">
        <w:rPr>
          <w:rFonts w:ascii="Arial" w:hAnsi="Arial" w:cs="Arial"/>
          <w:bCs/>
          <w:color w:val="000000" w:themeColor="text1"/>
          <w:szCs w:val="24"/>
        </w:rPr>
        <w:t>- 11000=27000.</w:t>
      </w:r>
    </w:p>
    <w:p w14:paraId="1C6DA520" w14:textId="77777777" w:rsidR="005C6924" w:rsidRPr="000D7F87" w:rsidRDefault="005C6924" w:rsidP="005C6924">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rPr>
        <w:t xml:space="preserve">4) Определяется коэффициент застройки </w:t>
      </w:r>
      <w:proofErr w:type="spellStart"/>
      <w:r w:rsidRPr="000D7F87">
        <w:rPr>
          <w:rFonts w:ascii="Arial" w:hAnsi="Arial" w:cs="Arial"/>
          <w:bCs/>
          <w:color w:val="000000" w:themeColor="text1"/>
          <w:szCs w:val="24"/>
        </w:rPr>
        <w:t>Кз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плотность застройки </w:t>
      </w:r>
      <w:proofErr w:type="spellStart"/>
      <w:r w:rsidRPr="000D7F87">
        <w:rPr>
          <w:rFonts w:ascii="Arial" w:hAnsi="Arial" w:cs="Arial"/>
          <w:bCs/>
          <w:color w:val="000000" w:themeColor="text1"/>
          <w:szCs w:val="24"/>
        </w:rPr>
        <w:t>Рз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квартала жилыми домами и средняя этажность домов </w:t>
      </w:r>
      <w:proofErr w:type="spellStart"/>
      <w:r w:rsidRPr="000D7F87">
        <w:rPr>
          <w:rFonts w:ascii="Arial" w:hAnsi="Arial" w:cs="Arial"/>
          <w:bCs/>
          <w:color w:val="000000" w:themeColor="text1"/>
          <w:szCs w:val="24"/>
        </w:rPr>
        <w:t>Nэт</w:t>
      </w:r>
      <w:r w:rsidRPr="000D7F87">
        <w:rPr>
          <w:rFonts w:ascii="Arial" w:hAnsi="Arial" w:cs="Arial"/>
          <w:bCs/>
          <w:color w:val="000000" w:themeColor="text1"/>
          <w:szCs w:val="24"/>
          <w:vertAlign w:val="subscript"/>
        </w:rPr>
        <w:t>ср</w:t>
      </w:r>
      <w:proofErr w:type="spellEnd"/>
      <w:r w:rsidRPr="000D7F87">
        <w:rPr>
          <w:rFonts w:ascii="Arial" w:hAnsi="Arial" w:cs="Arial"/>
          <w:bCs/>
          <w:color w:val="000000" w:themeColor="text1"/>
          <w:szCs w:val="24"/>
        </w:rPr>
        <w:t xml:space="preserve"> в квартале по формулам:</w:t>
      </w:r>
    </w:p>
    <w:p w14:paraId="35648EE6" w14:textId="77777777" w:rsidR="005C6924" w:rsidRPr="000D7F87" w:rsidRDefault="005C6924" w:rsidP="005C6924">
      <w:pPr>
        <w:spacing w:line="240" w:lineRule="auto"/>
        <w:ind w:firstLine="567"/>
        <w:rPr>
          <w:rFonts w:ascii="Arial" w:hAnsi="Arial" w:cs="Arial"/>
          <w:bCs/>
          <w:color w:val="000000" w:themeColor="text1"/>
          <w:szCs w:val="24"/>
          <w:vertAlign w:val="subscript"/>
        </w:rPr>
      </w:pPr>
      <w:proofErr w:type="spellStart"/>
      <w:r w:rsidRPr="000D7F87">
        <w:rPr>
          <w:rFonts w:ascii="Arial" w:hAnsi="Arial" w:cs="Arial"/>
          <w:bCs/>
          <w:color w:val="000000" w:themeColor="text1"/>
          <w:szCs w:val="24"/>
        </w:rPr>
        <w:t>Кз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 100% ×  (</w:t>
      </w: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w:t>
      </w:r>
    </w:p>
    <w:p w14:paraId="6DCAD1F6" w14:textId="77777777" w:rsidR="005C6924" w:rsidRPr="000D7F87" w:rsidRDefault="005C6924" w:rsidP="005C6924">
      <w:pPr>
        <w:spacing w:line="240" w:lineRule="auto"/>
        <w:ind w:firstLine="567"/>
        <w:rPr>
          <w:rFonts w:ascii="Arial" w:hAnsi="Arial" w:cs="Arial"/>
          <w:bCs/>
          <w:color w:val="000000" w:themeColor="text1"/>
          <w:szCs w:val="24"/>
        </w:rPr>
      </w:pPr>
      <w:proofErr w:type="spellStart"/>
      <w:r w:rsidRPr="000D7F87">
        <w:rPr>
          <w:rFonts w:ascii="Arial" w:hAnsi="Arial" w:cs="Arial"/>
          <w:bCs/>
          <w:color w:val="000000" w:themeColor="text1"/>
          <w:szCs w:val="24"/>
        </w:rPr>
        <w:t>Рз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w:t>
      </w:r>
    </w:p>
    <w:p w14:paraId="18E5C45A" w14:textId="77777777" w:rsidR="005C6924" w:rsidRPr="000D7F87" w:rsidRDefault="005C6924" w:rsidP="005C6924">
      <w:pPr>
        <w:spacing w:line="240" w:lineRule="auto"/>
        <w:ind w:firstLine="567"/>
        <w:rPr>
          <w:rFonts w:ascii="Arial" w:hAnsi="Arial" w:cs="Arial"/>
          <w:bCs/>
          <w:color w:val="000000" w:themeColor="text1"/>
          <w:szCs w:val="24"/>
        </w:rPr>
      </w:pPr>
      <w:proofErr w:type="spellStart"/>
      <w:r w:rsidRPr="000D7F87">
        <w:rPr>
          <w:rFonts w:ascii="Arial" w:hAnsi="Arial" w:cs="Arial"/>
          <w:bCs/>
          <w:color w:val="000000" w:themeColor="text1"/>
          <w:szCs w:val="24"/>
        </w:rPr>
        <w:t>Nэт</w:t>
      </w:r>
      <w:r w:rsidRPr="000D7F87">
        <w:rPr>
          <w:rFonts w:ascii="Arial" w:hAnsi="Arial" w:cs="Arial"/>
          <w:bCs/>
          <w:color w:val="000000" w:themeColor="text1"/>
          <w:szCs w:val="24"/>
          <w:vertAlign w:val="subscript"/>
        </w:rPr>
        <w:t>ср</w:t>
      </w:r>
      <w:proofErr w:type="spellEnd"/>
      <w:r w:rsidRPr="000D7F87">
        <w:rPr>
          <w:rFonts w:ascii="Arial" w:hAnsi="Arial" w:cs="Arial"/>
          <w:bCs/>
          <w:color w:val="000000" w:themeColor="text1"/>
          <w:szCs w:val="24"/>
        </w:rPr>
        <w:t xml:space="preserve"> =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 </w:t>
      </w: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w:t>
      </w:r>
    </w:p>
    <w:p w14:paraId="41AA7F72" w14:textId="77777777" w:rsidR="005C6924" w:rsidRPr="000D7F87" w:rsidRDefault="005C6924" w:rsidP="005C6924">
      <w:pPr>
        <w:spacing w:line="240" w:lineRule="auto"/>
        <w:ind w:firstLine="567"/>
        <w:rPr>
          <w:rFonts w:ascii="Arial" w:hAnsi="Arial" w:cs="Arial"/>
          <w:bCs/>
          <w:color w:val="000000" w:themeColor="text1"/>
          <w:szCs w:val="24"/>
        </w:rPr>
      </w:pPr>
      <w:proofErr w:type="spellStart"/>
      <w:r w:rsidRPr="000D7F87">
        <w:rPr>
          <w:rFonts w:ascii="Arial" w:hAnsi="Arial" w:cs="Arial"/>
          <w:bCs/>
          <w:color w:val="000000" w:themeColor="text1"/>
          <w:szCs w:val="24"/>
        </w:rPr>
        <w:t>Кз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 100 × 5200 / 27800 = </w:t>
      </w:r>
      <w:r w:rsidR="00193579" w:rsidRPr="000D7F87">
        <w:rPr>
          <w:rFonts w:ascii="Arial" w:hAnsi="Arial" w:cs="Arial"/>
          <w:bCs/>
          <w:color w:val="000000" w:themeColor="text1"/>
          <w:szCs w:val="24"/>
        </w:rPr>
        <w:t>13,7</w:t>
      </w:r>
      <w:r w:rsidRPr="000D7F87">
        <w:rPr>
          <w:rFonts w:ascii="Arial" w:hAnsi="Arial" w:cs="Arial"/>
          <w:bCs/>
          <w:color w:val="000000" w:themeColor="text1"/>
          <w:szCs w:val="24"/>
        </w:rPr>
        <w:t>% ;</w:t>
      </w:r>
    </w:p>
    <w:p w14:paraId="44E80E95" w14:textId="77777777" w:rsidR="005C6924" w:rsidRPr="000D7F87" w:rsidRDefault="005C6924" w:rsidP="005C6924">
      <w:pPr>
        <w:spacing w:line="240" w:lineRule="auto"/>
        <w:ind w:firstLine="567"/>
        <w:rPr>
          <w:rFonts w:ascii="Arial" w:hAnsi="Arial" w:cs="Arial"/>
          <w:bCs/>
          <w:color w:val="000000" w:themeColor="text1"/>
          <w:szCs w:val="24"/>
        </w:rPr>
      </w:pPr>
      <w:proofErr w:type="spellStart"/>
      <w:r w:rsidRPr="000D7F87">
        <w:rPr>
          <w:rFonts w:ascii="Arial" w:hAnsi="Arial" w:cs="Arial"/>
          <w:bCs/>
          <w:color w:val="000000" w:themeColor="text1"/>
          <w:szCs w:val="24"/>
        </w:rPr>
        <w:t>Рз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 100 × 27800 / </w:t>
      </w:r>
      <w:r w:rsidR="00193579" w:rsidRPr="000D7F87">
        <w:rPr>
          <w:rFonts w:ascii="Arial" w:hAnsi="Arial" w:cs="Arial"/>
          <w:bCs/>
          <w:color w:val="000000" w:themeColor="text1"/>
          <w:szCs w:val="24"/>
        </w:rPr>
        <w:t>38</w:t>
      </w:r>
      <w:r w:rsidRPr="000D7F87">
        <w:rPr>
          <w:rFonts w:ascii="Arial" w:hAnsi="Arial" w:cs="Arial"/>
          <w:bCs/>
          <w:color w:val="000000" w:themeColor="text1"/>
          <w:szCs w:val="24"/>
        </w:rPr>
        <w:t xml:space="preserve">000= </w:t>
      </w:r>
      <w:r w:rsidR="00193579" w:rsidRPr="000D7F87">
        <w:rPr>
          <w:rFonts w:ascii="Arial" w:hAnsi="Arial" w:cs="Arial"/>
          <w:bCs/>
          <w:color w:val="000000" w:themeColor="text1"/>
          <w:szCs w:val="24"/>
        </w:rPr>
        <w:t>0</w:t>
      </w:r>
      <w:r w:rsidRPr="000D7F87">
        <w:rPr>
          <w:rFonts w:ascii="Arial" w:hAnsi="Arial" w:cs="Arial"/>
          <w:bCs/>
          <w:color w:val="000000" w:themeColor="text1"/>
          <w:szCs w:val="24"/>
        </w:rPr>
        <w:t>,</w:t>
      </w:r>
      <w:r w:rsidR="00193579" w:rsidRPr="000D7F87">
        <w:rPr>
          <w:rFonts w:ascii="Arial" w:hAnsi="Arial" w:cs="Arial"/>
          <w:bCs/>
          <w:color w:val="000000" w:themeColor="text1"/>
          <w:szCs w:val="24"/>
        </w:rPr>
        <w:t>7</w:t>
      </w:r>
      <w:r w:rsidRPr="000D7F87">
        <w:rPr>
          <w:rFonts w:ascii="Arial" w:hAnsi="Arial" w:cs="Arial"/>
          <w:bCs/>
          <w:color w:val="000000" w:themeColor="text1"/>
          <w:szCs w:val="24"/>
        </w:rPr>
        <w:t>3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 xml:space="preserve">, что  эквивалентно </w:t>
      </w:r>
      <w:r w:rsidR="00193579" w:rsidRPr="000D7F87">
        <w:rPr>
          <w:rFonts w:ascii="Arial" w:hAnsi="Arial" w:cs="Arial"/>
          <w:bCs/>
          <w:color w:val="000000" w:themeColor="text1"/>
          <w:szCs w:val="24"/>
        </w:rPr>
        <w:t>7</w:t>
      </w:r>
      <w:r w:rsidRPr="000D7F87">
        <w:rPr>
          <w:rFonts w:ascii="Arial" w:hAnsi="Arial" w:cs="Arial"/>
          <w:bCs/>
          <w:color w:val="000000" w:themeColor="text1"/>
          <w:szCs w:val="24"/>
        </w:rPr>
        <w:t>300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/га;</w:t>
      </w:r>
    </w:p>
    <w:p w14:paraId="15843FA0" w14:textId="77777777" w:rsidR="005C6924" w:rsidRPr="000D7F87" w:rsidRDefault="005C6924" w:rsidP="005C6924">
      <w:pPr>
        <w:spacing w:line="240" w:lineRule="auto"/>
        <w:ind w:firstLine="567"/>
        <w:rPr>
          <w:rFonts w:ascii="Arial" w:hAnsi="Arial" w:cs="Arial"/>
          <w:bCs/>
          <w:color w:val="000000" w:themeColor="text1"/>
          <w:szCs w:val="24"/>
        </w:rPr>
      </w:pPr>
      <w:proofErr w:type="spellStart"/>
      <w:r w:rsidRPr="000D7F87">
        <w:rPr>
          <w:rFonts w:ascii="Arial" w:hAnsi="Arial" w:cs="Arial"/>
          <w:bCs/>
          <w:color w:val="000000" w:themeColor="text1"/>
          <w:szCs w:val="24"/>
        </w:rPr>
        <w:t>Nэт</w:t>
      </w:r>
      <w:r w:rsidRPr="000D7F87">
        <w:rPr>
          <w:rFonts w:ascii="Arial" w:hAnsi="Arial" w:cs="Arial"/>
          <w:bCs/>
          <w:color w:val="000000" w:themeColor="text1"/>
          <w:szCs w:val="24"/>
          <w:vertAlign w:val="subscript"/>
        </w:rPr>
        <w:t>ср</w:t>
      </w:r>
      <w:proofErr w:type="spellEnd"/>
      <w:r w:rsidRPr="000D7F87">
        <w:rPr>
          <w:rFonts w:ascii="Arial" w:hAnsi="Arial" w:cs="Arial"/>
          <w:bCs/>
          <w:color w:val="000000" w:themeColor="text1"/>
          <w:szCs w:val="24"/>
        </w:rPr>
        <w:t xml:space="preserve"> = 27800 / 5200 = 5,3.</w:t>
      </w:r>
    </w:p>
    <w:p w14:paraId="0D899A45" w14:textId="77777777" w:rsidR="005C6924" w:rsidRPr="000D7F87" w:rsidRDefault="005C6924" w:rsidP="005C6924">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rPr>
        <w:t xml:space="preserve">5) По таблице 1 местных нормативов для полученной нецелочисленной средней этажности  </w:t>
      </w:r>
      <w:proofErr w:type="spellStart"/>
      <w:r w:rsidRPr="000D7F87">
        <w:rPr>
          <w:rFonts w:ascii="Arial" w:hAnsi="Arial" w:cs="Arial"/>
          <w:bCs/>
          <w:color w:val="000000" w:themeColor="text1"/>
          <w:szCs w:val="24"/>
        </w:rPr>
        <w:t>Nэт</w:t>
      </w:r>
      <w:r w:rsidRPr="000D7F87">
        <w:rPr>
          <w:rFonts w:ascii="Arial" w:hAnsi="Arial" w:cs="Arial"/>
          <w:bCs/>
          <w:color w:val="000000" w:themeColor="text1"/>
          <w:szCs w:val="24"/>
          <w:vertAlign w:val="subscript"/>
        </w:rPr>
        <w:t>ср</w:t>
      </w:r>
      <w:proofErr w:type="spellEnd"/>
      <w:r w:rsidRPr="000D7F87">
        <w:rPr>
          <w:rFonts w:ascii="Arial" w:hAnsi="Arial" w:cs="Arial"/>
          <w:bCs/>
          <w:color w:val="000000" w:themeColor="text1"/>
          <w:szCs w:val="24"/>
        </w:rPr>
        <w:t xml:space="preserve"> = 5,3 методом линейной интерполяции определяется максимальный коэффициент застройки квартала жилыми домами </w:t>
      </w: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(5,3) по формуле:</w:t>
      </w:r>
    </w:p>
    <w:p w14:paraId="72F004EE" w14:textId="77777777" w:rsidR="005C6924" w:rsidRPr="000D7F87" w:rsidRDefault="005C6924" w:rsidP="005C6924">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 xml:space="preserve">(5,3) = </w:t>
      </w: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 xml:space="preserve">(5) + (5,3 </w:t>
      </w:r>
      <w:r w:rsidR="00E118B8" w:rsidRPr="000D7F87">
        <w:rPr>
          <w:rFonts w:ascii="Arial" w:hAnsi="Arial" w:cs="Arial"/>
          <w:bCs/>
          <w:color w:val="000000" w:themeColor="text1"/>
          <w:szCs w:val="24"/>
        </w:rPr>
        <w:t>-</w:t>
      </w:r>
      <w:r w:rsidRPr="000D7F87">
        <w:rPr>
          <w:rFonts w:ascii="Arial" w:hAnsi="Arial" w:cs="Arial"/>
          <w:bCs/>
          <w:color w:val="000000" w:themeColor="text1"/>
          <w:szCs w:val="24"/>
        </w:rPr>
        <w:t xml:space="preserve"> 5) × (</w:t>
      </w: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 xml:space="preserve">(6) - </w:t>
      </w: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(5) ) ;</w:t>
      </w:r>
    </w:p>
    <w:p w14:paraId="7CFA23AE" w14:textId="77777777" w:rsidR="005C6924" w:rsidRPr="000D7F87" w:rsidRDefault="005C6924" w:rsidP="005C6924">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(5,3) = 2</w:t>
      </w:r>
      <w:r w:rsidR="00193579" w:rsidRPr="000D7F87">
        <w:rPr>
          <w:rFonts w:ascii="Arial" w:hAnsi="Arial" w:cs="Arial"/>
          <w:bCs/>
          <w:color w:val="000000" w:themeColor="text1"/>
          <w:szCs w:val="24"/>
        </w:rPr>
        <w:t>3</w:t>
      </w:r>
      <w:r w:rsidRPr="000D7F87">
        <w:rPr>
          <w:rFonts w:ascii="Arial" w:hAnsi="Arial" w:cs="Arial"/>
          <w:bCs/>
          <w:color w:val="000000" w:themeColor="text1"/>
          <w:szCs w:val="24"/>
        </w:rPr>
        <w:t>,</w:t>
      </w:r>
      <w:r w:rsidR="00CA0879" w:rsidRPr="000D7F87">
        <w:rPr>
          <w:rFonts w:ascii="Arial" w:hAnsi="Arial" w:cs="Arial"/>
          <w:bCs/>
          <w:color w:val="000000" w:themeColor="text1"/>
          <w:szCs w:val="24"/>
        </w:rPr>
        <w:t>6</w:t>
      </w:r>
      <w:r w:rsidRPr="000D7F87">
        <w:rPr>
          <w:rFonts w:ascii="Arial" w:hAnsi="Arial" w:cs="Arial"/>
          <w:bCs/>
          <w:color w:val="000000" w:themeColor="text1"/>
          <w:szCs w:val="24"/>
        </w:rPr>
        <w:t xml:space="preserve"> + 0,3 × (2</w:t>
      </w:r>
      <w:r w:rsidR="00193579" w:rsidRPr="000D7F87">
        <w:rPr>
          <w:rFonts w:ascii="Arial" w:hAnsi="Arial" w:cs="Arial"/>
          <w:bCs/>
          <w:color w:val="000000" w:themeColor="text1"/>
          <w:szCs w:val="24"/>
        </w:rPr>
        <w:t>1</w:t>
      </w:r>
      <w:r w:rsidRPr="000D7F87">
        <w:rPr>
          <w:rFonts w:ascii="Arial" w:hAnsi="Arial" w:cs="Arial"/>
          <w:bCs/>
          <w:color w:val="000000" w:themeColor="text1"/>
          <w:szCs w:val="24"/>
        </w:rPr>
        <w:t>,</w:t>
      </w:r>
      <w:r w:rsidR="00CA0879" w:rsidRPr="000D7F87">
        <w:rPr>
          <w:rFonts w:ascii="Arial" w:hAnsi="Arial" w:cs="Arial"/>
          <w:bCs/>
          <w:color w:val="000000" w:themeColor="text1"/>
          <w:szCs w:val="24"/>
        </w:rPr>
        <w:t>1</w:t>
      </w:r>
      <w:r w:rsidRPr="000D7F87">
        <w:rPr>
          <w:rFonts w:ascii="Arial" w:hAnsi="Arial" w:cs="Arial"/>
          <w:bCs/>
          <w:color w:val="000000" w:themeColor="text1"/>
          <w:szCs w:val="24"/>
        </w:rPr>
        <w:t xml:space="preserve"> - 2</w:t>
      </w:r>
      <w:r w:rsidR="00193579" w:rsidRPr="000D7F87">
        <w:rPr>
          <w:rFonts w:ascii="Arial" w:hAnsi="Arial" w:cs="Arial"/>
          <w:bCs/>
          <w:color w:val="000000" w:themeColor="text1"/>
          <w:szCs w:val="24"/>
        </w:rPr>
        <w:t>3</w:t>
      </w:r>
      <w:r w:rsidRPr="000D7F87">
        <w:rPr>
          <w:rFonts w:ascii="Arial" w:hAnsi="Arial" w:cs="Arial"/>
          <w:bCs/>
          <w:color w:val="000000" w:themeColor="text1"/>
          <w:szCs w:val="24"/>
        </w:rPr>
        <w:t>,</w:t>
      </w:r>
      <w:r w:rsidR="00CA0879" w:rsidRPr="000D7F87">
        <w:rPr>
          <w:rFonts w:ascii="Arial" w:hAnsi="Arial" w:cs="Arial"/>
          <w:bCs/>
          <w:color w:val="000000" w:themeColor="text1"/>
          <w:szCs w:val="24"/>
        </w:rPr>
        <w:t>6</w:t>
      </w:r>
      <w:r w:rsidRPr="000D7F87">
        <w:rPr>
          <w:rFonts w:ascii="Arial" w:hAnsi="Arial" w:cs="Arial"/>
          <w:bCs/>
          <w:color w:val="000000" w:themeColor="text1"/>
          <w:szCs w:val="24"/>
        </w:rPr>
        <w:t>) =2</w:t>
      </w:r>
      <w:r w:rsidR="00CA0879" w:rsidRPr="000D7F87">
        <w:rPr>
          <w:rFonts w:ascii="Arial" w:hAnsi="Arial" w:cs="Arial"/>
          <w:bCs/>
          <w:color w:val="000000" w:themeColor="text1"/>
          <w:szCs w:val="24"/>
        </w:rPr>
        <w:t>2</w:t>
      </w:r>
      <w:r w:rsidRPr="000D7F87">
        <w:rPr>
          <w:rFonts w:ascii="Arial" w:hAnsi="Arial" w:cs="Arial"/>
          <w:bCs/>
          <w:color w:val="000000" w:themeColor="text1"/>
          <w:szCs w:val="24"/>
        </w:rPr>
        <w:t>,</w:t>
      </w:r>
      <w:r w:rsidR="00CA0879" w:rsidRPr="000D7F87">
        <w:rPr>
          <w:rFonts w:ascii="Arial" w:hAnsi="Arial" w:cs="Arial"/>
          <w:bCs/>
          <w:color w:val="000000" w:themeColor="text1"/>
          <w:szCs w:val="24"/>
        </w:rPr>
        <w:t>9</w:t>
      </w:r>
      <w:r w:rsidRPr="000D7F87">
        <w:rPr>
          <w:rFonts w:ascii="Arial" w:hAnsi="Arial" w:cs="Arial"/>
          <w:bCs/>
          <w:color w:val="000000" w:themeColor="text1"/>
          <w:szCs w:val="24"/>
        </w:rPr>
        <w:t>% .</w:t>
      </w:r>
    </w:p>
    <w:p w14:paraId="2337C8EB" w14:textId="77777777" w:rsidR="005C6924" w:rsidRPr="000D7F87" w:rsidRDefault="005C6924" w:rsidP="005C6924">
      <w:pPr>
        <w:spacing w:line="240" w:lineRule="auto"/>
        <w:ind w:firstLine="0"/>
        <w:rPr>
          <w:rFonts w:ascii="Arial" w:hAnsi="Arial" w:cs="Arial"/>
          <w:bCs/>
          <w:color w:val="000000" w:themeColor="text1"/>
          <w:szCs w:val="24"/>
        </w:rPr>
      </w:pPr>
      <w:r w:rsidRPr="000D7F87">
        <w:rPr>
          <w:rFonts w:ascii="Arial" w:hAnsi="Arial" w:cs="Arial"/>
          <w:bCs/>
          <w:color w:val="000000" w:themeColor="text1"/>
          <w:szCs w:val="24"/>
        </w:rPr>
        <w:t xml:space="preserve">и соответствующая  плотность застройки квартала </w:t>
      </w: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(5,3) по формуле:</w:t>
      </w:r>
    </w:p>
    <w:p w14:paraId="2E2398D8" w14:textId="77777777" w:rsidR="005C6924" w:rsidRPr="000D7F87" w:rsidRDefault="005C6924" w:rsidP="005C6924">
      <w:pPr>
        <w:spacing w:line="240" w:lineRule="auto"/>
        <w:ind w:firstLine="567"/>
        <w:rPr>
          <w:rFonts w:ascii="Arial" w:hAnsi="Arial" w:cs="Arial"/>
          <w:bCs/>
          <w:color w:val="000000" w:themeColor="text1"/>
          <w:szCs w:val="24"/>
        </w:rPr>
      </w:pPr>
      <w:proofErr w:type="spellStart"/>
      <w:r w:rsidRPr="000D7F87">
        <w:rPr>
          <w:rFonts w:ascii="Arial" w:hAnsi="Arial" w:cs="Arial"/>
          <w:bCs/>
          <w:color w:val="000000" w:themeColor="text1"/>
          <w:szCs w:val="24"/>
        </w:rPr>
        <w:lastRenderedPageBreak/>
        <w:t>Рз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(5,3) = (</w:t>
      </w: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 xml:space="preserve"> × </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lang w:val="en-US"/>
        </w:rPr>
        <w:t>N</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vertAlign w:val="subscript"/>
        </w:rPr>
        <w:t xml:space="preserve"> ср</w:t>
      </w:r>
      <w:r w:rsidRPr="000D7F87">
        <w:rPr>
          <w:rFonts w:ascii="Arial" w:hAnsi="Arial" w:cs="Arial"/>
          <w:bCs/>
          <w:color w:val="000000" w:themeColor="text1"/>
          <w:szCs w:val="24"/>
        </w:rPr>
        <w:t>)</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/100% ;</w:t>
      </w:r>
    </w:p>
    <w:p w14:paraId="26AB5629" w14:textId="77777777" w:rsidR="005C6924" w:rsidRPr="000D7F87" w:rsidRDefault="005C6924" w:rsidP="005C6924">
      <w:pPr>
        <w:spacing w:line="240" w:lineRule="auto"/>
        <w:ind w:firstLine="567"/>
        <w:rPr>
          <w:rFonts w:ascii="Arial" w:hAnsi="Arial" w:cs="Arial"/>
          <w:bCs/>
          <w:color w:val="000000" w:themeColor="text1"/>
          <w:szCs w:val="24"/>
        </w:rPr>
      </w:pPr>
      <w:proofErr w:type="spellStart"/>
      <w:r w:rsidRPr="000D7F87">
        <w:rPr>
          <w:rFonts w:ascii="Arial" w:hAnsi="Arial" w:cs="Arial"/>
          <w:bCs/>
          <w:color w:val="000000" w:themeColor="text1"/>
          <w:szCs w:val="24"/>
        </w:rPr>
        <w:t>Рз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(5,3)  = (2</w:t>
      </w:r>
      <w:r w:rsidR="00CA0879" w:rsidRPr="000D7F87">
        <w:rPr>
          <w:rFonts w:ascii="Arial" w:hAnsi="Arial" w:cs="Arial"/>
          <w:bCs/>
          <w:color w:val="000000" w:themeColor="text1"/>
          <w:szCs w:val="24"/>
        </w:rPr>
        <w:t>2</w:t>
      </w:r>
      <w:r w:rsidRPr="000D7F87">
        <w:rPr>
          <w:rFonts w:ascii="Arial" w:hAnsi="Arial" w:cs="Arial"/>
          <w:bCs/>
          <w:color w:val="000000" w:themeColor="text1"/>
          <w:szCs w:val="24"/>
        </w:rPr>
        <w:t>,</w:t>
      </w:r>
      <w:r w:rsidR="00CA0879" w:rsidRPr="000D7F87">
        <w:rPr>
          <w:rFonts w:ascii="Arial" w:hAnsi="Arial" w:cs="Arial"/>
          <w:bCs/>
          <w:color w:val="000000" w:themeColor="text1"/>
          <w:szCs w:val="24"/>
        </w:rPr>
        <w:t>9</w:t>
      </w:r>
      <w:r w:rsidRPr="000D7F87">
        <w:rPr>
          <w:rFonts w:ascii="Arial" w:hAnsi="Arial" w:cs="Arial"/>
          <w:bCs/>
          <w:color w:val="000000" w:themeColor="text1"/>
          <w:szCs w:val="24"/>
        </w:rPr>
        <w:t>×</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5,3)</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/100 = 1,</w:t>
      </w:r>
      <w:r w:rsidR="00216B89" w:rsidRPr="000D7F87">
        <w:rPr>
          <w:rFonts w:ascii="Arial" w:hAnsi="Arial" w:cs="Arial"/>
          <w:bCs/>
          <w:color w:val="000000" w:themeColor="text1"/>
          <w:szCs w:val="24"/>
        </w:rPr>
        <w:t>2</w:t>
      </w:r>
      <w:r w:rsidR="00CA0879" w:rsidRPr="000D7F87">
        <w:rPr>
          <w:rFonts w:ascii="Arial" w:hAnsi="Arial" w:cs="Arial"/>
          <w:bCs/>
          <w:color w:val="000000" w:themeColor="text1"/>
          <w:szCs w:val="24"/>
        </w:rPr>
        <w:t>1</w:t>
      </w:r>
      <w:r w:rsidRPr="000D7F87">
        <w:rPr>
          <w:rFonts w:ascii="Arial" w:hAnsi="Arial" w:cs="Arial"/>
          <w:bCs/>
          <w:color w:val="000000" w:themeColor="text1"/>
          <w:szCs w:val="24"/>
        </w:rPr>
        <w:t xml:space="preserve">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/м</w:t>
      </w:r>
      <w:r w:rsidRPr="000D7F87">
        <w:rPr>
          <w:rFonts w:ascii="Arial" w:hAnsi="Arial" w:cs="Arial"/>
          <w:bCs/>
          <w:color w:val="000000" w:themeColor="text1"/>
          <w:szCs w:val="24"/>
          <w:vertAlign w:val="superscript"/>
        </w:rPr>
        <w:t xml:space="preserve">2 </w:t>
      </w:r>
      <w:r w:rsidRPr="000D7F87">
        <w:rPr>
          <w:rFonts w:ascii="Arial" w:hAnsi="Arial" w:cs="Arial"/>
          <w:bCs/>
          <w:color w:val="000000" w:themeColor="text1"/>
          <w:szCs w:val="24"/>
        </w:rPr>
        <w:t xml:space="preserve">, что  эквивалентно </w:t>
      </w:r>
      <w:r w:rsidR="00216B89" w:rsidRPr="000D7F87">
        <w:rPr>
          <w:rFonts w:ascii="Arial" w:hAnsi="Arial" w:cs="Arial"/>
          <w:bCs/>
          <w:color w:val="000000" w:themeColor="text1"/>
          <w:szCs w:val="24"/>
        </w:rPr>
        <w:t>12</w:t>
      </w:r>
      <w:r w:rsidR="00CA0879" w:rsidRPr="000D7F87">
        <w:rPr>
          <w:rFonts w:ascii="Arial" w:hAnsi="Arial" w:cs="Arial"/>
          <w:bCs/>
          <w:color w:val="000000" w:themeColor="text1"/>
          <w:szCs w:val="24"/>
        </w:rPr>
        <w:t>1</w:t>
      </w:r>
      <w:r w:rsidRPr="000D7F87">
        <w:rPr>
          <w:rFonts w:ascii="Arial" w:hAnsi="Arial" w:cs="Arial"/>
          <w:bCs/>
          <w:color w:val="000000" w:themeColor="text1"/>
          <w:szCs w:val="24"/>
        </w:rPr>
        <w:t>00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/га</w:t>
      </w:r>
    </w:p>
    <w:p w14:paraId="16152582" w14:textId="77777777" w:rsidR="005C6924" w:rsidRPr="000D7F87" w:rsidRDefault="005C6924" w:rsidP="005C6924">
      <w:pPr>
        <w:spacing w:line="240" w:lineRule="auto"/>
        <w:ind w:firstLine="0"/>
        <w:rPr>
          <w:rFonts w:ascii="Arial" w:hAnsi="Arial" w:cs="Arial"/>
          <w:bCs/>
          <w:color w:val="000000" w:themeColor="text1"/>
          <w:szCs w:val="24"/>
        </w:rPr>
      </w:pPr>
      <w:r w:rsidRPr="000D7F87">
        <w:rPr>
          <w:rFonts w:ascii="Arial" w:hAnsi="Arial" w:cs="Arial"/>
          <w:bCs/>
          <w:color w:val="000000" w:themeColor="text1"/>
          <w:szCs w:val="24"/>
        </w:rPr>
        <w:t>или методом линейной интерполяции по табличным значениям.</w:t>
      </w:r>
    </w:p>
    <w:p w14:paraId="444CB20F" w14:textId="77777777" w:rsidR="005C6924" w:rsidRPr="000D7F87" w:rsidRDefault="005C6924" w:rsidP="005C6924">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rPr>
        <w:t>6) Проверяются условия соблюдения норматива:</w:t>
      </w:r>
    </w:p>
    <w:p w14:paraId="4D57CE61" w14:textId="77777777" w:rsidR="005C6924" w:rsidRPr="000D7F87" w:rsidRDefault="005C6924" w:rsidP="005C6924">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 </w:t>
      </w: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vertAlign w:val="superscript"/>
        </w:rPr>
        <w:t xml:space="preserve"> </w:t>
      </w:r>
      <w:r w:rsidR="00991E99" w:rsidRPr="000D7F87">
        <w:rPr>
          <w:rFonts w:ascii="Arial" w:hAnsi="Arial" w:cs="Arial"/>
          <w:bCs/>
          <w:color w:val="000000" w:themeColor="text1"/>
          <w:szCs w:val="24"/>
          <w:vertAlign w:val="superscript"/>
        </w:rPr>
        <w:t xml:space="preserve"> </w:t>
      </w:r>
      <w:r w:rsidRPr="000D7F87">
        <w:rPr>
          <w:rFonts w:ascii="Arial" w:hAnsi="Arial" w:cs="Arial"/>
          <w:bCs/>
          <w:color w:val="000000" w:themeColor="text1"/>
          <w:szCs w:val="24"/>
        </w:rPr>
        <w:t>и</w:t>
      </w:r>
      <w:r w:rsidRPr="000D7F87">
        <w:rPr>
          <w:rFonts w:ascii="Arial" w:hAnsi="Arial" w:cs="Arial"/>
          <w:bCs/>
          <w:color w:val="000000" w:themeColor="text1"/>
          <w:szCs w:val="24"/>
          <w:vertAlign w:val="superscript"/>
        </w:rPr>
        <w:t xml:space="preserve">   </w:t>
      </w:r>
      <w:proofErr w:type="spellStart"/>
      <w:r w:rsidRPr="000D7F87">
        <w:rPr>
          <w:rFonts w:ascii="Arial" w:hAnsi="Arial" w:cs="Arial"/>
          <w:bCs/>
          <w:color w:val="000000" w:themeColor="text1"/>
          <w:szCs w:val="24"/>
        </w:rPr>
        <w:t>Рз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 </w:t>
      </w:r>
      <w:proofErr w:type="spellStart"/>
      <w:r w:rsidRPr="000D7F87">
        <w:rPr>
          <w:rFonts w:ascii="Arial" w:hAnsi="Arial" w:cs="Arial"/>
          <w:bCs/>
          <w:color w:val="000000" w:themeColor="text1"/>
          <w:szCs w:val="24"/>
        </w:rPr>
        <w:t>Рз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vertAlign w:val="superscript"/>
        </w:rPr>
        <w:t xml:space="preserve"> </w:t>
      </w:r>
      <w:r w:rsidRPr="000D7F87">
        <w:rPr>
          <w:rFonts w:ascii="Arial" w:hAnsi="Arial" w:cs="Arial"/>
          <w:bCs/>
          <w:color w:val="000000" w:themeColor="text1"/>
          <w:szCs w:val="24"/>
        </w:rPr>
        <w:t>.</w:t>
      </w:r>
      <w:r w:rsidRPr="000D7F87">
        <w:rPr>
          <w:rFonts w:ascii="Arial" w:hAnsi="Arial" w:cs="Arial"/>
          <w:bCs/>
          <w:color w:val="000000" w:themeColor="text1"/>
          <w:szCs w:val="24"/>
          <w:vertAlign w:val="superscript"/>
        </w:rPr>
        <w:t xml:space="preserve"> </w:t>
      </w:r>
    </w:p>
    <w:p w14:paraId="3C952C6A" w14:textId="77777777" w:rsidR="005C6924" w:rsidRPr="000D7F87" w:rsidRDefault="005C6924" w:rsidP="005C6924">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rPr>
        <w:t>Они выполняются, поскольку 1</w:t>
      </w:r>
      <w:r w:rsidR="00216B89" w:rsidRPr="000D7F87">
        <w:rPr>
          <w:rFonts w:ascii="Arial" w:hAnsi="Arial" w:cs="Arial"/>
          <w:bCs/>
          <w:color w:val="000000" w:themeColor="text1"/>
          <w:szCs w:val="24"/>
        </w:rPr>
        <w:t>3</w:t>
      </w:r>
      <w:r w:rsidRPr="000D7F87">
        <w:rPr>
          <w:rFonts w:ascii="Arial" w:hAnsi="Arial" w:cs="Arial"/>
          <w:bCs/>
          <w:color w:val="000000" w:themeColor="text1"/>
          <w:szCs w:val="24"/>
        </w:rPr>
        <w:t>,</w:t>
      </w:r>
      <w:r w:rsidR="00216B89" w:rsidRPr="000D7F87">
        <w:rPr>
          <w:rFonts w:ascii="Arial" w:hAnsi="Arial" w:cs="Arial"/>
          <w:bCs/>
          <w:color w:val="000000" w:themeColor="text1"/>
          <w:szCs w:val="24"/>
        </w:rPr>
        <w:t>7</w:t>
      </w:r>
      <w:r w:rsidRPr="000D7F87">
        <w:rPr>
          <w:rFonts w:ascii="Arial" w:hAnsi="Arial" w:cs="Arial"/>
          <w:bCs/>
          <w:color w:val="000000" w:themeColor="text1"/>
          <w:szCs w:val="24"/>
        </w:rPr>
        <w:t xml:space="preserve"> &lt; </w:t>
      </w:r>
      <w:r w:rsidR="00216B89" w:rsidRPr="000D7F87">
        <w:rPr>
          <w:rFonts w:ascii="Arial" w:hAnsi="Arial" w:cs="Arial"/>
          <w:bCs/>
          <w:color w:val="000000" w:themeColor="text1"/>
          <w:szCs w:val="24"/>
        </w:rPr>
        <w:t>2</w:t>
      </w:r>
      <w:r w:rsidR="00CA0879" w:rsidRPr="000D7F87">
        <w:rPr>
          <w:rFonts w:ascii="Arial" w:hAnsi="Arial" w:cs="Arial"/>
          <w:bCs/>
          <w:color w:val="000000" w:themeColor="text1"/>
          <w:szCs w:val="24"/>
        </w:rPr>
        <w:t>2</w:t>
      </w:r>
      <w:r w:rsidRPr="000D7F87">
        <w:rPr>
          <w:rFonts w:ascii="Arial" w:hAnsi="Arial" w:cs="Arial"/>
          <w:bCs/>
          <w:color w:val="000000" w:themeColor="text1"/>
          <w:szCs w:val="24"/>
        </w:rPr>
        <w:t>,</w:t>
      </w:r>
      <w:r w:rsidR="00CA0879" w:rsidRPr="000D7F87">
        <w:rPr>
          <w:rFonts w:ascii="Arial" w:hAnsi="Arial" w:cs="Arial"/>
          <w:bCs/>
          <w:color w:val="000000" w:themeColor="text1"/>
          <w:szCs w:val="24"/>
        </w:rPr>
        <w:t>9</w:t>
      </w:r>
      <w:r w:rsidRPr="000D7F87">
        <w:rPr>
          <w:rFonts w:ascii="Arial" w:hAnsi="Arial" w:cs="Arial"/>
          <w:bCs/>
          <w:color w:val="000000" w:themeColor="text1"/>
          <w:szCs w:val="24"/>
        </w:rPr>
        <w:t xml:space="preserve">  и  </w:t>
      </w:r>
      <w:r w:rsidR="00216B89" w:rsidRPr="000D7F87">
        <w:rPr>
          <w:rFonts w:ascii="Arial" w:hAnsi="Arial" w:cs="Arial"/>
          <w:bCs/>
          <w:color w:val="000000" w:themeColor="text1"/>
          <w:szCs w:val="24"/>
        </w:rPr>
        <w:t>7</w:t>
      </w:r>
      <w:r w:rsidRPr="000D7F87">
        <w:rPr>
          <w:rFonts w:ascii="Arial" w:hAnsi="Arial" w:cs="Arial"/>
          <w:bCs/>
          <w:color w:val="000000" w:themeColor="text1"/>
          <w:szCs w:val="24"/>
        </w:rPr>
        <w:t xml:space="preserve">300 &lt; </w:t>
      </w:r>
      <w:r w:rsidR="00216B89" w:rsidRPr="000D7F87">
        <w:rPr>
          <w:rFonts w:ascii="Arial" w:hAnsi="Arial" w:cs="Arial"/>
          <w:bCs/>
          <w:color w:val="000000" w:themeColor="text1"/>
          <w:szCs w:val="24"/>
        </w:rPr>
        <w:t>12</w:t>
      </w:r>
      <w:r w:rsidR="00CA0879" w:rsidRPr="000D7F87">
        <w:rPr>
          <w:rFonts w:ascii="Arial" w:hAnsi="Arial" w:cs="Arial"/>
          <w:bCs/>
          <w:color w:val="000000" w:themeColor="text1"/>
          <w:szCs w:val="24"/>
        </w:rPr>
        <w:t>1</w:t>
      </w:r>
      <w:r w:rsidRPr="000D7F87">
        <w:rPr>
          <w:rFonts w:ascii="Arial" w:hAnsi="Arial" w:cs="Arial"/>
          <w:bCs/>
          <w:color w:val="000000" w:themeColor="text1"/>
          <w:szCs w:val="24"/>
        </w:rPr>
        <w:t xml:space="preserve">00. </w:t>
      </w:r>
    </w:p>
    <w:p w14:paraId="41D5BBCB" w14:textId="77777777" w:rsidR="005C6924" w:rsidRPr="000D7F87" w:rsidRDefault="005C6924" w:rsidP="005C6924">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rPr>
        <w:t>Следовательно, коэффициент застройки и плотность застройки квартала жилыми домами в данном примере соответствуют местным нормативам.</w:t>
      </w:r>
    </w:p>
    <w:p w14:paraId="3F923A0E" w14:textId="77777777" w:rsidR="005C6924" w:rsidRPr="000D7F87" w:rsidRDefault="005C6924" w:rsidP="005C6924">
      <w:pPr>
        <w:spacing w:line="240" w:lineRule="auto"/>
        <w:rPr>
          <w:rFonts w:ascii="Arial" w:hAnsi="Arial" w:cs="Arial"/>
          <w:color w:val="000000" w:themeColor="text1"/>
          <w:szCs w:val="24"/>
        </w:rPr>
      </w:pPr>
    </w:p>
    <w:p w14:paraId="67CA06B9" w14:textId="77777777" w:rsidR="005C6924" w:rsidRPr="000D7F87" w:rsidRDefault="005C6924" w:rsidP="005C6924">
      <w:pPr>
        <w:spacing w:line="240" w:lineRule="auto"/>
        <w:ind w:right="-51" w:firstLine="567"/>
        <w:rPr>
          <w:rFonts w:ascii="Arial" w:hAnsi="Arial" w:cs="Arial"/>
          <w:b/>
          <w:bCs/>
          <w:color w:val="000000" w:themeColor="text1"/>
          <w:szCs w:val="24"/>
        </w:rPr>
      </w:pPr>
      <w:r w:rsidRPr="000D7F87">
        <w:rPr>
          <w:rFonts w:ascii="Arial" w:hAnsi="Arial" w:cs="Arial"/>
          <w:b/>
          <w:bCs/>
          <w:color w:val="000000" w:themeColor="text1"/>
          <w:szCs w:val="24"/>
        </w:rPr>
        <w:t>Пример 2</w:t>
      </w:r>
    </w:p>
    <w:p w14:paraId="4C70C6AA" w14:textId="77777777" w:rsidR="005C6924" w:rsidRPr="000D7F87" w:rsidRDefault="005C6924" w:rsidP="005C6924">
      <w:pPr>
        <w:spacing w:line="240" w:lineRule="auto"/>
        <w:ind w:right="-51" w:firstLine="567"/>
        <w:rPr>
          <w:rFonts w:ascii="Arial" w:hAnsi="Arial" w:cs="Arial"/>
          <w:bCs/>
          <w:color w:val="000000" w:themeColor="text1"/>
          <w:szCs w:val="24"/>
        </w:rPr>
      </w:pPr>
      <w:r w:rsidRPr="000D7F87">
        <w:rPr>
          <w:rFonts w:ascii="Arial" w:hAnsi="Arial" w:cs="Arial"/>
          <w:bCs/>
          <w:color w:val="000000" w:themeColor="text1"/>
          <w:szCs w:val="24"/>
          <w:u w:val="single"/>
        </w:rPr>
        <w:t>Дано</w:t>
      </w:r>
      <w:r w:rsidRPr="000D7F87">
        <w:rPr>
          <w:rFonts w:ascii="Arial" w:hAnsi="Arial" w:cs="Arial"/>
          <w:bCs/>
          <w:color w:val="000000" w:themeColor="text1"/>
          <w:szCs w:val="24"/>
        </w:rPr>
        <w:t xml:space="preserve">: </w:t>
      </w:r>
      <w:r w:rsidR="00DD0153" w:rsidRPr="000D7F87">
        <w:rPr>
          <w:rFonts w:ascii="Arial" w:hAnsi="Arial" w:cs="Arial"/>
          <w:bCs/>
          <w:color w:val="000000" w:themeColor="text1"/>
          <w:szCs w:val="24"/>
        </w:rPr>
        <w:t xml:space="preserve">в </w:t>
      </w:r>
      <w:r w:rsidR="00314358" w:rsidRPr="000D7F87">
        <w:rPr>
          <w:rFonts w:ascii="Arial" w:hAnsi="Arial" w:cs="Arial"/>
          <w:bCs/>
          <w:color w:val="000000" w:themeColor="text1"/>
          <w:szCs w:val="24"/>
        </w:rPr>
        <w:t>городе</w:t>
      </w:r>
      <w:r w:rsidR="00DD0153" w:rsidRPr="000D7F87">
        <w:rPr>
          <w:rFonts w:ascii="Arial" w:hAnsi="Arial" w:cs="Arial"/>
          <w:bCs/>
          <w:color w:val="000000" w:themeColor="text1"/>
          <w:szCs w:val="24"/>
        </w:rPr>
        <w:t xml:space="preserve"> </w:t>
      </w:r>
      <w:r w:rsidRPr="000D7F87">
        <w:rPr>
          <w:rFonts w:ascii="Arial" w:hAnsi="Arial" w:cs="Arial"/>
          <w:bCs/>
          <w:color w:val="000000" w:themeColor="text1"/>
          <w:szCs w:val="24"/>
        </w:rPr>
        <w:t xml:space="preserve">на территории жилого квартала площадью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 </w:t>
      </w:r>
      <w:r w:rsidR="00AC7269" w:rsidRPr="000D7F87">
        <w:rPr>
          <w:rFonts w:ascii="Arial" w:hAnsi="Arial" w:cs="Arial"/>
          <w:bCs/>
          <w:color w:val="000000" w:themeColor="text1"/>
          <w:szCs w:val="24"/>
        </w:rPr>
        <w:t>30</w:t>
      </w:r>
      <w:r w:rsidRPr="000D7F87">
        <w:rPr>
          <w:rFonts w:ascii="Arial" w:hAnsi="Arial" w:cs="Arial"/>
          <w:bCs/>
          <w:color w:val="000000" w:themeColor="text1"/>
          <w:szCs w:val="24"/>
        </w:rPr>
        <w:t>000 м</w:t>
      </w:r>
      <w:r w:rsidRPr="000D7F87">
        <w:rPr>
          <w:rFonts w:ascii="Arial" w:hAnsi="Arial" w:cs="Arial"/>
          <w:bCs/>
          <w:color w:val="000000" w:themeColor="text1"/>
          <w:szCs w:val="24"/>
          <w:vertAlign w:val="superscript"/>
        </w:rPr>
        <w:t xml:space="preserve">2 </w:t>
      </w:r>
      <w:r w:rsidR="00ED106A" w:rsidRPr="000D7F87">
        <w:rPr>
          <w:rFonts w:ascii="Arial" w:hAnsi="Arial" w:cs="Arial"/>
          <w:bCs/>
          <w:color w:val="000000" w:themeColor="text1"/>
          <w:szCs w:val="24"/>
          <w:vertAlign w:val="superscript"/>
        </w:rPr>
        <w:t xml:space="preserve"> </w:t>
      </w:r>
      <w:r w:rsidRPr="000D7F87">
        <w:rPr>
          <w:rFonts w:ascii="Arial" w:hAnsi="Arial" w:cs="Arial"/>
          <w:bCs/>
          <w:color w:val="000000" w:themeColor="text1"/>
          <w:szCs w:val="24"/>
        </w:rPr>
        <w:t xml:space="preserve">размещено 7 многоквартирных жилых домов со следующими параметрами: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3776"/>
        <w:gridCol w:w="3917"/>
      </w:tblGrid>
      <w:tr w:rsidR="00857137" w:rsidRPr="000D7F87" w14:paraId="5A5A609F" w14:textId="77777777" w:rsidTr="00153DC5">
        <w:tc>
          <w:tcPr>
            <w:tcW w:w="1843" w:type="dxa"/>
            <w:shd w:val="clear" w:color="auto" w:fill="auto"/>
          </w:tcPr>
          <w:p w14:paraId="1D825156" w14:textId="77777777" w:rsidR="005C6924" w:rsidRPr="000D7F87" w:rsidRDefault="005C6924" w:rsidP="002142E8">
            <w:pPr>
              <w:spacing w:line="240" w:lineRule="auto"/>
              <w:ind w:firstLine="0"/>
              <w:jc w:val="center"/>
              <w:rPr>
                <w:rFonts w:ascii="Arial" w:hAnsi="Arial" w:cs="Arial"/>
                <w:bCs/>
                <w:color w:val="000000" w:themeColor="text1"/>
                <w:szCs w:val="24"/>
              </w:rPr>
            </w:pPr>
            <w:r w:rsidRPr="000D7F87">
              <w:rPr>
                <w:rFonts w:ascii="Arial" w:hAnsi="Arial" w:cs="Arial"/>
                <w:bCs/>
                <w:color w:val="000000" w:themeColor="text1"/>
                <w:szCs w:val="24"/>
              </w:rPr>
              <w:t>Индекс дома,</w:t>
            </w:r>
          </w:p>
          <w:p w14:paraId="2B770119" w14:textId="77777777" w:rsidR="005C6924" w:rsidRPr="000D7F87" w:rsidRDefault="005C6924" w:rsidP="002142E8">
            <w:pPr>
              <w:spacing w:line="240" w:lineRule="auto"/>
              <w:ind w:firstLine="0"/>
              <w:jc w:val="center"/>
              <w:rPr>
                <w:rFonts w:ascii="Arial" w:hAnsi="Arial" w:cs="Arial"/>
                <w:bCs/>
                <w:color w:val="000000" w:themeColor="text1"/>
                <w:szCs w:val="24"/>
                <w:lang w:val="en-US"/>
              </w:rPr>
            </w:pPr>
            <w:proofErr w:type="spellStart"/>
            <w:r w:rsidRPr="000D7F87">
              <w:rPr>
                <w:rFonts w:ascii="Arial" w:hAnsi="Arial" w:cs="Arial"/>
                <w:bCs/>
                <w:color w:val="000000" w:themeColor="text1"/>
                <w:szCs w:val="24"/>
                <w:lang w:val="en-US"/>
              </w:rPr>
              <w:t>i</w:t>
            </w:r>
            <w:proofErr w:type="spellEnd"/>
            <w:r w:rsidRPr="000D7F87">
              <w:rPr>
                <w:rFonts w:ascii="Arial" w:hAnsi="Arial" w:cs="Arial"/>
                <w:bCs/>
                <w:color w:val="000000" w:themeColor="text1"/>
                <w:szCs w:val="24"/>
                <w:lang w:val="en-US"/>
              </w:rPr>
              <w:t xml:space="preserve"> = 1, 2, …n</w:t>
            </w:r>
          </w:p>
        </w:tc>
        <w:tc>
          <w:tcPr>
            <w:tcW w:w="3827" w:type="dxa"/>
            <w:shd w:val="clear" w:color="auto" w:fill="auto"/>
          </w:tcPr>
          <w:p w14:paraId="0F71E00C" w14:textId="77777777" w:rsidR="005C6924" w:rsidRPr="000D7F87" w:rsidRDefault="005C6924" w:rsidP="002142E8">
            <w:pPr>
              <w:spacing w:line="240" w:lineRule="auto"/>
              <w:ind w:firstLine="0"/>
              <w:jc w:val="center"/>
              <w:rPr>
                <w:rFonts w:ascii="Arial" w:hAnsi="Arial" w:cs="Arial"/>
                <w:bCs/>
                <w:color w:val="000000" w:themeColor="text1"/>
                <w:szCs w:val="24"/>
              </w:rPr>
            </w:pPr>
            <w:r w:rsidRPr="000D7F87">
              <w:rPr>
                <w:rFonts w:ascii="Arial" w:hAnsi="Arial" w:cs="Arial"/>
                <w:bCs/>
                <w:color w:val="000000" w:themeColor="text1"/>
                <w:szCs w:val="24"/>
              </w:rPr>
              <w:t>Площадь застройки дома,</w:t>
            </w:r>
          </w:p>
          <w:p w14:paraId="1EACD62C" w14:textId="77777777" w:rsidR="005C6924" w:rsidRPr="000D7F87" w:rsidRDefault="005C6924" w:rsidP="006507FE">
            <w:pPr>
              <w:spacing w:line="240" w:lineRule="auto"/>
              <w:ind w:firstLine="0"/>
              <w:jc w:val="center"/>
              <w:rPr>
                <w:rFonts w:ascii="Arial" w:hAnsi="Arial" w:cs="Arial"/>
                <w:bCs/>
                <w:color w:val="000000" w:themeColor="text1"/>
                <w:szCs w:val="24"/>
              </w:rPr>
            </w:pP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vertAlign w:val="subscript"/>
              </w:rPr>
              <w:t>,</w:t>
            </w:r>
          </w:p>
        </w:tc>
        <w:tc>
          <w:tcPr>
            <w:tcW w:w="3969" w:type="dxa"/>
            <w:shd w:val="clear" w:color="auto" w:fill="auto"/>
          </w:tcPr>
          <w:p w14:paraId="67A11718" w14:textId="77777777" w:rsidR="005C6924" w:rsidRPr="000D7F87" w:rsidRDefault="005C6924" w:rsidP="002142E8">
            <w:pPr>
              <w:spacing w:line="240" w:lineRule="auto"/>
              <w:ind w:firstLine="0"/>
              <w:jc w:val="center"/>
              <w:rPr>
                <w:rFonts w:ascii="Arial" w:hAnsi="Arial" w:cs="Arial"/>
                <w:bCs/>
                <w:color w:val="000000" w:themeColor="text1"/>
                <w:szCs w:val="24"/>
              </w:rPr>
            </w:pPr>
            <w:r w:rsidRPr="000D7F87">
              <w:rPr>
                <w:rFonts w:ascii="Arial" w:hAnsi="Arial" w:cs="Arial"/>
                <w:bCs/>
                <w:color w:val="000000" w:themeColor="text1"/>
                <w:szCs w:val="24"/>
              </w:rPr>
              <w:t>Этажность дома,</w:t>
            </w:r>
          </w:p>
          <w:p w14:paraId="29FFEE01" w14:textId="77777777" w:rsidR="005C6924" w:rsidRPr="000D7F87" w:rsidRDefault="005C6924" w:rsidP="002142E8">
            <w:pPr>
              <w:spacing w:line="240" w:lineRule="auto"/>
              <w:ind w:firstLine="0"/>
              <w:jc w:val="center"/>
              <w:rPr>
                <w:rFonts w:ascii="Arial" w:hAnsi="Arial" w:cs="Arial"/>
                <w:bCs/>
                <w:color w:val="000000" w:themeColor="text1"/>
                <w:szCs w:val="24"/>
              </w:rPr>
            </w:pPr>
            <w:r w:rsidRPr="000D7F87">
              <w:rPr>
                <w:rFonts w:ascii="Arial" w:hAnsi="Arial" w:cs="Arial"/>
                <w:bCs/>
                <w:color w:val="000000" w:themeColor="text1"/>
                <w:szCs w:val="24"/>
                <w:lang w:val="en-US"/>
              </w:rPr>
              <w:t>N</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vertAlign w:val="subscript"/>
                <w:lang w:val="en-US"/>
              </w:rPr>
              <w:t xml:space="preserve"> </w:t>
            </w:r>
            <w:proofErr w:type="spellStart"/>
            <w:r w:rsidRPr="000D7F87">
              <w:rPr>
                <w:rFonts w:ascii="Arial" w:hAnsi="Arial" w:cs="Arial"/>
                <w:bCs/>
                <w:color w:val="000000" w:themeColor="text1"/>
                <w:szCs w:val="24"/>
                <w:vertAlign w:val="subscript"/>
                <w:lang w:val="en-US"/>
              </w:rPr>
              <w:t>i</w:t>
            </w:r>
            <w:proofErr w:type="spellEnd"/>
          </w:p>
        </w:tc>
      </w:tr>
      <w:tr w:rsidR="00857137" w:rsidRPr="000D7F87" w14:paraId="154B70E2" w14:textId="77777777" w:rsidTr="00153DC5">
        <w:trPr>
          <w:trHeight w:hRule="exact" w:val="340"/>
        </w:trPr>
        <w:tc>
          <w:tcPr>
            <w:tcW w:w="1843" w:type="dxa"/>
            <w:shd w:val="clear" w:color="auto" w:fill="auto"/>
          </w:tcPr>
          <w:p w14:paraId="58399FCF" w14:textId="77777777" w:rsidR="005C6924" w:rsidRPr="000D7F87" w:rsidRDefault="005C6924" w:rsidP="002142E8">
            <w:pPr>
              <w:spacing w:line="240" w:lineRule="auto"/>
              <w:ind w:right="-51" w:firstLine="0"/>
              <w:jc w:val="center"/>
              <w:rPr>
                <w:rFonts w:ascii="Arial" w:hAnsi="Arial" w:cs="Arial"/>
                <w:bCs/>
                <w:color w:val="000000" w:themeColor="text1"/>
                <w:szCs w:val="24"/>
              </w:rPr>
            </w:pPr>
            <w:r w:rsidRPr="000D7F87">
              <w:rPr>
                <w:rFonts w:ascii="Arial" w:hAnsi="Arial" w:cs="Arial"/>
                <w:bCs/>
                <w:color w:val="000000" w:themeColor="text1"/>
                <w:szCs w:val="24"/>
              </w:rPr>
              <w:t>1</w:t>
            </w:r>
          </w:p>
        </w:tc>
        <w:tc>
          <w:tcPr>
            <w:tcW w:w="3827" w:type="dxa"/>
            <w:shd w:val="clear" w:color="auto" w:fill="auto"/>
            <w:vAlign w:val="center"/>
          </w:tcPr>
          <w:p w14:paraId="35B49F31"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500</w:t>
            </w:r>
          </w:p>
        </w:tc>
        <w:tc>
          <w:tcPr>
            <w:tcW w:w="3969" w:type="dxa"/>
            <w:shd w:val="clear" w:color="auto" w:fill="auto"/>
            <w:vAlign w:val="center"/>
          </w:tcPr>
          <w:p w14:paraId="6D4BF037"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2</w:t>
            </w:r>
          </w:p>
        </w:tc>
      </w:tr>
      <w:tr w:rsidR="00857137" w:rsidRPr="000D7F87" w14:paraId="1388C58F" w14:textId="77777777" w:rsidTr="00153DC5">
        <w:trPr>
          <w:trHeight w:hRule="exact" w:val="340"/>
        </w:trPr>
        <w:tc>
          <w:tcPr>
            <w:tcW w:w="1843" w:type="dxa"/>
            <w:shd w:val="clear" w:color="auto" w:fill="auto"/>
          </w:tcPr>
          <w:p w14:paraId="0A364E2B" w14:textId="77777777" w:rsidR="005C6924" w:rsidRPr="000D7F87" w:rsidRDefault="005C6924" w:rsidP="002142E8">
            <w:pPr>
              <w:spacing w:line="240" w:lineRule="auto"/>
              <w:ind w:right="-51" w:firstLine="0"/>
              <w:jc w:val="center"/>
              <w:rPr>
                <w:rFonts w:ascii="Arial" w:hAnsi="Arial" w:cs="Arial"/>
                <w:bCs/>
                <w:color w:val="000000" w:themeColor="text1"/>
                <w:szCs w:val="24"/>
              </w:rPr>
            </w:pPr>
            <w:r w:rsidRPr="000D7F87">
              <w:rPr>
                <w:rFonts w:ascii="Arial" w:hAnsi="Arial" w:cs="Arial"/>
                <w:bCs/>
                <w:color w:val="000000" w:themeColor="text1"/>
                <w:szCs w:val="24"/>
              </w:rPr>
              <w:t>2</w:t>
            </w:r>
          </w:p>
        </w:tc>
        <w:tc>
          <w:tcPr>
            <w:tcW w:w="3827" w:type="dxa"/>
            <w:shd w:val="clear" w:color="auto" w:fill="auto"/>
            <w:vAlign w:val="center"/>
          </w:tcPr>
          <w:p w14:paraId="606186B6"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500</w:t>
            </w:r>
          </w:p>
        </w:tc>
        <w:tc>
          <w:tcPr>
            <w:tcW w:w="3969" w:type="dxa"/>
            <w:shd w:val="clear" w:color="auto" w:fill="auto"/>
            <w:vAlign w:val="center"/>
          </w:tcPr>
          <w:p w14:paraId="1879CBB6"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2</w:t>
            </w:r>
          </w:p>
        </w:tc>
      </w:tr>
      <w:tr w:rsidR="00857137" w:rsidRPr="000D7F87" w14:paraId="2EE9C118" w14:textId="77777777" w:rsidTr="00153DC5">
        <w:trPr>
          <w:trHeight w:hRule="exact" w:val="340"/>
        </w:trPr>
        <w:tc>
          <w:tcPr>
            <w:tcW w:w="1843" w:type="dxa"/>
            <w:shd w:val="clear" w:color="auto" w:fill="auto"/>
          </w:tcPr>
          <w:p w14:paraId="010FBA85" w14:textId="77777777" w:rsidR="005C6924" w:rsidRPr="000D7F87" w:rsidRDefault="005C6924" w:rsidP="002142E8">
            <w:pPr>
              <w:spacing w:line="240" w:lineRule="auto"/>
              <w:ind w:right="-51" w:firstLine="0"/>
              <w:jc w:val="center"/>
              <w:rPr>
                <w:rFonts w:ascii="Arial" w:hAnsi="Arial" w:cs="Arial"/>
                <w:bCs/>
                <w:color w:val="000000" w:themeColor="text1"/>
                <w:szCs w:val="24"/>
              </w:rPr>
            </w:pPr>
            <w:r w:rsidRPr="000D7F87">
              <w:rPr>
                <w:rFonts w:ascii="Arial" w:hAnsi="Arial" w:cs="Arial"/>
                <w:bCs/>
                <w:color w:val="000000" w:themeColor="text1"/>
                <w:szCs w:val="24"/>
              </w:rPr>
              <w:t>3</w:t>
            </w:r>
          </w:p>
        </w:tc>
        <w:tc>
          <w:tcPr>
            <w:tcW w:w="3827" w:type="dxa"/>
            <w:shd w:val="clear" w:color="auto" w:fill="auto"/>
            <w:vAlign w:val="center"/>
          </w:tcPr>
          <w:p w14:paraId="5373434D"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1000</w:t>
            </w:r>
          </w:p>
        </w:tc>
        <w:tc>
          <w:tcPr>
            <w:tcW w:w="3969" w:type="dxa"/>
            <w:shd w:val="clear" w:color="auto" w:fill="auto"/>
            <w:vAlign w:val="center"/>
          </w:tcPr>
          <w:p w14:paraId="07E9C9A7"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5</w:t>
            </w:r>
          </w:p>
        </w:tc>
      </w:tr>
      <w:tr w:rsidR="00857137" w:rsidRPr="000D7F87" w14:paraId="14871E80" w14:textId="77777777" w:rsidTr="00153DC5">
        <w:trPr>
          <w:trHeight w:hRule="exact" w:val="340"/>
        </w:trPr>
        <w:tc>
          <w:tcPr>
            <w:tcW w:w="1843" w:type="dxa"/>
            <w:shd w:val="clear" w:color="auto" w:fill="auto"/>
          </w:tcPr>
          <w:p w14:paraId="58A17CC0" w14:textId="77777777" w:rsidR="005C6924" w:rsidRPr="000D7F87" w:rsidRDefault="005C6924" w:rsidP="002142E8">
            <w:pPr>
              <w:spacing w:line="240" w:lineRule="auto"/>
              <w:ind w:right="-51" w:firstLine="0"/>
              <w:jc w:val="center"/>
              <w:rPr>
                <w:rFonts w:ascii="Arial" w:hAnsi="Arial" w:cs="Arial"/>
                <w:bCs/>
                <w:color w:val="000000" w:themeColor="text1"/>
                <w:szCs w:val="24"/>
              </w:rPr>
            </w:pPr>
            <w:r w:rsidRPr="000D7F87">
              <w:rPr>
                <w:rFonts w:ascii="Arial" w:hAnsi="Arial" w:cs="Arial"/>
                <w:bCs/>
                <w:color w:val="000000" w:themeColor="text1"/>
                <w:szCs w:val="24"/>
              </w:rPr>
              <w:t>4</w:t>
            </w:r>
          </w:p>
        </w:tc>
        <w:tc>
          <w:tcPr>
            <w:tcW w:w="3827" w:type="dxa"/>
            <w:shd w:val="clear" w:color="auto" w:fill="auto"/>
            <w:vAlign w:val="center"/>
          </w:tcPr>
          <w:p w14:paraId="463BB315"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1000</w:t>
            </w:r>
          </w:p>
        </w:tc>
        <w:tc>
          <w:tcPr>
            <w:tcW w:w="3969" w:type="dxa"/>
            <w:shd w:val="clear" w:color="auto" w:fill="auto"/>
            <w:vAlign w:val="center"/>
          </w:tcPr>
          <w:p w14:paraId="7B520497"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5</w:t>
            </w:r>
          </w:p>
        </w:tc>
      </w:tr>
      <w:tr w:rsidR="00857137" w:rsidRPr="000D7F87" w14:paraId="13EBD9B8" w14:textId="77777777" w:rsidTr="00153DC5">
        <w:trPr>
          <w:trHeight w:hRule="exact" w:val="340"/>
        </w:trPr>
        <w:tc>
          <w:tcPr>
            <w:tcW w:w="1843" w:type="dxa"/>
            <w:shd w:val="clear" w:color="auto" w:fill="auto"/>
          </w:tcPr>
          <w:p w14:paraId="1EA9E1E7" w14:textId="77777777" w:rsidR="005C6924" w:rsidRPr="000D7F87" w:rsidRDefault="005C6924" w:rsidP="002142E8">
            <w:pPr>
              <w:spacing w:line="240" w:lineRule="auto"/>
              <w:ind w:right="-51" w:firstLine="0"/>
              <w:jc w:val="center"/>
              <w:rPr>
                <w:rFonts w:ascii="Arial" w:hAnsi="Arial" w:cs="Arial"/>
                <w:bCs/>
                <w:color w:val="000000" w:themeColor="text1"/>
                <w:szCs w:val="24"/>
              </w:rPr>
            </w:pPr>
            <w:r w:rsidRPr="000D7F87">
              <w:rPr>
                <w:rFonts w:ascii="Arial" w:hAnsi="Arial" w:cs="Arial"/>
                <w:bCs/>
                <w:color w:val="000000" w:themeColor="text1"/>
                <w:szCs w:val="24"/>
              </w:rPr>
              <w:t>5</w:t>
            </w:r>
          </w:p>
        </w:tc>
        <w:tc>
          <w:tcPr>
            <w:tcW w:w="3827" w:type="dxa"/>
            <w:shd w:val="clear" w:color="auto" w:fill="auto"/>
            <w:vAlign w:val="center"/>
          </w:tcPr>
          <w:p w14:paraId="764C26BE"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1000</w:t>
            </w:r>
          </w:p>
        </w:tc>
        <w:tc>
          <w:tcPr>
            <w:tcW w:w="3969" w:type="dxa"/>
            <w:shd w:val="clear" w:color="auto" w:fill="auto"/>
            <w:vAlign w:val="center"/>
          </w:tcPr>
          <w:p w14:paraId="62774055"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5</w:t>
            </w:r>
          </w:p>
        </w:tc>
      </w:tr>
      <w:tr w:rsidR="00857137" w:rsidRPr="000D7F87" w14:paraId="436449AD" w14:textId="77777777" w:rsidTr="00153DC5">
        <w:trPr>
          <w:trHeight w:hRule="exact" w:val="340"/>
        </w:trPr>
        <w:tc>
          <w:tcPr>
            <w:tcW w:w="1843" w:type="dxa"/>
            <w:shd w:val="clear" w:color="auto" w:fill="auto"/>
          </w:tcPr>
          <w:p w14:paraId="5A0C1D57" w14:textId="77777777" w:rsidR="005C6924" w:rsidRPr="000D7F87" w:rsidRDefault="005C6924" w:rsidP="002142E8">
            <w:pPr>
              <w:spacing w:line="240" w:lineRule="auto"/>
              <w:ind w:right="-51" w:firstLine="0"/>
              <w:jc w:val="center"/>
              <w:rPr>
                <w:rFonts w:ascii="Arial" w:hAnsi="Arial" w:cs="Arial"/>
                <w:bCs/>
                <w:color w:val="000000" w:themeColor="text1"/>
                <w:szCs w:val="24"/>
              </w:rPr>
            </w:pPr>
            <w:r w:rsidRPr="000D7F87">
              <w:rPr>
                <w:rFonts w:ascii="Arial" w:hAnsi="Arial" w:cs="Arial"/>
                <w:bCs/>
                <w:color w:val="000000" w:themeColor="text1"/>
                <w:szCs w:val="24"/>
              </w:rPr>
              <w:t>6</w:t>
            </w:r>
          </w:p>
        </w:tc>
        <w:tc>
          <w:tcPr>
            <w:tcW w:w="3827" w:type="dxa"/>
            <w:shd w:val="clear" w:color="auto" w:fill="auto"/>
            <w:vAlign w:val="center"/>
          </w:tcPr>
          <w:p w14:paraId="1DCE86F9"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600</w:t>
            </w:r>
          </w:p>
        </w:tc>
        <w:tc>
          <w:tcPr>
            <w:tcW w:w="3969" w:type="dxa"/>
            <w:shd w:val="clear" w:color="auto" w:fill="auto"/>
            <w:vAlign w:val="center"/>
          </w:tcPr>
          <w:p w14:paraId="171CB54F"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9</w:t>
            </w:r>
          </w:p>
        </w:tc>
      </w:tr>
      <w:tr w:rsidR="00857137" w:rsidRPr="000D7F87" w14:paraId="2F06D5EE" w14:textId="77777777" w:rsidTr="00153DC5">
        <w:trPr>
          <w:trHeight w:hRule="exact" w:val="340"/>
        </w:trPr>
        <w:tc>
          <w:tcPr>
            <w:tcW w:w="1843" w:type="dxa"/>
            <w:shd w:val="clear" w:color="auto" w:fill="auto"/>
          </w:tcPr>
          <w:p w14:paraId="796B519A" w14:textId="77777777" w:rsidR="005C6924" w:rsidRPr="000D7F87" w:rsidRDefault="005C6924" w:rsidP="002142E8">
            <w:pPr>
              <w:spacing w:line="240" w:lineRule="auto"/>
              <w:ind w:right="-51" w:firstLine="0"/>
              <w:jc w:val="center"/>
              <w:rPr>
                <w:rFonts w:ascii="Arial" w:hAnsi="Arial" w:cs="Arial"/>
                <w:bCs/>
                <w:color w:val="000000" w:themeColor="text1"/>
                <w:szCs w:val="24"/>
              </w:rPr>
            </w:pPr>
            <w:r w:rsidRPr="000D7F87">
              <w:rPr>
                <w:rFonts w:ascii="Arial" w:hAnsi="Arial" w:cs="Arial"/>
                <w:bCs/>
                <w:color w:val="000000" w:themeColor="text1"/>
                <w:szCs w:val="24"/>
              </w:rPr>
              <w:t>7</w:t>
            </w:r>
          </w:p>
        </w:tc>
        <w:tc>
          <w:tcPr>
            <w:tcW w:w="3827" w:type="dxa"/>
            <w:shd w:val="clear" w:color="auto" w:fill="auto"/>
            <w:vAlign w:val="center"/>
          </w:tcPr>
          <w:p w14:paraId="25268665"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600</w:t>
            </w:r>
          </w:p>
        </w:tc>
        <w:tc>
          <w:tcPr>
            <w:tcW w:w="3969" w:type="dxa"/>
            <w:shd w:val="clear" w:color="auto" w:fill="auto"/>
            <w:vAlign w:val="center"/>
          </w:tcPr>
          <w:p w14:paraId="51FE977F" w14:textId="77777777" w:rsidR="005C6924" w:rsidRPr="000D7F87" w:rsidRDefault="005C6924" w:rsidP="002142E8">
            <w:pPr>
              <w:spacing w:line="240" w:lineRule="auto"/>
              <w:jc w:val="center"/>
              <w:rPr>
                <w:rFonts w:ascii="Arial" w:hAnsi="Arial" w:cs="Arial"/>
                <w:color w:val="000000" w:themeColor="text1"/>
                <w:szCs w:val="24"/>
              </w:rPr>
            </w:pPr>
            <w:r w:rsidRPr="000D7F87">
              <w:rPr>
                <w:rFonts w:ascii="Arial" w:hAnsi="Arial" w:cs="Arial"/>
                <w:color w:val="000000" w:themeColor="text1"/>
                <w:szCs w:val="24"/>
              </w:rPr>
              <w:t>9</w:t>
            </w:r>
          </w:p>
        </w:tc>
      </w:tr>
    </w:tbl>
    <w:p w14:paraId="3449C96D" w14:textId="77777777" w:rsidR="005C6924" w:rsidRPr="000D7F87" w:rsidRDefault="005C6924" w:rsidP="005C6924">
      <w:pPr>
        <w:spacing w:line="240" w:lineRule="auto"/>
        <w:ind w:right="-51" w:firstLine="567"/>
        <w:rPr>
          <w:rFonts w:ascii="Arial" w:hAnsi="Arial" w:cs="Arial"/>
          <w:bCs/>
          <w:color w:val="000000" w:themeColor="text1"/>
          <w:szCs w:val="24"/>
        </w:rPr>
      </w:pPr>
      <w:r w:rsidRPr="000D7F87">
        <w:rPr>
          <w:rFonts w:ascii="Arial" w:hAnsi="Arial" w:cs="Arial"/>
          <w:bCs/>
          <w:color w:val="000000" w:themeColor="text1"/>
          <w:szCs w:val="24"/>
        </w:rPr>
        <w:t xml:space="preserve">Поэтажные площади на этажах каждого дома одинаковы и равны площади застройки. Первый этаж 5 этажного дома с индексом </w:t>
      </w:r>
      <w:proofErr w:type="spellStart"/>
      <w:r w:rsidRPr="000D7F87">
        <w:rPr>
          <w:rFonts w:ascii="Arial" w:hAnsi="Arial" w:cs="Arial"/>
          <w:bCs/>
          <w:color w:val="000000" w:themeColor="text1"/>
          <w:szCs w:val="24"/>
          <w:lang w:val="en-US"/>
        </w:rPr>
        <w:t>i</w:t>
      </w:r>
      <w:proofErr w:type="spellEnd"/>
      <w:r w:rsidRPr="000D7F87">
        <w:rPr>
          <w:rFonts w:ascii="Arial" w:hAnsi="Arial" w:cs="Arial"/>
          <w:bCs/>
          <w:color w:val="000000" w:themeColor="text1"/>
          <w:szCs w:val="24"/>
        </w:rPr>
        <w:t xml:space="preserve">=5 полностью занят объектами </w:t>
      </w:r>
      <w:r w:rsidR="00B30B75" w:rsidRPr="000D7F87">
        <w:rPr>
          <w:rFonts w:ascii="Arial" w:hAnsi="Arial" w:cs="Arial"/>
          <w:bCs/>
          <w:color w:val="000000" w:themeColor="text1"/>
          <w:szCs w:val="24"/>
        </w:rPr>
        <w:t xml:space="preserve">коммунально-бытового назначения, </w:t>
      </w:r>
      <w:r w:rsidRPr="000D7F87">
        <w:rPr>
          <w:rFonts w:ascii="Arial" w:hAnsi="Arial" w:cs="Arial"/>
          <w:bCs/>
          <w:color w:val="000000" w:themeColor="text1"/>
          <w:szCs w:val="24"/>
        </w:rPr>
        <w:t>торговли</w:t>
      </w:r>
      <w:r w:rsidR="00B30B75" w:rsidRPr="000D7F87">
        <w:rPr>
          <w:rFonts w:ascii="Arial" w:hAnsi="Arial" w:cs="Arial"/>
          <w:bCs/>
          <w:color w:val="000000" w:themeColor="text1"/>
          <w:szCs w:val="24"/>
        </w:rPr>
        <w:t xml:space="preserve"> и</w:t>
      </w:r>
      <w:r w:rsidRPr="000D7F87">
        <w:rPr>
          <w:rFonts w:ascii="Arial" w:hAnsi="Arial" w:cs="Arial"/>
          <w:bCs/>
          <w:color w:val="000000" w:themeColor="text1"/>
          <w:szCs w:val="24"/>
        </w:rPr>
        <w:t xml:space="preserve"> общественного питания</w:t>
      </w:r>
      <w:r w:rsidR="001B39C7" w:rsidRPr="000D7F87">
        <w:rPr>
          <w:rFonts w:ascii="Arial" w:hAnsi="Arial" w:cs="Arial"/>
          <w:bCs/>
          <w:color w:val="000000" w:themeColor="text1"/>
          <w:szCs w:val="24"/>
        </w:rPr>
        <w:t>, коммунально-бытового назначения.</w:t>
      </w:r>
    </w:p>
    <w:p w14:paraId="0DC13CC2" w14:textId="77777777" w:rsidR="005C6924" w:rsidRPr="000D7F87" w:rsidRDefault="005C6924" w:rsidP="005C6924">
      <w:pPr>
        <w:spacing w:line="240" w:lineRule="auto"/>
        <w:ind w:right="-51" w:firstLine="567"/>
        <w:rPr>
          <w:rFonts w:ascii="Arial" w:hAnsi="Arial" w:cs="Arial"/>
          <w:bCs/>
          <w:color w:val="000000" w:themeColor="text1"/>
          <w:szCs w:val="24"/>
        </w:rPr>
      </w:pPr>
      <w:r w:rsidRPr="000D7F87">
        <w:rPr>
          <w:rFonts w:ascii="Arial" w:hAnsi="Arial" w:cs="Arial"/>
          <w:bCs/>
          <w:color w:val="000000" w:themeColor="text1"/>
          <w:szCs w:val="24"/>
        </w:rPr>
        <w:t>Два двухэтажных дома являются ветхими и планируются к сносу с последующим строительством многоквартирного секционного дома с площадью стандартной секции 300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 xml:space="preserve">. В квартале проживает 1000 жителей, из них 100 в планируемых к сносу домах. </w:t>
      </w:r>
    </w:p>
    <w:p w14:paraId="49449001" w14:textId="77777777" w:rsidR="005C6924" w:rsidRPr="000D7F87" w:rsidRDefault="005C6924" w:rsidP="005C6924">
      <w:pPr>
        <w:spacing w:line="240" w:lineRule="auto"/>
        <w:ind w:right="-51" w:firstLine="567"/>
        <w:rPr>
          <w:rFonts w:ascii="Arial" w:hAnsi="Arial" w:cs="Arial"/>
          <w:bCs/>
          <w:color w:val="000000" w:themeColor="text1"/>
          <w:szCs w:val="24"/>
        </w:rPr>
      </w:pPr>
      <w:r w:rsidRPr="000D7F87">
        <w:rPr>
          <w:rFonts w:ascii="Arial" w:hAnsi="Arial" w:cs="Arial"/>
          <w:bCs/>
          <w:color w:val="000000" w:themeColor="text1"/>
          <w:szCs w:val="24"/>
          <w:u w:val="single"/>
        </w:rPr>
        <w:t>Требуется</w:t>
      </w:r>
      <w:r w:rsidRPr="000D7F87">
        <w:rPr>
          <w:rFonts w:ascii="Arial" w:hAnsi="Arial" w:cs="Arial"/>
          <w:bCs/>
          <w:color w:val="000000" w:themeColor="text1"/>
          <w:szCs w:val="24"/>
        </w:rPr>
        <w:t xml:space="preserve">: определить параметры планируемого нового дома этажностью не более </w:t>
      </w:r>
      <w:r w:rsidR="00DD0153" w:rsidRPr="000D7F87">
        <w:rPr>
          <w:rFonts w:ascii="Arial" w:hAnsi="Arial" w:cs="Arial"/>
          <w:bCs/>
          <w:color w:val="000000" w:themeColor="text1"/>
          <w:szCs w:val="24"/>
        </w:rPr>
        <w:t>7</w:t>
      </w:r>
      <w:r w:rsidRPr="000D7F87">
        <w:rPr>
          <w:rFonts w:ascii="Arial" w:hAnsi="Arial" w:cs="Arial"/>
          <w:bCs/>
          <w:color w:val="000000" w:themeColor="text1"/>
          <w:szCs w:val="24"/>
        </w:rPr>
        <w:t xml:space="preserve"> этажей при условии соблюдения местных нормативов по застройке квартала и достижения наибольшей суммарной поэтажной площади нового дома, оценить нормативную потребность в дошкольных и в общеобразовательных </w:t>
      </w:r>
      <w:r w:rsidRPr="000D7F87">
        <w:rPr>
          <w:rFonts w:ascii="Arial" w:hAnsi="Arial" w:cs="Arial"/>
          <w:color w:val="000000" w:themeColor="text1"/>
          <w:szCs w:val="24"/>
        </w:rPr>
        <w:t>организациях (школах), проверить соблюдение норматива обеспеченности</w:t>
      </w:r>
      <w:r w:rsidRPr="000D7F87">
        <w:rPr>
          <w:rFonts w:ascii="Arial" w:hAnsi="Arial" w:cs="Arial"/>
          <w:bCs/>
          <w:color w:val="000000" w:themeColor="text1"/>
          <w:szCs w:val="24"/>
        </w:rPr>
        <w:t xml:space="preserve"> объектами </w:t>
      </w:r>
      <w:r w:rsidR="00B30B75" w:rsidRPr="000D7F87">
        <w:rPr>
          <w:rFonts w:ascii="Arial" w:hAnsi="Arial" w:cs="Arial"/>
          <w:bCs/>
          <w:color w:val="000000" w:themeColor="text1"/>
          <w:szCs w:val="24"/>
        </w:rPr>
        <w:t xml:space="preserve">коммунально-бытового назначения, </w:t>
      </w:r>
      <w:r w:rsidRPr="000D7F87">
        <w:rPr>
          <w:rFonts w:ascii="Arial" w:hAnsi="Arial" w:cs="Arial"/>
          <w:bCs/>
          <w:color w:val="000000" w:themeColor="text1"/>
          <w:szCs w:val="24"/>
        </w:rPr>
        <w:t>торговли и общественного питания.</w:t>
      </w:r>
    </w:p>
    <w:p w14:paraId="665552AC" w14:textId="77777777" w:rsidR="005C6924" w:rsidRPr="000D7F87" w:rsidRDefault="005C6924" w:rsidP="005C6924">
      <w:pPr>
        <w:spacing w:line="240" w:lineRule="auto"/>
        <w:ind w:right="-51" w:firstLine="567"/>
        <w:rPr>
          <w:rFonts w:ascii="Arial" w:hAnsi="Arial" w:cs="Arial"/>
          <w:bCs/>
          <w:color w:val="000000" w:themeColor="text1"/>
          <w:szCs w:val="24"/>
          <w:u w:val="single"/>
        </w:rPr>
      </w:pPr>
      <w:r w:rsidRPr="000D7F87">
        <w:rPr>
          <w:rFonts w:ascii="Arial" w:hAnsi="Arial" w:cs="Arial"/>
          <w:bCs/>
          <w:color w:val="000000" w:themeColor="text1"/>
          <w:szCs w:val="24"/>
          <w:u w:val="single"/>
        </w:rPr>
        <w:t>Решение:</w:t>
      </w:r>
    </w:p>
    <w:p w14:paraId="7251884B" w14:textId="77777777" w:rsidR="005C6924" w:rsidRPr="000D7F87" w:rsidRDefault="005C6924" w:rsidP="005C6924">
      <w:pPr>
        <w:spacing w:line="240" w:lineRule="auto"/>
        <w:ind w:right="-51" w:firstLine="567"/>
        <w:rPr>
          <w:rFonts w:ascii="Arial" w:hAnsi="Arial" w:cs="Arial"/>
          <w:bCs/>
          <w:color w:val="000000" w:themeColor="text1"/>
          <w:szCs w:val="24"/>
        </w:rPr>
      </w:pPr>
      <w:r w:rsidRPr="000D7F87">
        <w:rPr>
          <w:rFonts w:ascii="Arial" w:hAnsi="Arial" w:cs="Arial"/>
          <w:bCs/>
          <w:color w:val="000000" w:themeColor="text1"/>
          <w:szCs w:val="24"/>
        </w:rPr>
        <w:t xml:space="preserve">1) Определяется суммарная площадь застройки всех сохраняемых домов в квартале </w:t>
      </w:r>
      <w:r w:rsidR="00B30B75" w:rsidRPr="000D7F87">
        <w:rPr>
          <w:rFonts w:ascii="Arial" w:hAnsi="Arial" w:cs="Arial"/>
          <w:bCs/>
          <w:color w:val="000000" w:themeColor="text1"/>
          <w:szCs w:val="24"/>
        </w:rPr>
        <w:t xml:space="preserve">    </w:t>
      </w: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по формуле:</w:t>
      </w:r>
    </w:p>
    <w:p w14:paraId="3CE69018" w14:textId="77777777" w:rsidR="005C6924" w:rsidRPr="000D7F87" w:rsidRDefault="005C6924" w:rsidP="005C6924">
      <w:pPr>
        <w:spacing w:line="240" w:lineRule="auto"/>
        <w:ind w:right="-51" w:firstLine="567"/>
        <w:rPr>
          <w:rFonts w:ascii="Arial" w:hAnsi="Arial" w:cs="Arial"/>
          <w:bCs/>
          <w:color w:val="000000" w:themeColor="text1"/>
          <w:szCs w:val="24"/>
          <w:vertAlign w:val="subscript"/>
        </w:rPr>
      </w:pP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 ∑ </w:t>
      </w: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w:t>
      </w:r>
      <w:r w:rsidRPr="000D7F87">
        <w:rPr>
          <w:rFonts w:ascii="Arial" w:hAnsi="Arial" w:cs="Arial"/>
          <w:bCs/>
          <w:color w:val="000000" w:themeColor="text1"/>
          <w:szCs w:val="24"/>
          <w:vertAlign w:val="subscript"/>
        </w:rPr>
        <w:t xml:space="preserve"> </w:t>
      </w:r>
    </w:p>
    <w:p w14:paraId="7432C374" w14:textId="77777777" w:rsidR="005C6924" w:rsidRPr="000D7F87" w:rsidRDefault="005C6924" w:rsidP="005C6924">
      <w:pPr>
        <w:spacing w:line="240" w:lineRule="auto"/>
        <w:ind w:right="-51" w:firstLine="567"/>
        <w:rPr>
          <w:rFonts w:ascii="Arial" w:hAnsi="Arial" w:cs="Arial"/>
          <w:bCs/>
          <w:color w:val="000000" w:themeColor="text1"/>
          <w:szCs w:val="24"/>
          <w:vertAlign w:val="superscript"/>
        </w:rPr>
      </w:pP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  </w:t>
      </w:r>
      <w:r w:rsidRPr="000D7F87">
        <w:rPr>
          <w:rFonts w:ascii="Arial" w:hAnsi="Arial" w:cs="Arial"/>
          <w:bCs/>
          <w:color w:val="000000" w:themeColor="text1"/>
          <w:szCs w:val="24"/>
        </w:rPr>
        <w:t>1000+</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1000+1000+600+600 = 4200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5A813811" w14:textId="77777777" w:rsidR="005C6924" w:rsidRPr="000D7F87" w:rsidRDefault="005C6924" w:rsidP="005C6924">
      <w:pPr>
        <w:spacing w:line="240" w:lineRule="auto"/>
        <w:ind w:right="-51" w:firstLine="567"/>
        <w:rPr>
          <w:rFonts w:ascii="Arial" w:hAnsi="Arial" w:cs="Arial"/>
          <w:bCs/>
          <w:color w:val="000000" w:themeColor="text1"/>
          <w:szCs w:val="24"/>
        </w:rPr>
      </w:pPr>
      <w:r w:rsidRPr="000D7F87">
        <w:rPr>
          <w:rFonts w:ascii="Arial" w:hAnsi="Arial" w:cs="Arial"/>
          <w:bCs/>
          <w:color w:val="000000" w:themeColor="text1"/>
          <w:szCs w:val="24"/>
        </w:rPr>
        <w:t xml:space="preserve">2) Определяется суммарная поэтажная площадь сохраняемых домов в квартале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rPr>
        <w:t>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по формуле:</w:t>
      </w:r>
    </w:p>
    <w:p w14:paraId="2A50D8FE" w14:textId="77777777" w:rsidR="005C6924" w:rsidRPr="000D7F87" w:rsidRDefault="005C6924" w:rsidP="005C6924">
      <w:pPr>
        <w:spacing w:line="240" w:lineRule="auto"/>
        <w:ind w:firstLine="567"/>
        <w:rPr>
          <w:rFonts w:ascii="Arial" w:hAnsi="Arial" w:cs="Arial"/>
          <w:bCs/>
          <w:color w:val="000000" w:themeColor="text1"/>
          <w:szCs w:val="24"/>
          <w:lang w:val="en-US"/>
        </w:rPr>
      </w:pP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lang w:val="en-US"/>
        </w:rPr>
        <w:t xml:space="preserve">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lang w:val="en-US"/>
        </w:rPr>
        <w:t xml:space="preserve">  </w:t>
      </w:r>
      <w:r w:rsidRPr="000D7F87">
        <w:rPr>
          <w:rFonts w:ascii="Arial" w:hAnsi="Arial" w:cs="Arial"/>
          <w:bCs/>
          <w:color w:val="000000" w:themeColor="text1"/>
          <w:szCs w:val="24"/>
          <w:lang w:val="en-US"/>
        </w:rPr>
        <w:t>= ∑ ( S</w:t>
      </w:r>
      <w:r w:rsidRPr="000D7F87">
        <w:rPr>
          <w:rFonts w:ascii="Arial" w:hAnsi="Arial" w:cs="Arial"/>
          <w:bCs/>
          <w:color w:val="000000" w:themeColor="text1"/>
          <w:szCs w:val="24"/>
        </w:rPr>
        <w:t>з</w:t>
      </w:r>
      <w:r w:rsidRPr="000D7F87">
        <w:rPr>
          <w:rFonts w:ascii="Arial" w:hAnsi="Arial" w:cs="Arial"/>
          <w:bCs/>
          <w:color w:val="000000" w:themeColor="text1"/>
          <w:szCs w:val="24"/>
          <w:lang w:val="en-US"/>
        </w:rPr>
        <w:t xml:space="preserve"> </w:t>
      </w:r>
      <w:proofErr w:type="spellStart"/>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vertAlign w:val="subscript"/>
          <w:lang w:val="en-US"/>
        </w:rPr>
        <w:t xml:space="preserve"> </w:t>
      </w:r>
      <w:r w:rsidRPr="000D7F87">
        <w:rPr>
          <w:rFonts w:ascii="Arial" w:hAnsi="Arial" w:cs="Arial"/>
          <w:bCs/>
          <w:color w:val="000000" w:themeColor="text1"/>
          <w:szCs w:val="24"/>
          <w:lang w:val="en-US"/>
        </w:rPr>
        <w:t xml:space="preserve">× </w:t>
      </w:r>
      <w:r w:rsidRPr="000D7F87">
        <w:rPr>
          <w:rFonts w:ascii="Arial" w:hAnsi="Arial" w:cs="Arial"/>
          <w:bCs/>
          <w:color w:val="000000" w:themeColor="text1"/>
          <w:szCs w:val="24"/>
          <w:vertAlign w:val="subscript"/>
          <w:lang w:val="en-US"/>
        </w:rPr>
        <w:t xml:space="preserve"> </w:t>
      </w:r>
      <w:r w:rsidRPr="000D7F87">
        <w:rPr>
          <w:rFonts w:ascii="Arial" w:hAnsi="Arial" w:cs="Arial"/>
          <w:bCs/>
          <w:color w:val="000000" w:themeColor="text1"/>
          <w:szCs w:val="24"/>
          <w:lang w:val="en-US"/>
        </w:rPr>
        <w:t>N</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vertAlign w:val="subscript"/>
          <w:lang w:val="en-US"/>
        </w:rPr>
        <w:t xml:space="preserve"> </w:t>
      </w:r>
      <w:proofErr w:type="spellStart"/>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lang w:val="en-US"/>
        </w:rPr>
        <w:t>);</w:t>
      </w:r>
    </w:p>
    <w:p w14:paraId="7AA14290" w14:textId="77777777" w:rsidR="005C6924" w:rsidRPr="000D7F87" w:rsidRDefault="005C6924" w:rsidP="005C6924">
      <w:pPr>
        <w:spacing w:line="240" w:lineRule="auto"/>
        <w:ind w:firstLine="567"/>
        <w:rPr>
          <w:rFonts w:ascii="Arial" w:hAnsi="Arial" w:cs="Arial"/>
          <w:bCs/>
          <w:color w:val="000000" w:themeColor="text1"/>
          <w:szCs w:val="24"/>
          <w:vertAlign w:val="superscript"/>
        </w:rPr>
      </w:pP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1000×5+</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1000×5+1000×5+600×9+600×9 = 25800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17839AA8" w14:textId="77777777" w:rsidR="005C6924" w:rsidRPr="000D7F87" w:rsidRDefault="005C6924" w:rsidP="005C6924">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rPr>
        <w:t xml:space="preserve">3) Определяется  средняя этажность сохраняемых домов </w:t>
      </w:r>
      <w:proofErr w:type="spellStart"/>
      <w:r w:rsidRPr="000D7F87">
        <w:rPr>
          <w:rFonts w:ascii="Arial" w:hAnsi="Arial" w:cs="Arial"/>
          <w:bCs/>
          <w:color w:val="000000" w:themeColor="text1"/>
          <w:szCs w:val="24"/>
        </w:rPr>
        <w:t>Nэт</w:t>
      </w:r>
      <w:r w:rsidRPr="000D7F87">
        <w:rPr>
          <w:rFonts w:ascii="Arial" w:hAnsi="Arial" w:cs="Arial"/>
          <w:bCs/>
          <w:color w:val="000000" w:themeColor="text1"/>
          <w:szCs w:val="24"/>
          <w:vertAlign w:val="subscript"/>
        </w:rPr>
        <w:t>ср</w:t>
      </w:r>
      <w:proofErr w:type="spellEnd"/>
      <w:r w:rsidRPr="000D7F87">
        <w:rPr>
          <w:rFonts w:ascii="Arial" w:hAnsi="Arial" w:cs="Arial"/>
          <w:bCs/>
          <w:color w:val="000000" w:themeColor="text1"/>
          <w:szCs w:val="24"/>
        </w:rPr>
        <w:t xml:space="preserve"> по формуле:</w:t>
      </w:r>
    </w:p>
    <w:p w14:paraId="2ED0DAC0" w14:textId="77777777" w:rsidR="005C6924" w:rsidRPr="000D7F87" w:rsidRDefault="005C6924" w:rsidP="005C6924">
      <w:pPr>
        <w:spacing w:line="240" w:lineRule="auto"/>
        <w:ind w:firstLine="567"/>
        <w:rPr>
          <w:rFonts w:ascii="Arial" w:hAnsi="Arial" w:cs="Arial"/>
          <w:bCs/>
          <w:color w:val="000000" w:themeColor="text1"/>
          <w:szCs w:val="24"/>
        </w:rPr>
      </w:pPr>
      <w:proofErr w:type="spellStart"/>
      <w:r w:rsidRPr="000D7F87">
        <w:rPr>
          <w:rFonts w:ascii="Arial" w:hAnsi="Arial" w:cs="Arial"/>
          <w:bCs/>
          <w:color w:val="000000" w:themeColor="text1"/>
          <w:szCs w:val="24"/>
        </w:rPr>
        <w:t>Nэт</w:t>
      </w:r>
      <w:r w:rsidRPr="000D7F87">
        <w:rPr>
          <w:rFonts w:ascii="Arial" w:hAnsi="Arial" w:cs="Arial"/>
          <w:bCs/>
          <w:color w:val="000000" w:themeColor="text1"/>
          <w:szCs w:val="24"/>
          <w:vertAlign w:val="subscript"/>
        </w:rPr>
        <w:t>ср</w:t>
      </w:r>
      <w:proofErr w:type="spellEnd"/>
      <w:r w:rsidRPr="000D7F87">
        <w:rPr>
          <w:rFonts w:ascii="Arial" w:hAnsi="Arial" w:cs="Arial"/>
          <w:bCs/>
          <w:color w:val="000000" w:themeColor="text1"/>
          <w:szCs w:val="24"/>
        </w:rPr>
        <w:t xml:space="preserve"> =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 </w:t>
      </w: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w:t>
      </w:r>
    </w:p>
    <w:p w14:paraId="1D64C8AD" w14:textId="77777777" w:rsidR="005C6924" w:rsidRPr="000D7F87" w:rsidRDefault="005C6924" w:rsidP="005C6924">
      <w:pPr>
        <w:spacing w:line="240" w:lineRule="auto"/>
        <w:ind w:firstLine="567"/>
        <w:rPr>
          <w:rFonts w:ascii="Arial" w:hAnsi="Arial" w:cs="Arial"/>
          <w:bCs/>
          <w:color w:val="000000" w:themeColor="text1"/>
          <w:szCs w:val="24"/>
        </w:rPr>
      </w:pPr>
      <w:proofErr w:type="spellStart"/>
      <w:r w:rsidRPr="000D7F87">
        <w:rPr>
          <w:rFonts w:ascii="Arial" w:hAnsi="Arial" w:cs="Arial"/>
          <w:bCs/>
          <w:color w:val="000000" w:themeColor="text1"/>
          <w:szCs w:val="24"/>
        </w:rPr>
        <w:t>Nэт</w:t>
      </w:r>
      <w:r w:rsidRPr="000D7F87">
        <w:rPr>
          <w:rFonts w:ascii="Arial" w:hAnsi="Arial" w:cs="Arial"/>
          <w:bCs/>
          <w:color w:val="000000" w:themeColor="text1"/>
          <w:szCs w:val="24"/>
          <w:vertAlign w:val="subscript"/>
        </w:rPr>
        <w:t>ср</w:t>
      </w:r>
      <w:proofErr w:type="spellEnd"/>
      <w:r w:rsidRPr="000D7F87">
        <w:rPr>
          <w:rFonts w:ascii="Arial" w:hAnsi="Arial" w:cs="Arial"/>
          <w:bCs/>
          <w:color w:val="000000" w:themeColor="text1"/>
          <w:szCs w:val="24"/>
        </w:rPr>
        <w:t xml:space="preserve"> = </w:t>
      </w:r>
      <w:r w:rsidR="003A4A29" w:rsidRPr="000D7F87">
        <w:rPr>
          <w:rFonts w:ascii="Arial" w:hAnsi="Arial" w:cs="Arial"/>
          <w:bCs/>
          <w:color w:val="000000" w:themeColor="text1"/>
          <w:szCs w:val="24"/>
        </w:rPr>
        <w:t>2</w:t>
      </w:r>
      <w:r w:rsidRPr="000D7F87">
        <w:rPr>
          <w:rFonts w:ascii="Arial" w:hAnsi="Arial" w:cs="Arial"/>
          <w:bCs/>
          <w:color w:val="000000" w:themeColor="text1"/>
          <w:szCs w:val="24"/>
        </w:rPr>
        <w:t>5800 / 4200 = 6,1.</w:t>
      </w:r>
    </w:p>
    <w:p w14:paraId="3E734EEB" w14:textId="77777777" w:rsidR="005C6924" w:rsidRPr="000D7F87" w:rsidRDefault="005C6924" w:rsidP="005C6924">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rPr>
        <w:t xml:space="preserve">4) По таблице 1 местных нормативов для полученной нецелочисленной средней этажности  </w:t>
      </w:r>
      <w:proofErr w:type="spellStart"/>
      <w:r w:rsidRPr="000D7F87">
        <w:rPr>
          <w:rFonts w:ascii="Arial" w:hAnsi="Arial" w:cs="Arial"/>
          <w:bCs/>
          <w:color w:val="000000" w:themeColor="text1"/>
          <w:szCs w:val="24"/>
        </w:rPr>
        <w:t>Nэт</w:t>
      </w:r>
      <w:r w:rsidRPr="000D7F87">
        <w:rPr>
          <w:rFonts w:ascii="Arial" w:hAnsi="Arial" w:cs="Arial"/>
          <w:bCs/>
          <w:color w:val="000000" w:themeColor="text1"/>
          <w:szCs w:val="24"/>
          <w:vertAlign w:val="subscript"/>
        </w:rPr>
        <w:t>ср</w:t>
      </w:r>
      <w:proofErr w:type="spellEnd"/>
      <w:r w:rsidRPr="000D7F87">
        <w:rPr>
          <w:rFonts w:ascii="Arial" w:hAnsi="Arial" w:cs="Arial"/>
          <w:bCs/>
          <w:color w:val="000000" w:themeColor="text1"/>
          <w:szCs w:val="24"/>
        </w:rPr>
        <w:t xml:space="preserve"> = 6,1 методом линейной интерполяции определяется максимальный коэффициент застройки части территории квартала жилыми домами </w:t>
      </w: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 xml:space="preserve">(6,1) </w:t>
      </w:r>
    </w:p>
    <w:p w14:paraId="68A75E71" w14:textId="77777777" w:rsidR="005C6924" w:rsidRPr="000D7F87" w:rsidRDefault="005C6924" w:rsidP="005C6924">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 xml:space="preserve">(6,1) = </w:t>
      </w: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(6) + (6,1</w:t>
      </w:r>
      <w:r w:rsidR="00E118B8" w:rsidRPr="000D7F87">
        <w:rPr>
          <w:rFonts w:ascii="Arial" w:hAnsi="Arial" w:cs="Arial"/>
          <w:bCs/>
          <w:color w:val="000000" w:themeColor="text1"/>
          <w:szCs w:val="24"/>
        </w:rPr>
        <w:t xml:space="preserve"> </w:t>
      </w:r>
      <w:r w:rsidRPr="000D7F87">
        <w:rPr>
          <w:rFonts w:ascii="Arial" w:hAnsi="Arial" w:cs="Arial"/>
          <w:bCs/>
          <w:color w:val="000000" w:themeColor="text1"/>
          <w:szCs w:val="24"/>
        </w:rPr>
        <w:t>- 6) × (</w:t>
      </w: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 xml:space="preserve">(7) - </w:t>
      </w: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(6) );</w:t>
      </w:r>
    </w:p>
    <w:p w14:paraId="77DF036B" w14:textId="77777777" w:rsidR="005C6924" w:rsidRPr="000D7F87" w:rsidRDefault="005C6924" w:rsidP="005C6924">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(6,1) = 2</w:t>
      </w:r>
      <w:r w:rsidR="003A4A29" w:rsidRPr="000D7F87">
        <w:rPr>
          <w:rFonts w:ascii="Arial" w:hAnsi="Arial" w:cs="Arial"/>
          <w:bCs/>
          <w:color w:val="000000" w:themeColor="text1"/>
          <w:szCs w:val="24"/>
        </w:rPr>
        <w:t>1</w:t>
      </w:r>
      <w:r w:rsidRPr="000D7F87">
        <w:rPr>
          <w:rFonts w:ascii="Arial" w:hAnsi="Arial" w:cs="Arial"/>
          <w:bCs/>
          <w:color w:val="000000" w:themeColor="text1"/>
          <w:szCs w:val="24"/>
        </w:rPr>
        <w:t>,</w:t>
      </w:r>
      <w:r w:rsidR="00314358" w:rsidRPr="000D7F87">
        <w:rPr>
          <w:rFonts w:ascii="Arial" w:hAnsi="Arial" w:cs="Arial"/>
          <w:bCs/>
          <w:color w:val="000000" w:themeColor="text1"/>
          <w:szCs w:val="24"/>
        </w:rPr>
        <w:t>1</w:t>
      </w:r>
      <w:r w:rsidRPr="000D7F87">
        <w:rPr>
          <w:rFonts w:ascii="Arial" w:hAnsi="Arial" w:cs="Arial"/>
          <w:bCs/>
          <w:color w:val="000000" w:themeColor="text1"/>
          <w:szCs w:val="24"/>
        </w:rPr>
        <w:t xml:space="preserve"> + 0,1 × (</w:t>
      </w:r>
      <w:r w:rsidR="003A4A29" w:rsidRPr="000D7F87">
        <w:rPr>
          <w:rFonts w:ascii="Arial" w:hAnsi="Arial" w:cs="Arial"/>
          <w:bCs/>
          <w:color w:val="000000" w:themeColor="text1"/>
          <w:szCs w:val="24"/>
        </w:rPr>
        <w:t>19</w:t>
      </w:r>
      <w:r w:rsidRPr="000D7F87">
        <w:rPr>
          <w:rFonts w:ascii="Arial" w:hAnsi="Arial" w:cs="Arial"/>
          <w:bCs/>
          <w:color w:val="000000" w:themeColor="text1"/>
          <w:szCs w:val="24"/>
        </w:rPr>
        <w:t>,</w:t>
      </w:r>
      <w:r w:rsidR="00314358" w:rsidRPr="000D7F87">
        <w:rPr>
          <w:rFonts w:ascii="Arial" w:hAnsi="Arial" w:cs="Arial"/>
          <w:bCs/>
          <w:color w:val="000000" w:themeColor="text1"/>
          <w:szCs w:val="24"/>
        </w:rPr>
        <w:t>1</w:t>
      </w:r>
      <w:r w:rsidRPr="000D7F87">
        <w:rPr>
          <w:rFonts w:ascii="Arial" w:hAnsi="Arial" w:cs="Arial"/>
          <w:bCs/>
          <w:color w:val="000000" w:themeColor="text1"/>
          <w:szCs w:val="24"/>
        </w:rPr>
        <w:t xml:space="preserve"> - 2</w:t>
      </w:r>
      <w:r w:rsidR="003A4A29" w:rsidRPr="000D7F87">
        <w:rPr>
          <w:rFonts w:ascii="Arial" w:hAnsi="Arial" w:cs="Arial"/>
          <w:bCs/>
          <w:color w:val="000000" w:themeColor="text1"/>
          <w:szCs w:val="24"/>
        </w:rPr>
        <w:t>1</w:t>
      </w:r>
      <w:r w:rsidRPr="000D7F87">
        <w:rPr>
          <w:rFonts w:ascii="Arial" w:hAnsi="Arial" w:cs="Arial"/>
          <w:bCs/>
          <w:color w:val="000000" w:themeColor="text1"/>
          <w:szCs w:val="24"/>
        </w:rPr>
        <w:t>,</w:t>
      </w:r>
      <w:r w:rsidR="00314358" w:rsidRPr="000D7F87">
        <w:rPr>
          <w:rFonts w:ascii="Arial" w:hAnsi="Arial" w:cs="Arial"/>
          <w:bCs/>
          <w:color w:val="000000" w:themeColor="text1"/>
          <w:szCs w:val="24"/>
        </w:rPr>
        <w:t>1</w:t>
      </w:r>
      <w:r w:rsidRPr="000D7F87">
        <w:rPr>
          <w:rFonts w:ascii="Arial" w:hAnsi="Arial" w:cs="Arial"/>
          <w:bCs/>
          <w:color w:val="000000" w:themeColor="text1"/>
          <w:szCs w:val="24"/>
        </w:rPr>
        <w:t>) =2</w:t>
      </w:r>
      <w:r w:rsidR="00314358" w:rsidRPr="000D7F87">
        <w:rPr>
          <w:rFonts w:ascii="Arial" w:hAnsi="Arial" w:cs="Arial"/>
          <w:bCs/>
          <w:color w:val="000000" w:themeColor="text1"/>
          <w:szCs w:val="24"/>
        </w:rPr>
        <w:t>0</w:t>
      </w:r>
      <w:r w:rsidRPr="000D7F87">
        <w:rPr>
          <w:rFonts w:ascii="Arial" w:hAnsi="Arial" w:cs="Arial"/>
          <w:bCs/>
          <w:color w:val="000000" w:themeColor="text1"/>
          <w:szCs w:val="24"/>
        </w:rPr>
        <w:t>,</w:t>
      </w:r>
      <w:r w:rsidR="00314358" w:rsidRPr="000D7F87">
        <w:rPr>
          <w:rFonts w:ascii="Arial" w:hAnsi="Arial" w:cs="Arial"/>
          <w:bCs/>
          <w:color w:val="000000" w:themeColor="text1"/>
          <w:szCs w:val="24"/>
        </w:rPr>
        <w:t>9</w:t>
      </w:r>
      <w:r w:rsidRPr="000D7F87">
        <w:rPr>
          <w:rFonts w:ascii="Arial" w:hAnsi="Arial" w:cs="Arial"/>
          <w:bCs/>
          <w:color w:val="000000" w:themeColor="text1"/>
          <w:szCs w:val="24"/>
        </w:rPr>
        <w:t xml:space="preserve">%. </w:t>
      </w:r>
    </w:p>
    <w:p w14:paraId="41930F11" w14:textId="77777777" w:rsidR="005C6924" w:rsidRPr="000D7F87" w:rsidRDefault="005C6924" w:rsidP="005C6924">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rPr>
        <w:t xml:space="preserve">5) Минимальная потребность в территории в границах квартала для </w:t>
      </w:r>
      <w:r w:rsidRPr="000D7F87">
        <w:rPr>
          <w:rFonts w:ascii="Arial" w:hAnsi="Arial" w:cs="Arial"/>
          <w:bCs/>
          <w:color w:val="000000" w:themeColor="text1"/>
          <w:szCs w:val="24"/>
        </w:rPr>
        <w:lastRenderedPageBreak/>
        <w:t xml:space="preserve">сохраняемых домов с площадью застройки </w:t>
      </w: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и средней этажностью </w:t>
      </w:r>
      <w:proofErr w:type="spellStart"/>
      <w:r w:rsidRPr="000D7F87">
        <w:rPr>
          <w:rFonts w:ascii="Arial" w:hAnsi="Arial" w:cs="Arial"/>
          <w:bCs/>
          <w:color w:val="000000" w:themeColor="text1"/>
          <w:szCs w:val="24"/>
        </w:rPr>
        <w:t>Nэт</w:t>
      </w:r>
      <w:r w:rsidRPr="000D7F87">
        <w:rPr>
          <w:rFonts w:ascii="Arial" w:hAnsi="Arial" w:cs="Arial"/>
          <w:bCs/>
          <w:color w:val="000000" w:themeColor="text1"/>
          <w:szCs w:val="24"/>
          <w:vertAlign w:val="subscript"/>
        </w:rPr>
        <w:t>ср</w:t>
      </w:r>
      <w:proofErr w:type="spellEnd"/>
      <w:r w:rsidRPr="000D7F87">
        <w:rPr>
          <w:rFonts w:ascii="Arial" w:hAnsi="Arial" w:cs="Arial"/>
          <w:bCs/>
          <w:color w:val="000000" w:themeColor="text1"/>
          <w:szCs w:val="24"/>
        </w:rPr>
        <w:t>= 6,1</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определяется по формуле:</w:t>
      </w:r>
    </w:p>
    <w:p w14:paraId="41B5C7EE" w14:textId="77777777" w:rsidR="005C6924" w:rsidRPr="000D7F87" w:rsidRDefault="005C6924" w:rsidP="005C6924">
      <w:pPr>
        <w:spacing w:line="240" w:lineRule="auto"/>
        <w:ind w:firstLine="567"/>
        <w:rPr>
          <w:rFonts w:ascii="Arial" w:hAnsi="Arial" w:cs="Arial"/>
          <w:bCs/>
          <w:color w:val="000000" w:themeColor="text1"/>
          <w:szCs w:val="24"/>
          <w:vertAlign w:val="superscript"/>
        </w:rPr>
      </w:pP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rPr>
        <w:t xml:space="preserve"> = </w:t>
      </w: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w:t>
      </w: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vertAlign w:val="superscript"/>
        </w:rPr>
        <w:t xml:space="preserve"> </w:t>
      </w:r>
      <w:r w:rsidRPr="000D7F87">
        <w:rPr>
          <w:rFonts w:ascii="Arial" w:hAnsi="Arial" w:cs="Arial"/>
          <w:bCs/>
          <w:color w:val="000000" w:themeColor="text1"/>
          <w:szCs w:val="24"/>
        </w:rPr>
        <w:t>/</w:t>
      </w:r>
      <w:r w:rsidRPr="000D7F87">
        <w:rPr>
          <w:rFonts w:ascii="Arial" w:hAnsi="Arial" w:cs="Arial"/>
          <w:bCs/>
          <w:color w:val="000000" w:themeColor="text1"/>
          <w:szCs w:val="24"/>
          <w:vertAlign w:val="superscript"/>
        </w:rPr>
        <w:t xml:space="preserve"> </w:t>
      </w:r>
      <w:r w:rsidRPr="000D7F87">
        <w:rPr>
          <w:rFonts w:ascii="Arial" w:hAnsi="Arial" w:cs="Arial"/>
          <w:bCs/>
          <w:color w:val="000000" w:themeColor="text1"/>
          <w:szCs w:val="24"/>
        </w:rPr>
        <w:t>100%);</w:t>
      </w:r>
    </w:p>
    <w:p w14:paraId="75C3DD9C" w14:textId="77777777" w:rsidR="005C6924" w:rsidRPr="000D7F87" w:rsidRDefault="005C6924" w:rsidP="005C6924">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rPr>
        <w:t xml:space="preserve"> = 4200 / (2</w:t>
      </w:r>
      <w:r w:rsidR="00314358" w:rsidRPr="000D7F87">
        <w:rPr>
          <w:rFonts w:ascii="Arial" w:hAnsi="Arial" w:cs="Arial"/>
          <w:bCs/>
          <w:color w:val="000000" w:themeColor="text1"/>
          <w:szCs w:val="24"/>
        </w:rPr>
        <w:t>0</w:t>
      </w:r>
      <w:r w:rsidRPr="000D7F87">
        <w:rPr>
          <w:rFonts w:ascii="Arial" w:hAnsi="Arial" w:cs="Arial"/>
          <w:bCs/>
          <w:color w:val="000000" w:themeColor="text1"/>
          <w:szCs w:val="24"/>
        </w:rPr>
        <w:t>,</w:t>
      </w:r>
      <w:r w:rsidR="00314358" w:rsidRPr="000D7F87">
        <w:rPr>
          <w:rFonts w:ascii="Arial" w:hAnsi="Arial" w:cs="Arial"/>
          <w:bCs/>
          <w:color w:val="000000" w:themeColor="text1"/>
          <w:szCs w:val="24"/>
        </w:rPr>
        <w:t>9</w:t>
      </w:r>
      <w:r w:rsidRPr="000D7F87">
        <w:rPr>
          <w:rFonts w:ascii="Arial" w:hAnsi="Arial" w:cs="Arial"/>
          <w:bCs/>
          <w:color w:val="000000" w:themeColor="text1"/>
          <w:szCs w:val="24"/>
        </w:rPr>
        <w:t xml:space="preserve"> / 100) = </w:t>
      </w:r>
      <w:r w:rsidR="003A4A29" w:rsidRPr="000D7F87">
        <w:rPr>
          <w:rFonts w:ascii="Arial" w:hAnsi="Arial" w:cs="Arial"/>
          <w:bCs/>
          <w:color w:val="000000" w:themeColor="text1"/>
          <w:szCs w:val="24"/>
        </w:rPr>
        <w:t>20</w:t>
      </w:r>
      <w:r w:rsidR="00314358" w:rsidRPr="000D7F87">
        <w:rPr>
          <w:rFonts w:ascii="Arial" w:hAnsi="Arial" w:cs="Arial"/>
          <w:bCs/>
          <w:color w:val="000000" w:themeColor="text1"/>
          <w:szCs w:val="24"/>
        </w:rPr>
        <w:t>1</w:t>
      </w:r>
      <w:r w:rsidRPr="000D7F87">
        <w:rPr>
          <w:rFonts w:ascii="Arial" w:hAnsi="Arial" w:cs="Arial"/>
          <w:bCs/>
          <w:color w:val="000000" w:themeColor="text1"/>
          <w:szCs w:val="24"/>
        </w:rPr>
        <w:t>00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761995F1" w14:textId="77777777" w:rsidR="005C6924" w:rsidRPr="000D7F87" w:rsidRDefault="005C6924" w:rsidP="005C6924">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rPr>
        <w:t xml:space="preserve">6) Максимальная площадь в квартале, которая может быть выделена для нового строительства </w:t>
      </w: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стр</w:t>
      </w:r>
      <w:proofErr w:type="spellEnd"/>
      <w:r w:rsidRPr="000D7F87">
        <w:rPr>
          <w:rFonts w:ascii="Arial" w:hAnsi="Arial" w:cs="Arial"/>
          <w:bCs/>
          <w:color w:val="000000" w:themeColor="text1"/>
          <w:szCs w:val="24"/>
        </w:rPr>
        <w:t xml:space="preserve"> =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rPr>
        <w:t xml:space="preserve"> = </w:t>
      </w:r>
      <w:r w:rsidR="00AC7269" w:rsidRPr="000D7F87">
        <w:rPr>
          <w:rFonts w:ascii="Arial" w:hAnsi="Arial" w:cs="Arial"/>
          <w:bCs/>
          <w:color w:val="000000" w:themeColor="text1"/>
          <w:szCs w:val="24"/>
        </w:rPr>
        <w:t>30</w:t>
      </w:r>
      <w:r w:rsidRPr="000D7F87">
        <w:rPr>
          <w:rFonts w:ascii="Arial" w:hAnsi="Arial" w:cs="Arial"/>
          <w:bCs/>
          <w:color w:val="000000" w:themeColor="text1"/>
          <w:szCs w:val="24"/>
        </w:rPr>
        <w:t xml:space="preserve">000 – </w:t>
      </w:r>
      <w:r w:rsidR="003A4A29" w:rsidRPr="000D7F87">
        <w:rPr>
          <w:rFonts w:ascii="Arial" w:hAnsi="Arial" w:cs="Arial"/>
          <w:bCs/>
          <w:color w:val="000000" w:themeColor="text1"/>
          <w:szCs w:val="24"/>
        </w:rPr>
        <w:t>20</w:t>
      </w:r>
      <w:r w:rsidR="00314358" w:rsidRPr="000D7F87">
        <w:rPr>
          <w:rFonts w:ascii="Arial" w:hAnsi="Arial" w:cs="Arial"/>
          <w:bCs/>
          <w:color w:val="000000" w:themeColor="text1"/>
          <w:szCs w:val="24"/>
        </w:rPr>
        <w:t>1</w:t>
      </w:r>
      <w:r w:rsidRPr="000D7F87">
        <w:rPr>
          <w:rFonts w:ascii="Arial" w:hAnsi="Arial" w:cs="Arial"/>
          <w:bCs/>
          <w:color w:val="000000" w:themeColor="text1"/>
          <w:szCs w:val="24"/>
        </w:rPr>
        <w:t xml:space="preserve">00 = </w:t>
      </w:r>
      <w:r w:rsidR="00314358" w:rsidRPr="000D7F87">
        <w:rPr>
          <w:rFonts w:ascii="Arial" w:hAnsi="Arial" w:cs="Arial"/>
          <w:bCs/>
          <w:color w:val="000000" w:themeColor="text1"/>
          <w:szCs w:val="24"/>
        </w:rPr>
        <w:t>99</w:t>
      </w:r>
      <w:r w:rsidRPr="000D7F87">
        <w:rPr>
          <w:rFonts w:ascii="Arial" w:hAnsi="Arial" w:cs="Arial"/>
          <w:bCs/>
          <w:color w:val="000000" w:themeColor="text1"/>
          <w:szCs w:val="24"/>
        </w:rPr>
        <w:t>00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4E9A2A86" w14:textId="77777777" w:rsidR="005C6924" w:rsidRPr="000D7F87" w:rsidRDefault="005C6924" w:rsidP="005C6924">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rPr>
        <w:t xml:space="preserve">7) На части территории квартала площадью </w:t>
      </w: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стр</w:t>
      </w:r>
      <w:proofErr w:type="spellEnd"/>
      <w:r w:rsidRPr="000D7F87">
        <w:rPr>
          <w:rFonts w:ascii="Arial" w:hAnsi="Arial" w:cs="Arial"/>
          <w:bCs/>
          <w:color w:val="000000" w:themeColor="text1"/>
          <w:szCs w:val="24"/>
        </w:rPr>
        <w:t xml:space="preserve"> при максимальной (нормативной) плотности застройки </w:t>
      </w:r>
      <w:proofErr w:type="spellStart"/>
      <w:r w:rsidRPr="000D7F87">
        <w:rPr>
          <w:rFonts w:ascii="Arial" w:hAnsi="Arial" w:cs="Arial"/>
          <w:bCs/>
          <w:color w:val="000000" w:themeColor="text1"/>
          <w:szCs w:val="24"/>
        </w:rPr>
        <w:t>Рз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 xml:space="preserve"> может быть построено здание или несколько зданий с  суммарной поэтажной площадью </w:t>
      </w:r>
      <w:r w:rsidR="00A355AF" w:rsidRPr="000D7F87">
        <w:rPr>
          <w:rFonts w:ascii="Arial" w:hAnsi="Arial" w:cs="Arial"/>
          <w:bCs/>
          <w:color w:val="000000" w:themeColor="text1"/>
          <w:szCs w:val="24"/>
        </w:rPr>
        <w:t xml:space="preserve">    </w:t>
      </w: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стр</w:t>
      </w:r>
      <w:proofErr w:type="spellEnd"/>
      <w:r w:rsidRPr="000D7F87">
        <w:rPr>
          <w:rFonts w:ascii="Arial" w:hAnsi="Arial" w:cs="Arial"/>
          <w:bCs/>
          <w:color w:val="000000" w:themeColor="text1"/>
          <w:szCs w:val="24"/>
        </w:rPr>
        <w:t xml:space="preserve"> × </w:t>
      </w:r>
      <w:proofErr w:type="spellStart"/>
      <w:r w:rsidRPr="000D7F87">
        <w:rPr>
          <w:rFonts w:ascii="Arial" w:hAnsi="Arial" w:cs="Arial"/>
          <w:bCs/>
          <w:color w:val="000000" w:themeColor="text1"/>
          <w:szCs w:val="24"/>
        </w:rPr>
        <w:t>Рз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 xml:space="preserve">. При максимальной этажности </w:t>
      </w:r>
      <w:r w:rsidR="00AC7269" w:rsidRPr="000D7F87">
        <w:rPr>
          <w:rFonts w:ascii="Arial" w:hAnsi="Arial" w:cs="Arial"/>
          <w:bCs/>
          <w:color w:val="000000" w:themeColor="text1"/>
          <w:szCs w:val="24"/>
        </w:rPr>
        <w:t>7</w:t>
      </w:r>
      <w:r w:rsidRPr="000D7F87">
        <w:rPr>
          <w:rFonts w:ascii="Arial" w:hAnsi="Arial" w:cs="Arial"/>
          <w:bCs/>
          <w:color w:val="000000" w:themeColor="text1"/>
          <w:szCs w:val="24"/>
        </w:rPr>
        <w:t xml:space="preserve"> этажей и соответствующей ей максимальной (нормативной) плотности застройки 1,</w:t>
      </w:r>
      <w:r w:rsidR="00AC7269" w:rsidRPr="000D7F87">
        <w:rPr>
          <w:rFonts w:ascii="Arial" w:hAnsi="Arial" w:cs="Arial"/>
          <w:bCs/>
          <w:color w:val="000000" w:themeColor="text1"/>
          <w:szCs w:val="24"/>
        </w:rPr>
        <w:t>34</w:t>
      </w:r>
      <w:r w:rsidRPr="000D7F87">
        <w:rPr>
          <w:rFonts w:ascii="Arial" w:hAnsi="Arial" w:cs="Arial"/>
          <w:bCs/>
          <w:color w:val="000000" w:themeColor="text1"/>
          <w:szCs w:val="24"/>
        </w:rPr>
        <w:t xml:space="preserve">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 xml:space="preserve">   </w:t>
      </w: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1</w:t>
      </w:r>
      <w:r w:rsidR="00AC7269" w:rsidRPr="000D7F87">
        <w:rPr>
          <w:rFonts w:ascii="Arial" w:hAnsi="Arial" w:cs="Arial"/>
          <w:bCs/>
          <w:color w:val="000000" w:themeColor="text1"/>
          <w:szCs w:val="24"/>
        </w:rPr>
        <w:t>0000</w:t>
      </w:r>
      <w:r w:rsidRPr="000D7F87">
        <w:rPr>
          <w:rFonts w:ascii="Arial" w:hAnsi="Arial" w:cs="Arial"/>
          <w:bCs/>
          <w:color w:val="000000" w:themeColor="text1"/>
          <w:szCs w:val="24"/>
        </w:rPr>
        <w:t xml:space="preserve"> × 1,</w:t>
      </w:r>
      <w:r w:rsidR="00AC7269" w:rsidRPr="000D7F87">
        <w:rPr>
          <w:rFonts w:ascii="Arial" w:hAnsi="Arial" w:cs="Arial"/>
          <w:bCs/>
          <w:color w:val="000000" w:themeColor="text1"/>
          <w:szCs w:val="24"/>
        </w:rPr>
        <w:t>34</w:t>
      </w:r>
      <w:r w:rsidRPr="000D7F87">
        <w:rPr>
          <w:rFonts w:ascii="Arial" w:hAnsi="Arial" w:cs="Arial"/>
          <w:bCs/>
          <w:color w:val="000000" w:themeColor="text1"/>
          <w:szCs w:val="24"/>
        </w:rPr>
        <w:t xml:space="preserve"> = 1</w:t>
      </w:r>
      <w:r w:rsidR="00AC7269" w:rsidRPr="000D7F87">
        <w:rPr>
          <w:rFonts w:ascii="Arial" w:hAnsi="Arial" w:cs="Arial"/>
          <w:bCs/>
          <w:color w:val="000000" w:themeColor="text1"/>
          <w:szCs w:val="24"/>
        </w:rPr>
        <w:t>3</w:t>
      </w:r>
      <w:r w:rsidR="009B0A58" w:rsidRPr="000D7F87">
        <w:rPr>
          <w:rFonts w:ascii="Arial" w:hAnsi="Arial" w:cs="Arial"/>
          <w:bCs/>
          <w:color w:val="000000" w:themeColor="text1"/>
          <w:szCs w:val="24"/>
        </w:rPr>
        <w:t>27</w:t>
      </w:r>
      <w:r w:rsidRPr="000D7F87">
        <w:rPr>
          <w:rFonts w:ascii="Arial" w:hAnsi="Arial" w:cs="Arial"/>
          <w:bCs/>
          <w:color w:val="000000" w:themeColor="text1"/>
          <w:szCs w:val="24"/>
        </w:rPr>
        <w:t>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 xml:space="preserve">.   С </w:t>
      </w:r>
      <w:proofErr w:type="spellStart"/>
      <w:r w:rsidRPr="000D7F87">
        <w:rPr>
          <w:rFonts w:ascii="Arial" w:hAnsi="Arial" w:cs="Arial"/>
          <w:bCs/>
          <w:color w:val="000000" w:themeColor="text1"/>
          <w:szCs w:val="24"/>
        </w:rPr>
        <w:t>учетом</w:t>
      </w:r>
      <w:proofErr w:type="spellEnd"/>
      <w:r w:rsidRPr="000D7F87">
        <w:rPr>
          <w:rFonts w:ascii="Arial" w:hAnsi="Arial" w:cs="Arial"/>
          <w:bCs/>
          <w:color w:val="000000" w:themeColor="text1"/>
          <w:szCs w:val="24"/>
        </w:rPr>
        <w:t xml:space="preserve"> площади одной </w:t>
      </w:r>
      <w:r w:rsidR="00AC7269" w:rsidRPr="000D7F87">
        <w:rPr>
          <w:rFonts w:ascii="Arial" w:hAnsi="Arial" w:cs="Arial"/>
          <w:bCs/>
          <w:color w:val="000000" w:themeColor="text1"/>
          <w:szCs w:val="24"/>
        </w:rPr>
        <w:t>семи</w:t>
      </w:r>
      <w:r w:rsidRPr="000D7F87">
        <w:rPr>
          <w:rFonts w:ascii="Arial" w:hAnsi="Arial" w:cs="Arial"/>
          <w:bCs/>
          <w:color w:val="000000" w:themeColor="text1"/>
          <w:szCs w:val="24"/>
        </w:rPr>
        <w:t xml:space="preserve">этажной секции  </w:t>
      </w:r>
      <w:r w:rsidR="00AC7269" w:rsidRPr="000D7F87">
        <w:rPr>
          <w:rFonts w:ascii="Arial" w:hAnsi="Arial" w:cs="Arial"/>
          <w:bCs/>
          <w:color w:val="000000" w:themeColor="text1"/>
          <w:szCs w:val="24"/>
        </w:rPr>
        <w:t>7</w:t>
      </w:r>
      <w:r w:rsidRPr="000D7F87">
        <w:rPr>
          <w:rFonts w:ascii="Arial" w:hAnsi="Arial" w:cs="Arial"/>
          <w:bCs/>
          <w:color w:val="000000" w:themeColor="text1"/>
          <w:szCs w:val="24"/>
        </w:rPr>
        <w:t>×300 =</w:t>
      </w:r>
      <w:r w:rsidR="00F04B0A" w:rsidRPr="000D7F87">
        <w:rPr>
          <w:rFonts w:ascii="Arial" w:hAnsi="Arial" w:cs="Arial"/>
          <w:bCs/>
          <w:color w:val="000000" w:themeColor="text1"/>
          <w:szCs w:val="24"/>
        </w:rPr>
        <w:t xml:space="preserve"> </w:t>
      </w:r>
      <w:r w:rsidRPr="000D7F87">
        <w:rPr>
          <w:rFonts w:ascii="Arial" w:hAnsi="Arial" w:cs="Arial"/>
          <w:bCs/>
          <w:color w:val="000000" w:themeColor="text1"/>
          <w:szCs w:val="24"/>
        </w:rPr>
        <w:t>2</w:t>
      </w:r>
      <w:r w:rsidR="00AC7269" w:rsidRPr="000D7F87">
        <w:rPr>
          <w:rFonts w:ascii="Arial" w:hAnsi="Arial" w:cs="Arial"/>
          <w:bCs/>
          <w:color w:val="000000" w:themeColor="text1"/>
          <w:szCs w:val="24"/>
        </w:rPr>
        <w:t>1</w:t>
      </w:r>
      <w:r w:rsidRPr="000D7F87">
        <w:rPr>
          <w:rFonts w:ascii="Arial" w:hAnsi="Arial" w:cs="Arial"/>
          <w:bCs/>
          <w:color w:val="000000" w:themeColor="text1"/>
          <w:szCs w:val="24"/>
        </w:rPr>
        <w:t>00</w:t>
      </w:r>
      <w:r w:rsidR="00F04B0A" w:rsidRPr="000D7F87">
        <w:rPr>
          <w:rFonts w:ascii="Arial" w:hAnsi="Arial" w:cs="Arial"/>
          <w:bCs/>
          <w:color w:val="000000" w:themeColor="text1"/>
          <w:szCs w:val="24"/>
        </w:rPr>
        <w:t> </w:t>
      </w:r>
      <w:r w:rsidRPr="000D7F87">
        <w:rPr>
          <w:rFonts w:ascii="Arial" w:hAnsi="Arial" w:cs="Arial"/>
          <w:bCs/>
          <w:color w:val="000000" w:themeColor="text1"/>
          <w:szCs w:val="24"/>
        </w:rPr>
        <w:t>м</w:t>
      </w:r>
      <w:r w:rsidRPr="000D7F87">
        <w:rPr>
          <w:rFonts w:ascii="Arial" w:hAnsi="Arial" w:cs="Arial"/>
          <w:bCs/>
          <w:color w:val="000000" w:themeColor="text1"/>
          <w:szCs w:val="24"/>
          <w:vertAlign w:val="superscript"/>
        </w:rPr>
        <w:t xml:space="preserve">2  </w:t>
      </w:r>
      <w:r w:rsidRPr="000D7F87">
        <w:rPr>
          <w:rFonts w:ascii="Arial" w:hAnsi="Arial" w:cs="Arial"/>
          <w:bCs/>
          <w:color w:val="000000" w:themeColor="text1"/>
          <w:szCs w:val="24"/>
        </w:rPr>
        <w:t>может быть построено максимум 6 секций (например, 2 дома по 3 секции) общей площадью 2</w:t>
      </w:r>
      <w:r w:rsidR="00AC7269" w:rsidRPr="000D7F87">
        <w:rPr>
          <w:rFonts w:ascii="Arial" w:hAnsi="Arial" w:cs="Arial"/>
          <w:bCs/>
          <w:color w:val="000000" w:themeColor="text1"/>
          <w:szCs w:val="24"/>
        </w:rPr>
        <w:t>1</w:t>
      </w:r>
      <w:r w:rsidRPr="000D7F87">
        <w:rPr>
          <w:rFonts w:ascii="Arial" w:hAnsi="Arial" w:cs="Arial"/>
          <w:bCs/>
          <w:color w:val="000000" w:themeColor="text1"/>
          <w:szCs w:val="24"/>
        </w:rPr>
        <w:t>00 × 6 =1</w:t>
      </w:r>
      <w:r w:rsidR="00AC7269" w:rsidRPr="000D7F87">
        <w:rPr>
          <w:rFonts w:ascii="Arial" w:hAnsi="Arial" w:cs="Arial"/>
          <w:bCs/>
          <w:color w:val="000000" w:themeColor="text1"/>
          <w:szCs w:val="24"/>
        </w:rPr>
        <w:t>26</w:t>
      </w:r>
      <w:r w:rsidRPr="000D7F87">
        <w:rPr>
          <w:rFonts w:ascii="Arial" w:hAnsi="Arial" w:cs="Arial"/>
          <w:bCs/>
          <w:color w:val="000000" w:themeColor="text1"/>
          <w:szCs w:val="24"/>
        </w:rPr>
        <w:t>00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 xml:space="preserve">. </w:t>
      </w:r>
    </w:p>
    <w:p w14:paraId="0B5E26C8" w14:textId="77777777" w:rsidR="005C6924" w:rsidRPr="000D7F87" w:rsidRDefault="005C6924" w:rsidP="005C6924">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rPr>
        <w:t xml:space="preserve">8) При </w:t>
      </w:r>
      <w:proofErr w:type="spellStart"/>
      <w:r w:rsidRPr="000D7F87">
        <w:rPr>
          <w:rFonts w:ascii="Arial" w:hAnsi="Arial" w:cs="Arial"/>
          <w:bCs/>
          <w:color w:val="000000" w:themeColor="text1"/>
          <w:szCs w:val="24"/>
        </w:rPr>
        <w:t>расчетной</w:t>
      </w:r>
      <w:proofErr w:type="spellEnd"/>
      <w:r w:rsidRPr="000D7F87">
        <w:rPr>
          <w:rFonts w:ascii="Arial" w:hAnsi="Arial" w:cs="Arial"/>
          <w:bCs/>
          <w:color w:val="000000" w:themeColor="text1"/>
          <w:szCs w:val="24"/>
        </w:rPr>
        <w:t xml:space="preserve"> обеспеченности жителей площадью дома 28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/чел. (принятой в нормативах градостроительного проектирования Московской области) в новых домах площадью 1</w:t>
      </w:r>
      <w:r w:rsidR="00AC7269" w:rsidRPr="000D7F87">
        <w:rPr>
          <w:rFonts w:ascii="Arial" w:hAnsi="Arial" w:cs="Arial"/>
          <w:bCs/>
          <w:color w:val="000000" w:themeColor="text1"/>
          <w:szCs w:val="24"/>
        </w:rPr>
        <w:t>26</w:t>
      </w:r>
      <w:r w:rsidRPr="000D7F87">
        <w:rPr>
          <w:rFonts w:ascii="Arial" w:hAnsi="Arial" w:cs="Arial"/>
          <w:bCs/>
          <w:color w:val="000000" w:themeColor="text1"/>
          <w:szCs w:val="24"/>
        </w:rPr>
        <w:t>00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 xml:space="preserve"> могут поселиться 1</w:t>
      </w:r>
      <w:r w:rsidR="00AC7269" w:rsidRPr="000D7F87">
        <w:rPr>
          <w:rFonts w:ascii="Arial" w:hAnsi="Arial" w:cs="Arial"/>
          <w:bCs/>
          <w:color w:val="000000" w:themeColor="text1"/>
          <w:szCs w:val="24"/>
        </w:rPr>
        <w:t>26</w:t>
      </w:r>
      <w:r w:rsidRPr="000D7F87">
        <w:rPr>
          <w:rFonts w:ascii="Arial" w:hAnsi="Arial" w:cs="Arial"/>
          <w:bCs/>
          <w:color w:val="000000" w:themeColor="text1"/>
          <w:szCs w:val="24"/>
        </w:rPr>
        <w:t xml:space="preserve">00/28 = </w:t>
      </w:r>
      <w:r w:rsidR="000B55E9" w:rsidRPr="000D7F87">
        <w:rPr>
          <w:rFonts w:ascii="Arial" w:hAnsi="Arial" w:cs="Arial"/>
          <w:bCs/>
          <w:color w:val="000000" w:themeColor="text1"/>
          <w:szCs w:val="24"/>
        </w:rPr>
        <w:t>450</w:t>
      </w:r>
      <w:r w:rsidRPr="000D7F87">
        <w:rPr>
          <w:rFonts w:ascii="Arial" w:hAnsi="Arial" w:cs="Arial"/>
          <w:bCs/>
          <w:color w:val="000000" w:themeColor="text1"/>
          <w:szCs w:val="24"/>
        </w:rPr>
        <w:t xml:space="preserve"> человек.</w:t>
      </w:r>
    </w:p>
    <w:p w14:paraId="360280CD" w14:textId="77777777" w:rsidR="005C6924" w:rsidRPr="000D7F87" w:rsidRDefault="005C6924" w:rsidP="005C6924">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rPr>
        <w:t xml:space="preserve">9) Для </w:t>
      </w:r>
      <w:r w:rsidR="000B55E9" w:rsidRPr="000D7F87">
        <w:rPr>
          <w:rFonts w:ascii="Arial" w:hAnsi="Arial" w:cs="Arial"/>
          <w:bCs/>
          <w:color w:val="000000" w:themeColor="text1"/>
          <w:szCs w:val="24"/>
        </w:rPr>
        <w:t>450</w:t>
      </w:r>
      <w:r w:rsidRPr="000D7F87">
        <w:rPr>
          <w:rFonts w:ascii="Arial" w:hAnsi="Arial" w:cs="Arial"/>
          <w:bCs/>
          <w:color w:val="000000" w:themeColor="text1"/>
          <w:szCs w:val="24"/>
        </w:rPr>
        <w:t xml:space="preserve"> жителей нов</w:t>
      </w:r>
      <w:r w:rsidR="00AC7269" w:rsidRPr="000D7F87">
        <w:rPr>
          <w:rFonts w:ascii="Arial" w:hAnsi="Arial" w:cs="Arial"/>
          <w:bCs/>
          <w:color w:val="000000" w:themeColor="text1"/>
          <w:szCs w:val="24"/>
        </w:rPr>
        <w:t>ых</w:t>
      </w:r>
      <w:r w:rsidRPr="000D7F87">
        <w:rPr>
          <w:rFonts w:ascii="Arial" w:hAnsi="Arial" w:cs="Arial"/>
          <w:bCs/>
          <w:color w:val="000000" w:themeColor="text1"/>
          <w:szCs w:val="24"/>
        </w:rPr>
        <w:t xml:space="preserve"> дом</w:t>
      </w:r>
      <w:r w:rsidR="00AC7269" w:rsidRPr="000D7F87">
        <w:rPr>
          <w:rFonts w:ascii="Arial" w:hAnsi="Arial" w:cs="Arial"/>
          <w:bCs/>
          <w:color w:val="000000" w:themeColor="text1"/>
          <w:szCs w:val="24"/>
        </w:rPr>
        <w:t>ов</w:t>
      </w:r>
      <w:r w:rsidRPr="000D7F87">
        <w:rPr>
          <w:rFonts w:ascii="Arial" w:hAnsi="Arial" w:cs="Arial"/>
          <w:bCs/>
          <w:color w:val="000000" w:themeColor="text1"/>
          <w:szCs w:val="24"/>
        </w:rPr>
        <w:t xml:space="preserve"> с </w:t>
      </w:r>
      <w:proofErr w:type="spellStart"/>
      <w:r w:rsidRPr="000D7F87">
        <w:rPr>
          <w:rFonts w:ascii="Arial" w:hAnsi="Arial" w:cs="Arial"/>
          <w:bCs/>
          <w:color w:val="000000" w:themeColor="text1"/>
          <w:szCs w:val="24"/>
        </w:rPr>
        <w:t>учетом</w:t>
      </w:r>
      <w:proofErr w:type="spellEnd"/>
      <w:r w:rsidRPr="000D7F87">
        <w:rPr>
          <w:rFonts w:ascii="Arial" w:hAnsi="Arial" w:cs="Arial"/>
          <w:bCs/>
          <w:color w:val="000000" w:themeColor="text1"/>
          <w:szCs w:val="24"/>
        </w:rPr>
        <w:t xml:space="preserve"> обеспеченности местами в дошкольных образовательных </w:t>
      </w:r>
      <w:r w:rsidRPr="000D7F87">
        <w:rPr>
          <w:rFonts w:ascii="Arial" w:hAnsi="Arial" w:cs="Arial"/>
          <w:color w:val="000000" w:themeColor="text1"/>
          <w:szCs w:val="24"/>
        </w:rPr>
        <w:t>организациях</w:t>
      </w:r>
      <w:r w:rsidRPr="000D7F87">
        <w:rPr>
          <w:rFonts w:ascii="Arial" w:hAnsi="Arial" w:cs="Arial"/>
          <w:bCs/>
          <w:color w:val="000000" w:themeColor="text1"/>
          <w:szCs w:val="24"/>
        </w:rPr>
        <w:t xml:space="preserve"> не менее 65 мест/тыс. чел. и в общеобразовательных </w:t>
      </w:r>
      <w:r w:rsidRPr="000D7F87">
        <w:rPr>
          <w:rFonts w:ascii="Arial" w:hAnsi="Arial" w:cs="Arial"/>
          <w:color w:val="000000" w:themeColor="text1"/>
          <w:szCs w:val="24"/>
        </w:rPr>
        <w:t>организациях</w:t>
      </w:r>
      <w:r w:rsidRPr="000D7F87">
        <w:rPr>
          <w:rFonts w:ascii="Arial" w:hAnsi="Arial" w:cs="Arial"/>
          <w:bCs/>
          <w:color w:val="000000" w:themeColor="text1"/>
          <w:szCs w:val="24"/>
        </w:rPr>
        <w:t xml:space="preserve"> (школах) </w:t>
      </w:r>
      <w:r w:rsidR="00E118B8" w:rsidRPr="000D7F87">
        <w:rPr>
          <w:rFonts w:ascii="Arial" w:hAnsi="Arial" w:cs="Arial"/>
          <w:bCs/>
          <w:color w:val="000000" w:themeColor="text1"/>
          <w:szCs w:val="24"/>
        </w:rPr>
        <w:t xml:space="preserve">– </w:t>
      </w:r>
      <w:r w:rsidRPr="000D7F87">
        <w:rPr>
          <w:rFonts w:ascii="Arial" w:hAnsi="Arial" w:cs="Arial"/>
          <w:bCs/>
          <w:color w:val="000000" w:themeColor="text1"/>
          <w:szCs w:val="24"/>
        </w:rPr>
        <w:t xml:space="preserve">не менее 135 мест/тыс. чел.  потребуется  </w:t>
      </w:r>
      <w:r w:rsidR="000B55E9" w:rsidRPr="000D7F87">
        <w:rPr>
          <w:rFonts w:ascii="Arial" w:hAnsi="Arial" w:cs="Arial"/>
          <w:bCs/>
          <w:color w:val="000000" w:themeColor="text1"/>
          <w:szCs w:val="24"/>
        </w:rPr>
        <w:t>450</w:t>
      </w:r>
      <w:r w:rsidRPr="000D7F87">
        <w:rPr>
          <w:rFonts w:ascii="Arial" w:hAnsi="Arial" w:cs="Arial"/>
          <w:bCs/>
          <w:color w:val="000000" w:themeColor="text1"/>
          <w:szCs w:val="24"/>
        </w:rPr>
        <w:t xml:space="preserve"> × 65/1000 = </w:t>
      </w:r>
      <w:r w:rsidR="0002259D" w:rsidRPr="000D7F87">
        <w:rPr>
          <w:rFonts w:ascii="Arial" w:hAnsi="Arial" w:cs="Arial"/>
          <w:bCs/>
          <w:color w:val="000000" w:themeColor="text1"/>
          <w:szCs w:val="24"/>
        </w:rPr>
        <w:t>2</w:t>
      </w:r>
      <w:r w:rsidR="000B55E9" w:rsidRPr="000D7F87">
        <w:rPr>
          <w:rFonts w:ascii="Arial" w:hAnsi="Arial" w:cs="Arial"/>
          <w:bCs/>
          <w:color w:val="000000" w:themeColor="text1"/>
          <w:szCs w:val="24"/>
        </w:rPr>
        <w:t>9</w:t>
      </w:r>
      <w:r w:rsidRPr="000D7F87">
        <w:rPr>
          <w:rFonts w:ascii="Arial" w:hAnsi="Arial" w:cs="Arial"/>
          <w:bCs/>
          <w:color w:val="000000" w:themeColor="text1"/>
          <w:szCs w:val="24"/>
        </w:rPr>
        <w:t xml:space="preserve"> мест  и  </w:t>
      </w:r>
      <w:r w:rsidR="000B55E9" w:rsidRPr="000D7F87">
        <w:rPr>
          <w:rFonts w:ascii="Arial" w:hAnsi="Arial" w:cs="Arial"/>
          <w:bCs/>
          <w:color w:val="000000" w:themeColor="text1"/>
          <w:szCs w:val="24"/>
        </w:rPr>
        <w:t>450</w:t>
      </w:r>
      <w:r w:rsidRPr="000D7F87">
        <w:rPr>
          <w:rFonts w:ascii="Arial" w:hAnsi="Arial" w:cs="Arial"/>
          <w:bCs/>
          <w:color w:val="000000" w:themeColor="text1"/>
          <w:szCs w:val="24"/>
        </w:rPr>
        <w:t xml:space="preserve"> × 135/1000 = </w:t>
      </w:r>
      <w:r w:rsidR="000B55E9" w:rsidRPr="000D7F87">
        <w:rPr>
          <w:rFonts w:ascii="Arial" w:hAnsi="Arial" w:cs="Arial"/>
          <w:bCs/>
          <w:color w:val="000000" w:themeColor="text1"/>
          <w:szCs w:val="24"/>
        </w:rPr>
        <w:t>6</w:t>
      </w:r>
      <w:r w:rsidR="0002259D" w:rsidRPr="000D7F87">
        <w:rPr>
          <w:rFonts w:ascii="Arial" w:hAnsi="Arial" w:cs="Arial"/>
          <w:bCs/>
          <w:color w:val="000000" w:themeColor="text1"/>
          <w:szCs w:val="24"/>
        </w:rPr>
        <w:t>1</w:t>
      </w:r>
      <w:r w:rsidRPr="000D7F87">
        <w:rPr>
          <w:rFonts w:ascii="Arial" w:hAnsi="Arial" w:cs="Arial"/>
          <w:bCs/>
          <w:color w:val="000000" w:themeColor="text1"/>
          <w:szCs w:val="24"/>
        </w:rPr>
        <w:t xml:space="preserve"> мест</w:t>
      </w:r>
      <w:r w:rsidR="00E37F7A" w:rsidRPr="000D7F87">
        <w:rPr>
          <w:rFonts w:ascii="Arial" w:hAnsi="Arial" w:cs="Arial"/>
          <w:bCs/>
          <w:color w:val="000000" w:themeColor="text1"/>
          <w:szCs w:val="24"/>
        </w:rPr>
        <w:t>о</w:t>
      </w:r>
      <w:r w:rsidRPr="000D7F87">
        <w:rPr>
          <w:rFonts w:ascii="Arial" w:hAnsi="Arial" w:cs="Arial"/>
          <w:bCs/>
          <w:color w:val="000000" w:themeColor="text1"/>
          <w:szCs w:val="24"/>
        </w:rPr>
        <w:t xml:space="preserve"> соответственно.</w:t>
      </w:r>
    </w:p>
    <w:p w14:paraId="19141084" w14:textId="77777777" w:rsidR="005C6924" w:rsidRPr="000D7F87" w:rsidRDefault="005C6924" w:rsidP="005C6924">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rPr>
        <w:t xml:space="preserve">10) Определяется обеспеченность планируемого состава населения квартала объектами обслуживания (торговли и общественного питания, коммунально-бытового назначения). </w:t>
      </w:r>
    </w:p>
    <w:p w14:paraId="31CA5BD7" w14:textId="77777777" w:rsidR="005C6924" w:rsidRPr="000D7F87" w:rsidRDefault="005C6924" w:rsidP="005C6924">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rPr>
        <w:t xml:space="preserve">С </w:t>
      </w:r>
      <w:proofErr w:type="spellStart"/>
      <w:r w:rsidRPr="000D7F87">
        <w:rPr>
          <w:rFonts w:ascii="Arial" w:hAnsi="Arial" w:cs="Arial"/>
          <w:bCs/>
          <w:color w:val="000000" w:themeColor="text1"/>
          <w:szCs w:val="24"/>
        </w:rPr>
        <w:t>учетом</w:t>
      </w:r>
      <w:proofErr w:type="spellEnd"/>
      <w:r w:rsidRPr="000D7F87">
        <w:rPr>
          <w:rFonts w:ascii="Arial" w:hAnsi="Arial" w:cs="Arial"/>
          <w:bCs/>
          <w:color w:val="000000" w:themeColor="text1"/>
          <w:szCs w:val="24"/>
        </w:rPr>
        <w:t xml:space="preserve"> выбытия жильцов сносимых домов и пополнением жильцами нового дома в квартале 1000-100+</w:t>
      </w:r>
      <w:r w:rsidR="000B55E9" w:rsidRPr="000D7F87">
        <w:rPr>
          <w:rFonts w:ascii="Arial" w:hAnsi="Arial" w:cs="Arial"/>
          <w:bCs/>
          <w:color w:val="000000" w:themeColor="text1"/>
          <w:szCs w:val="24"/>
        </w:rPr>
        <w:t>450</w:t>
      </w:r>
      <w:r w:rsidRPr="000D7F87">
        <w:rPr>
          <w:rFonts w:ascii="Arial" w:hAnsi="Arial" w:cs="Arial"/>
          <w:bCs/>
          <w:color w:val="000000" w:themeColor="text1"/>
          <w:szCs w:val="24"/>
        </w:rPr>
        <w:t>=1</w:t>
      </w:r>
      <w:r w:rsidR="000B55E9" w:rsidRPr="000D7F87">
        <w:rPr>
          <w:rFonts w:ascii="Arial" w:hAnsi="Arial" w:cs="Arial"/>
          <w:bCs/>
          <w:color w:val="000000" w:themeColor="text1"/>
          <w:szCs w:val="24"/>
        </w:rPr>
        <w:t>350</w:t>
      </w:r>
      <w:r w:rsidRPr="000D7F87">
        <w:rPr>
          <w:rFonts w:ascii="Arial" w:hAnsi="Arial" w:cs="Arial"/>
          <w:bCs/>
          <w:color w:val="000000" w:themeColor="text1"/>
          <w:szCs w:val="24"/>
        </w:rPr>
        <w:t xml:space="preserve"> человек. Для размещения указанных объектов обслуживания при средней этажности домов в квартале (включая новый дом)</w:t>
      </w:r>
    </w:p>
    <w:p w14:paraId="3B321050" w14:textId="77777777" w:rsidR="005C6924" w:rsidRPr="000D7F87" w:rsidRDefault="005C6924" w:rsidP="005C6924">
      <w:pPr>
        <w:spacing w:line="240" w:lineRule="auto"/>
        <w:ind w:firstLine="567"/>
        <w:rPr>
          <w:rFonts w:ascii="Arial" w:hAnsi="Arial" w:cs="Arial"/>
          <w:bCs/>
          <w:color w:val="000000" w:themeColor="text1"/>
          <w:szCs w:val="24"/>
        </w:rPr>
      </w:pPr>
      <w:proofErr w:type="spellStart"/>
      <w:r w:rsidRPr="000D7F87">
        <w:rPr>
          <w:rFonts w:ascii="Arial" w:hAnsi="Arial" w:cs="Arial"/>
          <w:bCs/>
          <w:color w:val="000000" w:themeColor="text1"/>
          <w:szCs w:val="24"/>
        </w:rPr>
        <w:t>Nэт</w:t>
      </w:r>
      <w:r w:rsidRPr="000D7F87">
        <w:rPr>
          <w:rFonts w:ascii="Arial" w:hAnsi="Arial" w:cs="Arial"/>
          <w:bCs/>
          <w:color w:val="000000" w:themeColor="text1"/>
          <w:szCs w:val="24"/>
          <w:vertAlign w:val="subscript"/>
        </w:rPr>
        <w:t>ср</w:t>
      </w:r>
      <w:proofErr w:type="spellEnd"/>
      <w:r w:rsidRPr="000D7F87">
        <w:rPr>
          <w:rFonts w:ascii="Arial" w:hAnsi="Arial" w:cs="Arial"/>
          <w:bCs/>
          <w:color w:val="000000" w:themeColor="text1"/>
          <w:szCs w:val="24"/>
        </w:rPr>
        <w:t xml:space="preserve"> = (25800+1</w:t>
      </w:r>
      <w:r w:rsidR="0002259D" w:rsidRPr="000D7F87">
        <w:rPr>
          <w:rFonts w:ascii="Arial" w:hAnsi="Arial" w:cs="Arial"/>
          <w:bCs/>
          <w:color w:val="000000" w:themeColor="text1"/>
          <w:szCs w:val="24"/>
        </w:rPr>
        <w:t>26</w:t>
      </w:r>
      <w:r w:rsidRPr="000D7F87">
        <w:rPr>
          <w:rFonts w:ascii="Arial" w:hAnsi="Arial" w:cs="Arial"/>
          <w:bCs/>
          <w:color w:val="000000" w:themeColor="text1"/>
          <w:szCs w:val="24"/>
        </w:rPr>
        <w:t xml:space="preserve">00) / (4200+1800) = </w:t>
      </w:r>
      <w:r w:rsidR="0002259D" w:rsidRPr="000D7F87">
        <w:rPr>
          <w:rFonts w:ascii="Arial" w:hAnsi="Arial" w:cs="Arial"/>
          <w:bCs/>
          <w:color w:val="000000" w:themeColor="text1"/>
          <w:szCs w:val="24"/>
        </w:rPr>
        <w:t>6</w:t>
      </w:r>
      <w:r w:rsidRPr="000D7F87">
        <w:rPr>
          <w:rFonts w:ascii="Arial" w:hAnsi="Arial" w:cs="Arial"/>
          <w:bCs/>
          <w:color w:val="000000" w:themeColor="text1"/>
          <w:szCs w:val="24"/>
        </w:rPr>
        <w:t>,</w:t>
      </w:r>
      <w:r w:rsidR="0002259D" w:rsidRPr="000D7F87">
        <w:rPr>
          <w:rFonts w:ascii="Arial" w:hAnsi="Arial" w:cs="Arial"/>
          <w:bCs/>
          <w:color w:val="000000" w:themeColor="text1"/>
          <w:szCs w:val="24"/>
        </w:rPr>
        <w:t>4</w:t>
      </w:r>
    </w:p>
    <w:p w14:paraId="0AA8924D" w14:textId="77777777" w:rsidR="005C6924" w:rsidRPr="000D7F87" w:rsidRDefault="005C6924" w:rsidP="005C6924">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rPr>
        <w:t xml:space="preserve"> и соответствующей нормативной потребности в </w:t>
      </w:r>
      <w:proofErr w:type="spellStart"/>
      <w:r w:rsidRPr="000D7F87">
        <w:rPr>
          <w:rFonts w:ascii="Arial" w:hAnsi="Arial" w:cs="Arial"/>
          <w:bCs/>
          <w:color w:val="000000" w:themeColor="text1"/>
          <w:szCs w:val="24"/>
        </w:rPr>
        <w:t>расчете</w:t>
      </w:r>
      <w:proofErr w:type="spellEnd"/>
      <w:r w:rsidRPr="000D7F87">
        <w:rPr>
          <w:rFonts w:ascii="Arial" w:hAnsi="Arial" w:cs="Arial"/>
          <w:bCs/>
          <w:color w:val="000000" w:themeColor="text1"/>
          <w:szCs w:val="24"/>
        </w:rPr>
        <w:t xml:space="preserve"> на одного жителя (см. строки 2 и 3 таблицы </w:t>
      </w:r>
      <w:r w:rsidR="000B55E9" w:rsidRPr="000D7F87">
        <w:rPr>
          <w:rFonts w:ascii="Arial" w:hAnsi="Arial" w:cs="Arial"/>
          <w:bCs/>
          <w:color w:val="000000" w:themeColor="text1"/>
          <w:szCs w:val="24"/>
        </w:rPr>
        <w:t>7</w:t>
      </w:r>
      <w:r w:rsidRPr="000D7F87">
        <w:rPr>
          <w:rFonts w:ascii="Arial" w:hAnsi="Arial" w:cs="Arial"/>
          <w:bCs/>
          <w:color w:val="000000" w:themeColor="text1"/>
          <w:szCs w:val="24"/>
        </w:rPr>
        <w:t>) 0,3</w:t>
      </w:r>
      <w:r w:rsidR="0002259D" w:rsidRPr="000D7F87">
        <w:rPr>
          <w:rFonts w:ascii="Arial" w:hAnsi="Arial" w:cs="Arial"/>
          <w:bCs/>
          <w:color w:val="000000" w:themeColor="text1"/>
          <w:szCs w:val="24"/>
        </w:rPr>
        <w:t>2</w:t>
      </w:r>
      <w:r w:rsidRPr="000D7F87">
        <w:rPr>
          <w:rFonts w:ascii="Arial" w:hAnsi="Arial" w:cs="Arial"/>
          <w:bCs/>
          <w:color w:val="000000" w:themeColor="text1"/>
          <w:szCs w:val="24"/>
        </w:rPr>
        <w:t>+0,1</w:t>
      </w:r>
      <w:r w:rsidR="0002259D" w:rsidRPr="000D7F87">
        <w:rPr>
          <w:rFonts w:ascii="Arial" w:hAnsi="Arial" w:cs="Arial"/>
          <w:bCs/>
          <w:color w:val="000000" w:themeColor="text1"/>
          <w:szCs w:val="24"/>
        </w:rPr>
        <w:t>4</w:t>
      </w:r>
      <w:r w:rsidRPr="000D7F87">
        <w:rPr>
          <w:rFonts w:ascii="Arial" w:hAnsi="Arial" w:cs="Arial"/>
          <w:bCs/>
          <w:color w:val="000000" w:themeColor="text1"/>
          <w:szCs w:val="24"/>
        </w:rPr>
        <w:t xml:space="preserve"> = 0,4</w:t>
      </w:r>
      <w:r w:rsidR="0002259D" w:rsidRPr="000D7F87">
        <w:rPr>
          <w:rFonts w:ascii="Arial" w:hAnsi="Arial" w:cs="Arial"/>
          <w:bCs/>
          <w:color w:val="000000" w:themeColor="text1"/>
          <w:szCs w:val="24"/>
        </w:rPr>
        <w:t>6</w:t>
      </w:r>
      <w:r w:rsidRPr="000D7F87">
        <w:rPr>
          <w:rFonts w:ascii="Arial" w:hAnsi="Arial" w:cs="Arial"/>
          <w:bCs/>
          <w:color w:val="000000" w:themeColor="text1"/>
          <w:szCs w:val="24"/>
        </w:rPr>
        <w:t xml:space="preserve">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/чел.</w:t>
      </w:r>
      <w:r w:rsidRPr="000D7F87">
        <w:rPr>
          <w:rFonts w:ascii="Arial" w:hAnsi="Arial" w:cs="Arial"/>
          <w:bCs/>
          <w:color w:val="000000" w:themeColor="text1"/>
          <w:szCs w:val="24"/>
          <w:vertAlign w:val="superscript"/>
        </w:rPr>
        <w:t xml:space="preserve"> </w:t>
      </w:r>
      <w:r w:rsidRPr="000D7F87">
        <w:rPr>
          <w:rFonts w:ascii="Arial" w:hAnsi="Arial" w:cs="Arial"/>
          <w:bCs/>
          <w:color w:val="000000" w:themeColor="text1"/>
          <w:szCs w:val="24"/>
        </w:rPr>
        <w:t>площадь требуемой территории  0,4</w:t>
      </w:r>
      <w:r w:rsidR="0002259D" w:rsidRPr="000D7F87">
        <w:rPr>
          <w:rFonts w:ascii="Arial" w:hAnsi="Arial" w:cs="Arial"/>
          <w:bCs/>
          <w:color w:val="000000" w:themeColor="text1"/>
          <w:szCs w:val="24"/>
        </w:rPr>
        <w:t>6</w:t>
      </w:r>
      <w:r w:rsidRPr="000D7F87">
        <w:rPr>
          <w:rFonts w:ascii="Arial" w:hAnsi="Arial" w:cs="Arial"/>
          <w:bCs/>
          <w:color w:val="000000" w:themeColor="text1"/>
          <w:szCs w:val="24"/>
        </w:rPr>
        <w:t>× 1</w:t>
      </w:r>
      <w:r w:rsidR="000B55E9" w:rsidRPr="000D7F87">
        <w:rPr>
          <w:rFonts w:ascii="Arial" w:hAnsi="Arial" w:cs="Arial"/>
          <w:bCs/>
          <w:color w:val="000000" w:themeColor="text1"/>
          <w:szCs w:val="24"/>
        </w:rPr>
        <w:t>350</w:t>
      </w:r>
      <w:r w:rsidRPr="000D7F87">
        <w:rPr>
          <w:rFonts w:ascii="Arial" w:hAnsi="Arial" w:cs="Arial"/>
          <w:bCs/>
          <w:color w:val="000000" w:themeColor="text1"/>
          <w:szCs w:val="24"/>
        </w:rPr>
        <w:t>=</w:t>
      </w:r>
      <w:r w:rsidR="000B55E9" w:rsidRPr="000D7F87">
        <w:rPr>
          <w:rFonts w:ascii="Arial" w:hAnsi="Arial" w:cs="Arial"/>
          <w:bCs/>
          <w:color w:val="000000" w:themeColor="text1"/>
          <w:szCs w:val="24"/>
        </w:rPr>
        <w:t>621</w:t>
      </w:r>
      <w:r w:rsidRPr="000D7F87">
        <w:rPr>
          <w:rFonts w:ascii="Arial" w:hAnsi="Arial" w:cs="Arial"/>
          <w:bCs/>
          <w:color w:val="000000" w:themeColor="text1"/>
          <w:szCs w:val="24"/>
        </w:rPr>
        <w:t xml:space="preserve">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 xml:space="preserve">. </w:t>
      </w:r>
    </w:p>
    <w:p w14:paraId="00014129" w14:textId="77777777" w:rsidR="009965DA" w:rsidRPr="000D7F87" w:rsidRDefault="005C6924" w:rsidP="005C6924">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rPr>
        <w:t>На такой территории при нормативной плотности 1,</w:t>
      </w:r>
      <w:r w:rsidR="00516C9F" w:rsidRPr="000D7F87">
        <w:rPr>
          <w:rFonts w:ascii="Arial" w:hAnsi="Arial" w:cs="Arial"/>
          <w:bCs/>
          <w:color w:val="000000" w:themeColor="text1"/>
          <w:szCs w:val="24"/>
        </w:rPr>
        <w:t>18</w:t>
      </w:r>
      <w:r w:rsidRPr="000D7F87">
        <w:rPr>
          <w:rFonts w:ascii="Arial" w:hAnsi="Arial" w:cs="Arial"/>
          <w:bCs/>
          <w:color w:val="000000" w:themeColor="text1"/>
          <w:szCs w:val="24"/>
        </w:rPr>
        <w:t xml:space="preserve">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 xml:space="preserve"> застройки 5 этажными домами могут разместиться встроенные объекты площадью </w:t>
      </w:r>
      <w:r w:rsidR="00284451" w:rsidRPr="000D7F87">
        <w:rPr>
          <w:rFonts w:ascii="Arial" w:hAnsi="Arial" w:cs="Arial"/>
          <w:bCs/>
          <w:color w:val="000000" w:themeColor="text1"/>
          <w:szCs w:val="24"/>
        </w:rPr>
        <w:t>621</w:t>
      </w:r>
      <w:r w:rsidRPr="000D7F87">
        <w:rPr>
          <w:rFonts w:ascii="Arial" w:hAnsi="Arial" w:cs="Arial"/>
          <w:bCs/>
          <w:color w:val="000000" w:themeColor="text1"/>
          <w:szCs w:val="24"/>
        </w:rPr>
        <w:t>×1,</w:t>
      </w:r>
      <w:r w:rsidR="00516C9F" w:rsidRPr="000D7F87">
        <w:rPr>
          <w:rFonts w:ascii="Arial" w:hAnsi="Arial" w:cs="Arial"/>
          <w:bCs/>
          <w:color w:val="000000" w:themeColor="text1"/>
          <w:szCs w:val="24"/>
        </w:rPr>
        <w:t>18</w:t>
      </w:r>
      <w:r w:rsidRPr="000D7F87">
        <w:rPr>
          <w:rFonts w:ascii="Arial" w:hAnsi="Arial" w:cs="Arial"/>
          <w:bCs/>
          <w:color w:val="000000" w:themeColor="text1"/>
          <w:szCs w:val="24"/>
        </w:rPr>
        <w:t>=</w:t>
      </w:r>
      <w:r w:rsidR="00516C9F" w:rsidRPr="000D7F87">
        <w:rPr>
          <w:rFonts w:ascii="Arial" w:hAnsi="Arial" w:cs="Arial"/>
          <w:bCs/>
          <w:color w:val="000000" w:themeColor="text1"/>
          <w:szCs w:val="24"/>
        </w:rPr>
        <w:t>7</w:t>
      </w:r>
      <w:r w:rsidR="00284451" w:rsidRPr="000D7F87">
        <w:rPr>
          <w:rFonts w:ascii="Arial" w:hAnsi="Arial" w:cs="Arial"/>
          <w:bCs/>
          <w:color w:val="000000" w:themeColor="text1"/>
          <w:szCs w:val="24"/>
        </w:rPr>
        <w:t>58</w:t>
      </w:r>
      <w:r w:rsidRPr="000D7F87">
        <w:rPr>
          <w:rFonts w:ascii="Arial" w:hAnsi="Arial" w:cs="Arial"/>
          <w:bCs/>
          <w:color w:val="000000" w:themeColor="text1"/>
          <w:szCs w:val="24"/>
        </w:rPr>
        <w:t xml:space="preserve">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r w:rsidRPr="000D7F87">
        <w:rPr>
          <w:rFonts w:ascii="Arial" w:hAnsi="Arial" w:cs="Arial"/>
          <w:bCs/>
          <w:color w:val="000000" w:themeColor="text1"/>
          <w:szCs w:val="24"/>
          <w:vertAlign w:val="superscript"/>
        </w:rPr>
        <w:t xml:space="preserve"> </w:t>
      </w:r>
      <w:r w:rsidRPr="000D7F87">
        <w:rPr>
          <w:rFonts w:ascii="Arial" w:hAnsi="Arial" w:cs="Arial"/>
          <w:bCs/>
          <w:color w:val="000000" w:themeColor="text1"/>
          <w:szCs w:val="24"/>
        </w:rPr>
        <w:t>что меньше используемой</w:t>
      </w:r>
      <w:r w:rsidRPr="000D7F87">
        <w:rPr>
          <w:rFonts w:ascii="Arial" w:hAnsi="Arial" w:cs="Arial"/>
          <w:bCs/>
          <w:color w:val="000000" w:themeColor="text1"/>
          <w:szCs w:val="24"/>
          <w:vertAlign w:val="superscript"/>
        </w:rPr>
        <w:t xml:space="preserve"> </w:t>
      </w:r>
      <w:r w:rsidRPr="000D7F87">
        <w:rPr>
          <w:rFonts w:ascii="Arial" w:hAnsi="Arial" w:cs="Arial"/>
          <w:bCs/>
          <w:color w:val="000000" w:themeColor="text1"/>
          <w:szCs w:val="24"/>
        </w:rPr>
        <w:t>площади первого этажа 1000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4B2D6350" w14:textId="77777777" w:rsidR="005C6924" w:rsidRPr="000D7F87" w:rsidRDefault="005C6924" w:rsidP="005C6924">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rPr>
        <w:t>Следовательно, обеспечение населения квартала объектами торговли и общественного питания, коммунально-бытового назначения соответствует нормативу.</w:t>
      </w:r>
    </w:p>
    <w:p w14:paraId="2747CE5B" w14:textId="77777777" w:rsidR="005C6924" w:rsidRPr="000D7F87" w:rsidRDefault="005C6924" w:rsidP="005C6924">
      <w:pPr>
        <w:spacing w:line="240" w:lineRule="auto"/>
        <w:ind w:firstLine="567"/>
        <w:rPr>
          <w:rFonts w:ascii="Arial" w:hAnsi="Arial" w:cs="Arial"/>
          <w:bCs/>
          <w:color w:val="000000" w:themeColor="text1"/>
          <w:szCs w:val="24"/>
        </w:rPr>
      </w:pPr>
    </w:p>
    <w:p w14:paraId="08C435AE" w14:textId="77777777" w:rsidR="007A4B2A" w:rsidRPr="000D7F87" w:rsidRDefault="007A4B2A" w:rsidP="007A4B2A">
      <w:pPr>
        <w:spacing w:line="240" w:lineRule="auto"/>
        <w:ind w:right="-51" w:firstLine="567"/>
        <w:rPr>
          <w:rFonts w:ascii="Arial" w:hAnsi="Arial" w:cs="Arial"/>
          <w:b/>
          <w:bCs/>
          <w:color w:val="000000" w:themeColor="text1"/>
          <w:szCs w:val="24"/>
        </w:rPr>
      </w:pPr>
      <w:r w:rsidRPr="000D7F87">
        <w:rPr>
          <w:rFonts w:ascii="Arial" w:hAnsi="Arial" w:cs="Arial"/>
          <w:b/>
          <w:bCs/>
          <w:color w:val="000000" w:themeColor="text1"/>
          <w:szCs w:val="24"/>
        </w:rPr>
        <w:t>Пример 3</w:t>
      </w:r>
    </w:p>
    <w:p w14:paraId="6A4C05A9" w14:textId="77777777" w:rsidR="007A4B2A" w:rsidRPr="000D7F87" w:rsidRDefault="007A4B2A" w:rsidP="007A4B2A">
      <w:pPr>
        <w:spacing w:line="240" w:lineRule="auto"/>
        <w:ind w:right="-51" w:firstLine="567"/>
        <w:rPr>
          <w:rFonts w:ascii="Arial" w:hAnsi="Arial" w:cs="Arial"/>
          <w:bCs/>
          <w:color w:val="000000" w:themeColor="text1"/>
          <w:szCs w:val="24"/>
        </w:rPr>
      </w:pPr>
      <w:r w:rsidRPr="000D7F87">
        <w:rPr>
          <w:rFonts w:ascii="Arial" w:hAnsi="Arial" w:cs="Arial"/>
          <w:bCs/>
          <w:color w:val="000000" w:themeColor="text1"/>
          <w:szCs w:val="24"/>
          <w:u w:val="single"/>
        </w:rPr>
        <w:t>Дано</w:t>
      </w:r>
      <w:r w:rsidRPr="000D7F87">
        <w:rPr>
          <w:rFonts w:ascii="Arial" w:hAnsi="Arial" w:cs="Arial"/>
          <w:bCs/>
          <w:color w:val="000000" w:themeColor="text1"/>
          <w:szCs w:val="24"/>
        </w:rPr>
        <w:t xml:space="preserve">: </w:t>
      </w:r>
      <w:r w:rsidR="005D1CAB" w:rsidRPr="000D7F87">
        <w:rPr>
          <w:rFonts w:ascii="Arial" w:hAnsi="Arial" w:cs="Arial"/>
          <w:bCs/>
          <w:color w:val="000000" w:themeColor="text1"/>
          <w:szCs w:val="24"/>
        </w:rPr>
        <w:t xml:space="preserve">в городе </w:t>
      </w:r>
      <w:r w:rsidRPr="000D7F87">
        <w:rPr>
          <w:rFonts w:ascii="Arial" w:hAnsi="Arial" w:cs="Arial"/>
          <w:bCs/>
          <w:color w:val="000000" w:themeColor="text1"/>
          <w:szCs w:val="24"/>
        </w:rPr>
        <w:t xml:space="preserve">на территории жилого квартала (части квартала) площадью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 14000 м</w:t>
      </w:r>
      <w:r w:rsidRPr="000D7F87">
        <w:rPr>
          <w:rFonts w:ascii="Arial" w:hAnsi="Arial" w:cs="Arial"/>
          <w:bCs/>
          <w:color w:val="000000" w:themeColor="text1"/>
          <w:szCs w:val="24"/>
          <w:vertAlign w:val="superscript"/>
        </w:rPr>
        <w:t xml:space="preserve">2 </w:t>
      </w:r>
      <w:r w:rsidR="00ED106A" w:rsidRPr="000D7F87">
        <w:rPr>
          <w:rFonts w:ascii="Arial" w:hAnsi="Arial" w:cs="Arial"/>
          <w:bCs/>
          <w:color w:val="000000" w:themeColor="text1"/>
          <w:szCs w:val="24"/>
          <w:vertAlign w:val="superscript"/>
        </w:rPr>
        <w:t xml:space="preserve"> </w:t>
      </w:r>
      <w:r w:rsidRPr="000D7F87">
        <w:rPr>
          <w:rFonts w:ascii="Arial" w:hAnsi="Arial" w:cs="Arial"/>
          <w:bCs/>
          <w:color w:val="000000" w:themeColor="text1"/>
          <w:szCs w:val="24"/>
        </w:rPr>
        <w:t xml:space="preserve">размещено 4 многоквартирных жилых дома со следующими параметрами: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3637"/>
        <w:gridCol w:w="3778"/>
      </w:tblGrid>
      <w:tr w:rsidR="00857137" w:rsidRPr="000D7F87" w14:paraId="2519715A" w14:textId="77777777" w:rsidTr="00CB4E03">
        <w:tc>
          <w:tcPr>
            <w:tcW w:w="2127" w:type="dxa"/>
            <w:shd w:val="clear" w:color="auto" w:fill="auto"/>
          </w:tcPr>
          <w:p w14:paraId="0182201B" w14:textId="77777777" w:rsidR="007A4B2A" w:rsidRPr="000D7F87" w:rsidRDefault="007A4B2A" w:rsidP="004B7CAA">
            <w:pPr>
              <w:spacing w:line="240" w:lineRule="auto"/>
              <w:ind w:firstLine="0"/>
              <w:jc w:val="center"/>
              <w:rPr>
                <w:rFonts w:ascii="Arial" w:hAnsi="Arial" w:cs="Arial"/>
                <w:bCs/>
                <w:color w:val="000000" w:themeColor="text1"/>
                <w:szCs w:val="24"/>
              </w:rPr>
            </w:pPr>
            <w:r w:rsidRPr="000D7F87">
              <w:rPr>
                <w:rFonts w:ascii="Arial" w:hAnsi="Arial" w:cs="Arial"/>
                <w:bCs/>
                <w:color w:val="000000" w:themeColor="text1"/>
                <w:szCs w:val="24"/>
              </w:rPr>
              <w:t>Индекс дома,</w:t>
            </w:r>
          </w:p>
          <w:p w14:paraId="78165B03" w14:textId="77777777" w:rsidR="007A4B2A" w:rsidRPr="000D7F87" w:rsidRDefault="007A4B2A" w:rsidP="004B7CAA">
            <w:pPr>
              <w:spacing w:line="240" w:lineRule="auto"/>
              <w:ind w:firstLine="0"/>
              <w:jc w:val="center"/>
              <w:rPr>
                <w:rFonts w:ascii="Arial" w:hAnsi="Arial" w:cs="Arial"/>
                <w:bCs/>
                <w:color w:val="000000" w:themeColor="text1"/>
                <w:szCs w:val="24"/>
                <w:lang w:val="en-US"/>
              </w:rPr>
            </w:pPr>
            <w:proofErr w:type="spellStart"/>
            <w:r w:rsidRPr="000D7F87">
              <w:rPr>
                <w:rFonts w:ascii="Arial" w:hAnsi="Arial" w:cs="Arial"/>
                <w:bCs/>
                <w:color w:val="000000" w:themeColor="text1"/>
                <w:szCs w:val="24"/>
                <w:lang w:val="en-US"/>
              </w:rPr>
              <w:t>i</w:t>
            </w:r>
            <w:proofErr w:type="spellEnd"/>
            <w:r w:rsidRPr="000D7F87">
              <w:rPr>
                <w:rFonts w:ascii="Arial" w:hAnsi="Arial" w:cs="Arial"/>
                <w:bCs/>
                <w:color w:val="000000" w:themeColor="text1"/>
                <w:szCs w:val="24"/>
                <w:lang w:val="en-US"/>
              </w:rPr>
              <w:t xml:space="preserve"> = 1, 2, …n</w:t>
            </w:r>
          </w:p>
        </w:tc>
        <w:tc>
          <w:tcPr>
            <w:tcW w:w="3685" w:type="dxa"/>
            <w:shd w:val="clear" w:color="auto" w:fill="auto"/>
          </w:tcPr>
          <w:p w14:paraId="0CAE6C91" w14:textId="77777777" w:rsidR="007A4B2A" w:rsidRPr="000D7F87" w:rsidRDefault="007A4B2A" w:rsidP="004B7CAA">
            <w:pPr>
              <w:spacing w:line="240" w:lineRule="auto"/>
              <w:ind w:firstLine="0"/>
              <w:jc w:val="center"/>
              <w:rPr>
                <w:rFonts w:ascii="Arial" w:hAnsi="Arial" w:cs="Arial"/>
                <w:bCs/>
                <w:color w:val="000000" w:themeColor="text1"/>
                <w:szCs w:val="24"/>
              </w:rPr>
            </w:pPr>
            <w:r w:rsidRPr="000D7F87">
              <w:rPr>
                <w:rFonts w:ascii="Arial" w:hAnsi="Arial" w:cs="Arial"/>
                <w:bCs/>
                <w:color w:val="000000" w:themeColor="text1"/>
                <w:szCs w:val="24"/>
              </w:rPr>
              <w:t>Площадь застройки дома,</w:t>
            </w:r>
          </w:p>
          <w:p w14:paraId="1A87BA0A" w14:textId="77777777" w:rsidR="007A4B2A" w:rsidRPr="000D7F87" w:rsidRDefault="007A4B2A" w:rsidP="006507FE">
            <w:pPr>
              <w:spacing w:line="240" w:lineRule="auto"/>
              <w:ind w:firstLine="0"/>
              <w:jc w:val="center"/>
              <w:rPr>
                <w:rFonts w:ascii="Arial" w:hAnsi="Arial" w:cs="Arial"/>
                <w:bCs/>
                <w:color w:val="000000" w:themeColor="text1"/>
                <w:szCs w:val="24"/>
              </w:rPr>
            </w:pP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vertAlign w:val="subscript"/>
              </w:rPr>
              <w:t>,</w:t>
            </w:r>
          </w:p>
        </w:tc>
        <w:tc>
          <w:tcPr>
            <w:tcW w:w="3827" w:type="dxa"/>
            <w:shd w:val="clear" w:color="auto" w:fill="auto"/>
          </w:tcPr>
          <w:p w14:paraId="63F8D06C" w14:textId="77777777" w:rsidR="007A4B2A" w:rsidRPr="000D7F87" w:rsidRDefault="007A4B2A" w:rsidP="004B7CAA">
            <w:pPr>
              <w:spacing w:line="240" w:lineRule="auto"/>
              <w:ind w:firstLine="0"/>
              <w:jc w:val="center"/>
              <w:rPr>
                <w:rFonts w:ascii="Arial" w:hAnsi="Arial" w:cs="Arial"/>
                <w:bCs/>
                <w:color w:val="000000" w:themeColor="text1"/>
                <w:szCs w:val="24"/>
              </w:rPr>
            </w:pPr>
            <w:r w:rsidRPr="000D7F87">
              <w:rPr>
                <w:rFonts w:ascii="Arial" w:hAnsi="Arial" w:cs="Arial"/>
                <w:bCs/>
                <w:color w:val="000000" w:themeColor="text1"/>
                <w:szCs w:val="24"/>
              </w:rPr>
              <w:t>Этажность дома,</w:t>
            </w:r>
          </w:p>
          <w:p w14:paraId="5B60A150" w14:textId="77777777" w:rsidR="007A4B2A" w:rsidRPr="000D7F87" w:rsidRDefault="007A4B2A" w:rsidP="004B7CAA">
            <w:pPr>
              <w:spacing w:line="240" w:lineRule="auto"/>
              <w:ind w:firstLine="0"/>
              <w:jc w:val="center"/>
              <w:rPr>
                <w:rFonts w:ascii="Arial" w:hAnsi="Arial" w:cs="Arial"/>
                <w:bCs/>
                <w:color w:val="000000" w:themeColor="text1"/>
                <w:szCs w:val="24"/>
              </w:rPr>
            </w:pPr>
            <w:r w:rsidRPr="000D7F87">
              <w:rPr>
                <w:rFonts w:ascii="Arial" w:hAnsi="Arial" w:cs="Arial"/>
                <w:bCs/>
                <w:color w:val="000000" w:themeColor="text1"/>
                <w:szCs w:val="24"/>
                <w:lang w:val="en-US"/>
              </w:rPr>
              <w:t>N</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vertAlign w:val="subscript"/>
                <w:lang w:val="en-US"/>
              </w:rPr>
              <w:t xml:space="preserve"> </w:t>
            </w:r>
            <w:proofErr w:type="spellStart"/>
            <w:r w:rsidRPr="000D7F87">
              <w:rPr>
                <w:rFonts w:ascii="Arial" w:hAnsi="Arial" w:cs="Arial"/>
                <w:bCs/>
                <w:color w:val="000000" w:themeColor="text1"/>
                <w:szCs w:val="24"/>
                <w:vertAlign w:val="subscript"/>
                <w:lang w:val="en-US"/>
              </w:rPr>
              <w:t>i</w:t>
            </w:r>
            <w:proofErr w:type="spellEnd"/>
          </w:p>
        </w:tc>
      </w:tr>
      <w:tr w:rsidR="00857137" w:rsidRPr="000D7F87" w14:paraId="600E5F4D" w14:textId="77777777" w:rsidTr="00CB4E03">
        <w:trPr>
          <w:trHeight w:val="414"/>
        </w:trPr>
        <w:tc>
          <w:tcPr>
            <w:tcW w:w="2127" w:type="dxa"/>
            <w:shd w:val="clear" w:color="auto" w:fill="auto"/>
          </w:tcPr>
          <w:p w14:paraId="5C1E43C3" w14:textId="77777777" w:rsidR="007A4B2A" w:rsidRPr="000D7F87" w:rsidRDefault="007A4B2A" w:rsidP="004B7CAA">
            <w:pPr>
              <w:spacing w:line="240" w:lineRule="auto"/>
              <w:ind w:right="-51" w:firstLine="0"/>
              <w:jc w:val="center"/>
              <w:rPr>
                <w:rFonts w:ascii="Arial" w:hAnsi="Arial" w:cs="Arial"/>
                <w:bCs/>
                <w:color w:val="000000" w:themeColor="text1"/>
                <w:szCs w:val="24"/>
              </w:rPr>
            </w:pPr>
            <w:r w:rsidRPr="000D7F87">
              <w:rPr>
                <w:rFonts w:ascii="Arial" w:hAnsi="Arial" w:cs="Arial"/>
                <w:bCs/>
                <w:color w:val="000000" w:themeColor="text1"/>
                <w:szCs w:val="24"/>
              </w:rPr>
              <w:t>1</w:t>
            </w:r>
          </w:p>
        </w:tc>
        <w:tc>
          <w:tcPr>
            <w:tcW w:w="3685" w:type="dxa"/>
            <w:shd w:val="clear" w:color="auto" w:fill="auto"/>
          </w:tcPr>
          <w:p w14:paraId="101A8747" w14:textId="77777777" w:rsidR="007A4B2A" w:rsidRPr="000D7F87" w:rsidRDefault="007A4B2A" w:rsidP="004B7CAA">
            <w:pPr>
              <w:spacing w:line="240" w:lineRule="auto"/>
              <w:ind w:right="-51" w:firstLine="0"/>
              <w:jc w:val="center"/>
              <w:rPr>
                <w:rFonts w:ascii="Arial" w:hAnsi="Arial" w:cs="Arial"/>
                <w:bCs/>
                <w:color w:val="000000" w:themeColor="text1"/>
                <w:szCs w:val="24"/>
              </w:rPr>
            </w:pPr>
            <w:r w:rsidRPr="000D7F87">
              <w:rPr>
                <w:rFonts w:ascii="Arial" w:hAnsi="Arial" w:cs="Arial"/>
                <w:bCs/>
                <w:color w:val="000000" w:themeColor="text1"/>
                <w:szCs w:val="24"/>
              </w:rPr>
              <w:t>500</w:t>
            </w:r>
          </w:p>
        </w:tc>
        <w:tc>
          <w:tcPr>
            <w:tcW w:w="3827" w:type="dxa"/>
            <w:shd w:val="clear" w:color="auto" w:fill="auto"/>
          </w:tcPr>
          <w:p w14:paraId="64C476CC" w14:textId="77777777" w:rsidR="007A4B2A" w:rsidRPr="000D7F87" w:rsidRDefault="007A4B2A" w:rsidP="004B7CAA">
            <w:pPr>
              <w:spacing w:line="240" w:lineRule="auto"/>
              <w:ind w:right="-51" w:firstLine="0"/>
              <w:jc w:val="center"/>
              <w:rPr>
                <w:rFonts w:ascii="Arial" w:hAnsi="Arial" w:cs="Arial"/>
                <w:bCs/>
                <w:color w:val="000000" w:themeColor="text1"/>
                <w:szCs w:val="24"/>
              </w:rPr>
            </w:pPr>
            <w:r w:rsidRPr="000D7F87">
              <w:rPr>
                <w:rFonts w:ascii="Arial" w:hAnsi="Arial" w:cs="Arial"/>
                <w:bCs/>
                <w:color w:val="000000" w:themeColor="text1"/>
                <w:szCs w:val="24"/>
              </w:rPr>
              <w:t>2</w:t>
            </w:r>
          </w:p>
        </w:tc>
      </w:tr>
      <w:tr w:rsidR="00857137" w:rsidRPr="000D7F87" w14:paraId="2CAF3753" w14:textId="77777777" w:rsidTr="00CB4E03">
        <w:trPr>
          <w:trHeight w:val="414"/>
        </w:trPr>
        <w:tc>
          <w:tcPr>
            <w:tcW w:w="2127" w:type="dxa"/>
            <w:shd w:val="clear" w:color="auto" w:fill="auto"/>
          </w:tcPr>
          <w:p w14:paraId="226AFC18" w14:textId="77777777" w:rsidR="007A4B2A" w:rsidRPr="000D7F87" w:rsidRDefault="007A4B2A" w:rsidP="004B7CAA">
            <w:pPr>
              <w:spacing w:line="240" w:lineRule="auto"/>
              <w:ind w:right="-51" w:firstLine="0"/>
              <w:jc w:val="center"/>
              <w:rPr>
                <w:rFonts w:ascii="Arial" w:hAnsi="Arial" w:cs="Arial"/>
                <w:bCs/>
                <w:color w:val="000000" w:themeColor="text1"/>
                <w:szCs w:val="24"/>
              </w:rPr>
            </w:pPr>
            <w:r w:rsidRPr="000D7F87">
              <w:rPr>
                <w:rFonts w:ascii="Arial" w:hAnsi="Arial" w:cs="Arial"/>
                <w:bCs/>
                <w:color w:val="000000" w:themeColor="text1"/>
                <w:szCs w:val="24"/>
              </w:rPr>
              <w:t>2</w:t>
            </w:r>
          </w:p>
        </w:tc>
        <w:tc>
          <w:tcPr>
            <w:tcW w:w="3685" w:type="dxa"/>
            <w:shd w:val="clear" w:color="auto" w:fill="auto"/>
          </w:tcPr>
          <w:p w14:paraId="7D55E681" w14:textId="77777777" w:rsidR="007A4B2A" w:rsidRPr="000D7F87" w:rsidRDefault="007A4B2A" w:rsidP="004B7CAA">
            <w:pPr>
              <w:spacing w:line="240" w:lineRule="auto"/>
              <w:ind w:right="-51" w:firstLine="0"/>
              <w:jc w:val="center"/>
              <w:rPr>
                <w:rFonts w:ascii="Arial" w:hAnsi="Arial" w:cs="Arial"/>
                <w:bCs/>
                <w:color w:val="000000" w:themeColor="text1"/>
                <w:szCs w:val="24"/>
              </w:rPr>
            </w:pPr>
            <w:r w:rsidRPr="000D7F87">
              <w:rPr>
                <w:rFonts w:ascii="Arial" w:hAnsi="Arial" w:cs="Arial"/>
                <w:bCs/>
                <w:color w:val="000000" w:themeColor="text1"/>
                <w:szCs w:val="24"/>
              </w:rPr>
              <w:t>500</w:t>
            </w:r>
          </w:p>
        </w:tc>
        <w:tc>
          <w:tcPr>
            <w:tcW w:w="3827" w:type="dxa"/>
            <w:shd w:val="clear" w:color="auto" w:fill="auto"/>
          </w:tcPr>
          <w:p w14:paraId="6378CF22" w14:textId="77777777" w:rsidR="007A4B2A" w:rsidRPr="000D7F87" w:rsidRDefault="007A4B2A" w:rsidP="004B7CAA">
            <w:pPr>
              <w:spacing w:line="240" w:lineRule="auto"/>
              <w:ind w:right="-51" w:firstLine="0"/>
              <w:jc w:val="center"/>
              <w:rPr>
                <w:rFonts w:ascii="Arial" w:hAnsi="Arial" w:cs="Arial"/>
                <w:bCs/>
                <w:color w:val="000000" w:themeColor="text1"/>
                <w:szCs w:val="24"/>
              </w:rPr>
            </w:pPr>
            <w:r w:rsidRPr="000D7F87">
              <w:rPr>
                <w:rFonts w:ascii="Arial" w:hAnsi="Arial" w:cs="Arial"/>
                <w:bCs/>
                <w:color w:val="000000" w:themeColor="text1"/>
                <w:szCs w:val="24"/>
              </w:rPr>
              <w:t>3</w:t>
            </w:r>
          </w:p>
        </w:tc>
      </w:tr>
      <w:tr w:rsidR="00857137" w:rsidRPr="000D7F87" w14:paraId="2DF3FA00" w14:textId="77777777" w:rsidTr="00CB4E03">
        <w:trPr>
          <w:trHeight w:val="414"/>
        </w:trPr>
        <w:tc>
          <w:tcPr>
            <w:tcW w:w="2127" w:type="dxa"/>
            <w:shd w:val="clear" w:color="auto" w:fill="auto"/>
          </w:tcPr>
          <w:p w14:paraId="58EA3B2D" w14:textId="77777777" w:rsidR="007A4B2A" w:rsidRPr="000D7F87" w:rsidRDefault="007A4B2A" w:rsidP="004B7CAA">
            <w:pPr>
              <w:spacing w:line="240" w:lineRule="auto"/>
              <w:ind w:right="-51" w:firstLine="0"/>
              <w:jc w:val="center"/>
              <w:rPr>
                <w:rFonts w:ascii="Arial" w:hAnsi="Arial" w:cs="Arial"/>
                <w:bCs/>
                <w:color w:val="000000" w:themeColor="text1"/>
                <w:szCs w:val="24"/>
              </w:rPr>
            </w:pPr>
            <w:r w:rsidRPr="000D7F87">
              <w:rPr>
                <w:rFonts w:ascii="Arial" w:hAnsi="Arial" w:cs="Arial"/>
                <w:bCs/>
                <w:color w:val="000000" w:themeColor="text1"/>
                <w:szCs w:val="24"/>
              </w:rPr>
              <w:t>3</w:t>
            </w:r>
          </w:p>
        </w:tc>
        <w:tc>
          <w:tcPr>
            <w:tcW w:w="3685" w:type="dxa"/>
            <w:shd w:val="clear" w:color="auto" w:fill="auto"/>
          </w:tcPr>
          <w:p w14:paraId="2CED06E3" w14:textId="77777777" w:rsidR="007A4B2A" w:rsidRPr="000D7F87" w:rsidRDefault="007A4B2A" w:rsidP="004B7CAA">
            <w:pPr>
              <w:spacing w:line="240" w:lineRule="auto"/>
              <w:ind w:right="-51" w:firstLine="0"/>
              <w:jc w:val="center"/>
              <w:rPr>
                <w:rFonts w:ascii="Arial" w:hAnsi="Arial" w:cs="Arial"/>
                <w:bCs/>
                <w:color w:val="000000" w:themeColor="text1"/>
                <w:szCs w:val="24"/>
              </w:rPr>
            </w:pPr>
            <w:r w:rsidRPr="000D7F87">
              <w:rPr>
                <w:rFonts w:ascii="Arial" w:hAnsi="Arial" w:cs="Arial"/>
                <w:bCs/>
                <w:color w:val="000000" w:themeColor="text1"/>
                <w:szCs w:val="24"/>
              </w:rPr>
              <w:t>1200</w:t>
            </w:r>
          </w:p>
        </w:tc>
        <w:tc>
          <w:tcPr>
            <w:tcW w:w="3827" w:type="dxa"/>
            <w:shd w:val="clear" w:color="auto" w:fill="auto"/>
          </w:tcPr>
          <w:p w14:paraId="1C2E0EA1" w14:textId="77777777" w:rsidR="007A4B2A" w:rsidRPr="000D7F87" w:rsidRDefault="007A4B2A" w:rsidP="004B7CAA">
            <w:pPr>
              <w:spacing w:line="240" w:lineRule="auto"/>
              <w:ind w:right="-51" w:firstLine="0"/>
              <w:jc w:val="center"/>
              <w:rPr>
                <w:rFonts w:ascii="Arial" w:hAnsi="Arial" w:cs="Arial"/>
                <w:bCs/>
                <w:color w:val="000000" w:themeColor="text1"/>
                <w:szCs w:val="24"/>
              </w:rPr>
            </w:pPr>
            <w:r w:rsidRPr="000D7F87">
              <w:rPr>
                <w:rFonts w:ascii="Arial" w:hAnsi="Arial" w:cs="Arial"/>
                <w:bCs/>
                <w:color w:val="000000" w:themeColor="text1"/>
                <w:szCs w:val="24"/>
              </w:rPr>
              <w:t>4</w:t>
            </w:r>
          </w:p>
        </w:tc>
      </w:tr>
      <w:tr w:rsidR="00857137" w:rsidRPr="000D7F87" w14:paraId="346CBB51" w14:textId="77777777" w:rsidTr="00CB4E03">
        <w:trPr>
          <w:trHeight w:val="414"/>
        </w:trPr>
        <w:tc>
          <w:tcPr>
            <w:tcW w:w="2127" w:type="dxa"/>
            <w:shd w:val="clear" w:color="auto" w:fill="auto"/>
          </w:tcPr>
          <w:p w14:paraId="03CA9EBB" w14:textId="77777777" w:rsidR="007A4B2A" w:rsidRPr="000D7F87" w:rsidRDefault="007A4B2A" w:rsidP="004B7CAA">
            <w:pPr>
              <w:spacing w:line="240" w:lineRule="auto"/>
              <w:ind w:right="-51" w:firstLine="0"/>
              <w:jc w:val="center"/>
              <w:rPr>
                <w:rFonts w:ascii="Arial" w:hAnsi="Arial" w:cs="Arial"/>
                <w:bCs/>
                <w:color w:val="000000" w:themeColor="text1"/>
                <w:szCs w:val="24"/>
              </w:rPr>
            </w:pPr>
            <w:r w:rsidRPr="000D7F87">
              <w:rPr>
                <w:rFonts w:ascii="Arial" w:hAnsi="Arial" w:cs="Arial"/>
                <w:bCs/>
                <w:color w:val="000000" w:themeColor="text1"/>
                <w:szCs w:val="24"/>
              </w:rPr>
              <w:t>4</w:t>
            </w:r>
          </w:p>
        </w:tc>
        <w:tc>
          <w:tcPr>
            <w:tcW w:w="3685" w:type="dxa"/>
            <w:shd w:val="clear" w:color="auto" w:fill="auto"/>
          </w:tcPr>
          <w:p w14:paraId="0F381F6A" w14:textId="77777777" w:rsidR="007A4B2A" w:rsidRPr="000D7F87" w:rsidRDefault="007A4B2A" w:rsidP="004B7CAA">
            <w:pPr>
              <w:spacing w:line="240" w:lineRule="auto"/>
              <w:ind w:right="-51" w:firstLine="0"/>
              <w:jc w:val="center"/>
              <w:rPr>
                <w:rFonts w:ascii="Arial" w:hAnsi="Arial" w:cs="Arial"/>
                <w:bCs/>
                <w:color w:val="000000" w:themeColor="text1"/>
                <w:szCs w:val="24"/>
              </w:rPr>
            </w:pPr>
            <w:r w:rsidRPr="000D7F87">
              <w:rPr>
                <w:rFonts w:ascii="Arial" w:hAnsi="Arial" w:cs="Arial"/>
                <w:bCs/>
                <w:color w:val="000000" w:themeColor="text1"/>
                <w:szCs w:val="24"/>
              </w:rPr>
              <w:t>1200</w:t>
            </w:r>
          </w:p>
        </w:tc>
        <w:tc>
          <w:tcPr>
            <w:tcW w:w="3827" w:type="dxa"/>
            <w:shd w:val="clear" w:color="auto" w:fill="auto"/>
          </w:tcPr>
          <w:p w14:paraId="7719D0D0" w14:textId="77777777" w:rsidR="007A4B2A" w:rsidRPr="000D7F87" w:rsidRDefault="007A4B2A" w:rsidP="004B7CAA">
            <w:pPr>
              <w:spacing w:line="240" w:lineRule="auto"/>
              <w:ind w:right="-51" w:firstLine="0"/>
              <w:jc w:val="center"/>
              <w:rPr>
                <w:rFonts w:ascii="Arial" w:hAnsi="Arial" w:cs="Arial"/>
                <w:bCs/>
                <w:color w:val="000000" w:themeColor="text1"/>
                <w:szCs w:val="24"/>
              </w:rPr>
            </w:pPr>
            <w:r w:rsidRPr="000D7F87">
              <w:rPr>
                <w:rFonts w:ascii="Arial" w:hAnsi="Arial" w:cs="Arial"/>
                <w:bCs/>
                <w:color w:val="000000" w:themeColor="text1"/>
                <w:szCs w:val="24"/>
              </w:rPr>
              <w:t>5</w:t>
            </w:r>
          </w:p>
        </w:tc>
      </w:tr>
    </w:tbl>
    <w:p w14:paraId="4A5AE0BA" w14:textId="77777777" w:rsidR="007A4B2A" w:rsidRPr="000D7F87" w:rsidRDefault="007A4B2A" w:rsidP="007A4B2A">
      <w:pPr>
        <w:spacing w:line="240" w:lineRule="auto"/>
        <w:ind w:right="-51" w:firstLine="567"/>
        <w:rPr>
          <w:rFonts w:ascii="Arial" w:hAnsi="Arial" w:cs="Arial"/>
          <w:bCs/>
          <w:color w:val="000000" w:themeColor="text1"/>
          <w:szCs w:val="24"/>
        </w:rPr>
      </w:pPr>
      <w:r w:rsidRPr="000D7F87">
        <w:rPr>
          <w:rFonts w:ascii="Arial" w:hAnsi="Arial" w:cs="Arial"/>
          <w:bCs/>
          <w:color w:val="000000" w:themeColor="text1"/>
          <w:szCs w:val="24"/>
        </w:rPr>
        <w:t xml:space="preserve">Поэтажные площади на этажах каждого дома одинаковы и равны площади застройки. </w:t>
      </w:r>
    </w:p>
    <w:p w14:paraId="1B6C124B" w14:textId="77777777" w:rsidR="007A4B2A" w:rsidRPr="000D7F87" w:rsidRDefault="007A4B2A" w:rsidP="007A4B2A">
      <w:pPr>
        <w:spacing w:line="240" w:lineRule="auto"/>
        <w:ind w:right="-51" w:firstLine="567"/>
        <w:rPr>
          <w:rFonts w:ascii="Arial" w:hAnsi="Arial" w:cs="Arial"/>
          <w:bCs/>
          <w:color w:val="000000" w:themeColor="text1"/>
          <w:szCs w:val="24"/>
        </w:rPr>
      </w:pPr>
      <w:r w:rsidRPr="000D7F87">
        <w:rPr>
          <w:rFonts w:ascii="Arial" w:hAnsi="Arial" w:cs="Arial"/>
          <w:bCs/>
          <w:color w:val="000000" w:themeColor="text1"/>
          <w:szCs w:val="24"/>
          <w:u w:val="single"/>
        </w:rPr>
        <w:t>Требуется</w:t>
      </w:r>
      <w:r w:rsidRPr="000D7F87">
        <w:rPr>
          <w:rFonts w:ascii="Arial" w:hAnsi="Arial" w:cs="Arial"/>
          <w:bCs/>
          <w:color w:val="000000" w:themeColor="text1"/>
          <w:szCs w:val="24"/>
        </w:rPr>
        <w:t>: определить для целей межевания площади земельных участков под каждый жилой дом и площадь возможно свободного участка.</w:t>
      </w:r>
    </w:p>
    <w:p w14:paraId="1C068F1B" w14:textId="77777777" w:rsidR="007A4B2A" w:rsidRPr="000D7F87" w:rsidRDefault="007A4B2A" w:rsidP="007A4B2A">
      <w:pPr>
        <w:spacing w:line="240" w:lineRule="auto"/>
        <w:ind w:firstLine="567"/>
        <w:rPr>
          <w:rFonts w:ascii="Arial" w:hAnsi="Arial" w:cs="Arial"/>
          <w:bCs/>
          <w:color w:val="000000" w:themeColor="text1"/>
          <w:szCs w:val="24"/>
          <w:u w:val="single"/>
        </w:rPr>
      </w:pPr>
      <w:r w:rsidRPr="000D7F87">
        <w:rPr>
          <w:rFonts w:ascii="Arial" w:hAnsi="Arial" w:cs="Arial"/>
          <w:bCs/>
          <w:color w:val="000000" w:themeColor="text1"/>
          <w:szCs w:val="24"/>
          <w:u w:val="single"/>
        </w:rPr>
        <w:lastRenderedPageBreak/>
        <w:t>Решение:</w:t>
      </w:r>
    </w:p>
    <w:p w14:paraId="42ACB9B4" w14:textId="77777777" w:rsidR="007A4B2A" w:rsidRPr="000D7F87" w:rsidRDefault="007A4B2A" w:rsidP="007A4B2A">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rPr>
        <w:t xml:space="preserve">1) Минимальная потребность территории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r w:rsidRPr="000D7F87">
        <w:rPr>
          <w:rFonts w:ascii="Arial" w:hAnsi="Arial" w:cs="Arial"/>
          <w:bCs/>
          <w:color w:val="000000" w:themeColor="text1"/>
          <w:szCs w:val="24"/>
          <w:vertAlign w:val="subscript"/>
          <w:lang w:val="en-US"/>
        </w:rPr>
        <w:t>i</w:t>
      </w:r>
      <w:r w:rsidRPr="000D7F87">
        <w:rPr>
          <w:rFonts w:ascii="Arial" w:hAnsi="Arial" w:cs="Arial"/>
          <w:bCs/>
          <w:color w:val="000000" w:themeColor="text1"/>
          <w:szCs w:val="24"/>
        </w:rPr>
        <w:t xml:space="preserve"> для каждого дома с </w:t>
      </w:r>
      <w:proofErr w:type="spellStart"/>
      <w:r w:rsidRPr="000D7F87">
        <w:rPr>
          <w:rFonts w:ascii="Arial" w:hAnsi="Arial" w:cs="Arial"/>
          <w:bCs/>
          <w:color w:val="000000" w:themeColor="text1"/>
          <w:szCs w:val="24"/>
        </w:rPr>
        <w:t>учетом</w:t>
      </w:r>
      <w:proofErr w:type="spellEnd"/>
      <w:r w:rsidRPr="000D7F87">
        <w:rPr>
          <w:rFonts w:ascii="Arial" w:hAnsi="Arial" w:cs="Arial"/>
          <w:bCs/>
          <w:color w:val="000000" w:themeColor="text1"/>
          <w:szCs w:val="24"/>
        </w:rPr>
        <w:t xml:space="preserve"> максимального коэффициента застройки, соответствующего этажности (см. таблица 1), определяется по формуле:</w:t>
      </w:r>
    </w:p>
    <w:p w14:paraId="775CFF63" w14:textId="77777777" w:rsidR="007A4B2A" w:rsidRPr="000D7F87" w:rsidRDefault="007A4B2A" w:rsidP="007A4B2A">
      <w:pPr>
        <w:spacing w:line="240" w:lineRule="auto"/>
        <w:ind w:firstLine="567"/>
        <w:rPr>
          <w:rFonts w:ascii="Arial" w:hAnsi="Arial" w:cs="Arial"/>
          <w:bCs/>
          <w:color w:val="000000" w:themeColor="text1"/>
          <w:szCs w:val="24"/>
          <w:vertAlign w:val="superscript"/>
          <w:lang w:val="en-US"/>
        </w:rPr>
      </w:pP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r w:rsidRPr="000D7F87">
        <w:rPr>
          <w:rFonts w:ascii="Arial" w:hAnsi="Arial" w:cs="Arial"/>
          <w:bCs/>
          <w:color w:val="000000" w:themeColor="text1"/>
          <w:szCs w:val="24"/>
          <w:vertAlign w:val="subscript"/>
          <w:lang w:val="en-US"/>
        </w:rPr>
        <w:t>i</w:t>
      </w:r>
      <w:r w:rsidRPr="000D7F87">
        <w:rPr>
          <w:rFonts w:ascii="Arial" w:hAnsi="Arial" w:cs="Arial"/>
          <w:bCs/>
          <w:color w:val="000000" w:themeColor="text1"/>
          <w:szCs w:val="24"/>
          <w:lang w:val="en-US"/>
        </w:rPr>
        <w:t xml:space="preserve"> = S</w:t>
      </w:r>
      <w:r w:rsidRPr="000D7F87">
        <w:rPr>
          <w:rFonts w:ascii="Arial" w:hAnsi="Arial" w:cs="Arial"/>
          <w:bCs/>
          <w:color w:val="000000" w:themeColor="text1"/>
          <w:szCs w:val="24"/>
        </w:rPr>
        <w:t>з</w:t>
      </w:r>
      <w:r w:rsidRPr="000D7F87">
        <w:rPr>
          <w:rFonts w:ascii="Arial" w:hAnsi="Arial" w:cs="Arial"/>
          <w:bCs/>
          <w:color w:val="000000" w:themeColor="text1"/>
          <w:szCs w:val="24"/>
          <w:lang w:val="en-US"/>
        </w:rPr>
        <w:t xml:space="preserve"> </w:t>
      </w:r>
      <w:proofErr w:type="spellStart"/>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vertAlign w:val="subscript"/>
          <w:lang w:val="en-US"/>
        </w:rPr>
        <w:t xml:space="preserve">  </w:t>
      </w:r>
      <w:r w:rsidRPr="000D7F87">
        <w:rPr>
          <w:rFonts w:ascii="Arial" w:hAnsi="Arial" w:cs="Arial"/>
          <w:bCs/>
          <w:color w:val="000000" w:themeColor="text1"/>
          <w:szCs w:val="24"/>
          <w:lang w:val="en-US"/>
        </w:rPr>
        <w:t>/ (K</w:t>
      </w:r>
      <w:r w:rsidRPr="000D7F87">
        <w:rPr>
          <w:rFonts w:ascii="Arial" w:hAnsi="Arial" w:cs="Arial"/>
          <w:bCs/>
          <w:color w:val="000000" w:themeColor="text1"/>
          <w:szCs w:val="24"/>
        </w:rPr>
        <w:t>з</w:t>
      </w:r>
      <w:r w:rsidRPr="000D7F87">
        <w:rPr>
          <w:rFonts w:ascii="Arial" w:hAnsi="Arial" w:cs="Arial"/>
          <w:bCs/>
          <w:color w:val="000000" w:themeColor="text1"/>
          <w:szCs w:val="24"/>
          <w:lang w:val="en-US"/>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lang w:val="en-US"/>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lang w:val="en-US"/>
        </w:rPr>
        <w:t>(N</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vertAlign w:val="subscript"/>
          <w:lang w:val="en-US"/>
        </w:rPr>
        <w:t xml:space="preserve"> </w:t>
      </w:r>
      <w:proofErr w:type="spellStart"/>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lang w:val="en-US"/>
        </w:rPr>
        <w:t>)</w:t>
      </w:r>
      <w:r w:rsidRPr="000D7F87">
        <w:rPr>
          <w:rFonts w:ascii="Arial" w:hAnsi="Arial" w:cs="Arial"/>
          <w:bCs/>
          <w:color w:val="000000" w:themeColor="text1"/>
          <w:szCs w:val="24"/>
          <w:vertAlign w:val="superscript"/>
          <w:lang w:val="en-US"/>
        </w:rPr>
        <w:t xml:space="preserve"> </w:t>
      </w:r>
      <w:r w:rsidRPr="000D7F87">
        <w:rPr>
          <w:rFonts w:ascii="Arial" w:hAnsi="Arial" w:cs="Arial"/>
          <w:bCs/>
          <w:color w:val="000000" w:themeColor="text1"/>
          <w:szCs w:val="24"/>
          <w:lang w:val="en-US"/>
        </w:rPr>
        <w:t>/</w:t>
      </w:r>
      <w:r w:rsidRPr="000D7F87">
        <w:rPr>
          <w:rFonts w:ascii="Arial" w:hAnsi="Arial" w:cs="Arial"/>
          <w:bCs/>
          <w:color w:val="000000" w:themeColor="text1"/>
          <w:szCs w:val="24"/>
          <w:vertAlign w:val="superscript"/>
          <w:lang w:val="en-US"/>
        </w:rPr>
        <w:t xml:space="preserve"> </w:t>
      </w:r>
      <w:r w:rsidRPr="000D7F87">
        <w:rPr>
          <w:rFonts w:ascii="Arial" w:hAnsi="Arial" w:cs="Arial"/>
          <w:bCs/>
          <w:color w:val="000000" w:themeColor="text1"/>
          <w:szCs w:val="24"/>
          <w:lang w:val="en-US"/>
        </w:rPr>
        <w:t>100%);</w:t>
      </w:r>
    </w:p>
    <w:p w14:paraId="45BE605E" w14:textId="77777777" w:rsidR="007A4B2A" w:rsidRPr="000D7F87" w:rsidRDefault="007A4B2A" w:rsidP="007A4B2A">
      <w:pPr>
        <w:spacing w:line="240" w:lineRule="auto"/>
        <w:ind w:firstLine="567"/>
        <w:rPr>
          <w:rFonts w:ascii="Arial" w:hAnsi="Arial" w:cs="Arial"/>
          <w:bCs/>
          <w:color w:val="000000" w:themeColor="text1"/>
          <w:szCs w:val="24"/>
          <w:vertAlign w:val="superscript"/>
          <w:lang w:val="en-US"/>
        </w:rPr>
      </w:pP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r w:rsidRPr="000D7F87">
        <w:rPr>
          <w:rFonts w:ascii="Arial" w:hAnsi="Arial" w:cs="Arial"/>
          <w:bCs/>
          <w:color w:val="000000" w:themeColor="text1"/>
          <w:szCs w:val="24"/>
          <w:vertAlign w:val="subscript"/>
          <w:lang w:val="en-US"/>
        </w:rPr>
        <w:t>1</w:t>
      </w:r>
      <w:r w:rsidRPr="000D7F87">
        <w:rPr>
          <w:rFonts w:ascii="Arial" w:hAnsi="Arial" w:cs="Arial"/>
          <w:bCs/>
          <w:color w:val="000000" w:themeColor="text1"/>
          <w:szCs w:val="24"/>
          <w:lang w:val="en-US"/>
        </w:rPr>
        <w:t xml:space="preserve"> = 500</w:t>
      </w:r>
      <w:r w:rsidRPr="000D7F87">
        <w:rPr>
          <w:rFonts w:ascii="Arial" w:hAnsi="Arial" w:cs="Arial"/>
          <w:bCs/>
          <w:color w:val="000000" w:themeColor="text1"/>
          <w:szCs w:val="24"/>
          <w:vertAlign w:val="subscript"/>
          <w:lang w:val="en-US"/>
        </w:rPr>
        <w:t xml:space="preserve">  </w:t>
      </w:r>
      <w:r w:rsidRPr="000D7F87">
        <w:rPr>
          <w:rFonts w:ascii="Arial" w:hAnsi="Arial" w:cs="Arial"/>
          <w:bCs/>
          <w:color w:val="000000" w:themeColor="text1"/>
          <w:szCs w:val="24"/>
          <w:lang w:val="en-US"/>
        </w:rPr>
        <w:t>/ (</w:t>
      </w:r>
      <w:r w:rsidRPr="000D7F87">
        <w:rPr>
          <w:rFonts w:ascii="Arial" w:hAnsi="Arial" w:cs="Arial"/>
          <w:color w:val="000000" w:themeColor="text1"/>
          <w:szCs w:val="24"/>
          <w:lang w:val="en-US"/>
        </w:rPr>
        <w:t>3</w:t>
      </w:r>
      <w:r w:rsidR="004C6E8F" w:rsidRPr="000D7F87">
        <w:rPr>
          <w:rFonts w:ascii="Arial" w:hAnsi="Arial" w:cs="Arial"/>
          <w:color w:val="000000" w:themeColor="text1"/>
          <w:szCs w:val="24"/>
          <w:lang w:val="en-US"/>
        </w:rPr>
        <w:t>7</w:t>
      </w:r>
      <w:r w:rsidRPr="000D7F87">
        <w:rPr>
          <w:rFonts w:ascii="Arial" w:hAnsi="Arial" w:cs="Arial"/>
          <w:color w:val="000000" w:themeColor="text1"/>
          <w:szCs w:val="24"/>
          <w:lang w:val="en-US"/>
        </w:rPr>
        <w:t>,</w:t>
      </w:r>
      <w:r w:rsidR="004C6E8F" w:rsidRPr="000D7F87">
        <w:rPr>
          <w:rFonts w:ascii="Arial" w:hAnsi="Arial" w:cs="Arial"/>
          <w:color w:val="000000" w:themeColor="text1"/>
          <w:szCs w:val="24"/>
          <w:lang w:val="en-US"/>
        </w:rPr>
        <w:t>3</w:t>
      </w:r>
      <w:r w:rsidRPr="000D7F87">
        <w:rPr>
          <w:rFonts w:ascii="Arial" w:hAnsi="Arial" w:cs="Arial"/>
          <w:color w:val="000000" w:themeColor="text1"/>
          <w:szCs w:val="24"/>
          <w:lang w:val="en-US"/>
        </w:rPr>
        <w:t xml:space="preserve"> </w:t>
      </w:r>
      <w:r w:rsidRPr="000D7F87">
        <w:rPr>
          <w:rFonts w:ascii="Arial" w:hAnsi="Arial" w:cs="Arial"/>
          <w:bCs/>
          <w:color w:val="000000" w:themeColor="text1"/>
          <w:szCs w:val="24"/>
          <w:lang w:val="en-US"/>
        </w:rPr>
        <w:t>/</w:t>
      </w:r>
      <w:r w:rsidRPr="000D7F87">
        <w:rPr>
          <w:rFonts w:ascii="Arial" w:hAnsi="Arial" w:cs="Arial"/>
          <w:bCs/>
          <w:color w:val="000000" w:themeColor="text1"/>
          <w:szCs w:val="24"/>
          <w:vertAlign w:val="superscript"/>
          <w:lang w:val="en-US"/>
        </w:rPr>
        <w:t xml:space="preserve"> </w:t>
      </w:r>
      <w:r w:rsidRPr="000D7F87">
        <w:rPr>
          <w:rFonts w:ascii="Arial" w:hAnsi="Arial" w:cs="Arial"/>
          <w:bCs/>
          <w:color w:val="000000" w:themeColor="text1"/>
          <w:szCs w:val="24"/>
          <w:lang w:val="en-US"/>
        </w:rPr>
        <w:t>100) =  13</w:t>
      </w:r>
      <w:r w:rsidR="004C6E8F" w:rsidRPr="000D7F87">
        <w:rPr>
          <w:rFonts w:ascii="Arial" w:hAnsi="Arial" w:cs="Arial"/>
          <w:bCs/>
          <w:color w:val="000000" w:themeColor="text1"/>
          <w:szCs w:val="24"/>
          <w:lang w:val="en-US"/>
        </w:rPr>
        <w:t>4</w:t>
      </w:r>
      <w:r w:rsidRPr="000D7F87">
        <w:rPr>
          <w:rFonts w:ascii="Arial" w:hAnsi="Arial" w:cs="Arial"/>
          <w:bCs/>
          <w:color w:val="000000" w:themeColor="text1"/>
          <w:szCs w:val="24"/>
          <w:lang w:val="en-US"/>
        </w:rPr>
        <w:t xml:space="preserve">0 </w:t>
      </w:r>
      <w:r w:rsidRPr="000D7F87">
        <w:rPr>
          <w:rFonts w:ascii="Arial" w:hAnsi="Arial" w:cs="Arial"/>
          <w:bCs/>
          <w:color w:val="000000" w:themeColor="text1"/>
          <w:szCs w:val="24"/>
        </w:rPr>
        <w:t>м</w:t>
      </w:r>
      <w:r w:rsidRPr="000D7F87">
        <w:rPr>
          <w:rFonts w:ascii="Arial" w:hAnsi="Arial" w:cs="Arial"/>
          <w:bCs/>
          <w:color w:val="000000" w:themeColor="text1"/>
          <w:szCs w:val="24"/>
          <w:vertAlign w:val="superscript"/>
          <w:lang w:val="en-US"/>
        </w:rPr>
        <w:t>2</w:t>
      </w:r>
      <w:r w:rsidRPr="000D7F87">
        <w:rPr>
          <w:rFonts w:ascii="Arial" w:hAnsi="Arial" w:cs="Arial"/>
          <w:bCs/>
          <w:color w:val="000000" w:themeColor="text1"/>
          <w:szCs w:val="24"/>
          <w:lang w:val="en-US"/>
        </w:rPr>
        <w:t>;</w:t>
      </w:r>
    </w:p>
    <w:p w14:paraId="3383C31A" w14:textId="77777777" w:rsidR="007A4B2A" w:rsidRPr="000D7F87" w:rsidRDefault="007A4B2A" w:rsidP="007A4B2A">
      <w:pPr>
        <w:spacing w:line="240" w:lineRule="auto"/>
        <w:ind w:firstLine="567"/>
        <w:rPr>
          <w:rFonts w:ascii="Arial" w:hAnsi="Arial" w:cs="Arial"/>
          <w:bCs/>
          <w:color w:val="000000" w:themeColor="text1"/>
          <w:szCs w:val="24"/>
          <w:vertAlign w:val="superscript"/>
          <w:lang w:val="en-US"/>
        </w:rPr>
      </w:pP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r w:rsidRPr="000D7F87">
        <w:rPr>
          <w:rFonts w:ascii="Arial" w:hAnsi="Arial" w:cs="Arial"/>
          <w:bCs/>
          <w:color w:val="000000" w:themeColor="text1"/>
          <w:szCs w:val="24"/>
          <w:vertAlign w:val="subscript"/>
          <w:lang w:val="en-US"/>
        </w:rPr>
        <w:t>2</w:t>
      </w:r>
      <w:r w:rsidRPr="000D7F87">
        <w:rPr>
          <w:rFonts w:ascii="Arial" w:hAnsi="Arial" w:cs="Arial"/>
          <w:bCs/>
          <w:color w:val="000000" w:themeColor="text1"/>
          <w:szCs w:val="24"/>
          <w:lang w:val="en-US"/>
        </w:rPr>
        <w:t xml:space="preserve"> = 500</w:t>
      </w:r>
      <w:r w:rsidRPr="000D7F87">
        <w:rPr>
          <w:rFonts w:ascii="Arial" w:hAnsi="Arial" w:cs="Arial"/>
          <w:bCs/>
          <w:color w:val="000000" w:themeColor="text1"/>
          <w:szCs w:val="24"/>
          <w:vertAlign w:val="subscript"/>
          <w:lang w:val="en-US"/>
        </w:rPr>
        <w:t xml:space="preserve">  </w:t>
      </w:r>
      <w:r w:rsidRPr="000D7F87">
        <w:rPr>
          <w:rFonts w:ascii="Arial" w:hAnsi="Arial" w:cs="Arial"/>
          <w:bCs/>
          <w:color w:val="000000" w:themeColor="text1"/>
          <w:szCs w:val="24"/>
          <w:lang w:val="en-US"/>
        </w:rPr>
        <w:t>/ (</w:t>
      </w:r>
      <w:r w:rsidRPr="000D7F87">
        <w:rPr>
          <w:rFonts w:ascii="Arial" w:hAnsi="Arial" w:cs="Arial"/>
          <w:color w:val="000000" w:themeColor="text1"/>
          <w:szCs w:val="24"/>
          <w:lang w:val="en-US"/>
        </w:rPr>
        <w:t>3</w:t>
      </w:r>
      <w:r w:rsidR="004C6E8F" w:rsidRPr="000D7F87">
        <w:rPr>
          <w:rFonts w:ascii="Arial" w:hAnsi="Arial" w:cs="Arial"/>
          <w:color w:val="000000" w:themeColor="text1"/>
          <w:szCs w:val="24"/>
          <w:lang w:val="en-US"/>
        </w:rPr>
        <w:t>1</w:t>
      </w:r>
      <w:r w:rsidRPr="000D7F87">
        <w:rPr>
          <w:rFonts w:ascii="Arial" w:hAnsi="Arial" w:cs="Arial"/>
          <w:color w:val="000000" w:themeColor="text1"/>
          <w:szCs w:val="24"/>
          <w:lang w:val="en-US"/>
        </w:rPr>
        <w:t>,</w:t>
      </w:r>
      <w:r w:rsidR="004C6E8F" w:rsidRPr="000D7F87">
        <w:rPr>
          <w:rFonts w:ascii="Arial" w:hAnsi="Arial" w:cs="Arial"/>
          <w:color w:val="000000" w:themeColor="text1"/>
          <w:szCs w:val="24"/>
          <w:lang w:val="en-US"/>
        </w:rPr>
        <w:t>1</w:t>
      </w:r>
      <w:r w:rsidRPr="000D7F87">
        <w:rPr>
          <w:rFonts w:ascii="Arial" w:hAnsi="Arial" w:cs="Arial"/>
          <w:color w:val="000000" w:themeColor="text1"/>
          <w:szCs w:val="24"/>
          <w:lang w:val="en-US"/>
        </w:rPr>
        <w:t xml:space="preserve"> </w:t>
      </w:r>
      <w:r w:rsidRPr="000D7F87">
        <w:rPr>
          <w:rFonts w:ascii="Arial" w:hAnsi="Arial" w:cs="Arial"/>
          <w:bCs/>
          <w:color w:val="000000" w:themeColor="text1"/>
          <w:szCs w:val="24"/>
          <w:lang w:val="en-US"/>
        </w:rPr>
        <w:t>/</w:t>
      </w:r>
      <w:r w:rsidRPr="000D7F87">
        <w:rPr>
          <w:rFonts w:ascii="Arial" w:hAnsi="Arial" w:cs="Arial"/>
          <w:bCs/>
          <w:color w:val="000000" w:themeColor="text1"/>
          <w:szCs w:val="24"/>
          <w:vertAlign w:val="superscript"/>
          <w:lang w:val="en-US"/>
        </w:rPr>
        <w:t xml:space="preserve"> </w:t>
      </w:r>
      <w:r w:rsidRPr="000D7F87">
        <w:rPr>
          <w:rFonts w:ascii="Arial" w:hAnsi="Arial" w:cs="Arial"/>
          <w:bCs/>
          <w:color w:val="000000" w:themeColor="text1"/>
          <w:szCs w:val="24"/>
          <w:lang w:val="en-US"/>
        </w:rPr>
        <w:t>100) =  16</w:t>
      </w:r>
      <w:r w:rsidR="004C6E8F" w:rsidRPr="000D7F87">
        <w:rPr>
          <w:rFonts w:ascii="Arial" w:hAnsi="Arial" w:cs="Arial"/>
          <w:bCs/>
          <w:color w:val="000000" w:themeColor="text1"/>
          <w:szCs w:val="24"/>
          <w:lang w:val="en-US"/>
        </w:rPr>
        <w:t>1</w:t>
      </w:r>
      <w:r w:rsidRPr="000D7F87">
        <w:rPr>
          <w:rFonts w:ascii="Arial" w:hAnsi="Arial" w:cs="Arial"/>
          <w:bCs/>
          <w:color w:val="000000" w:themeColor="text1"/>
          <w:szCs w:val="24"/>
          <w:lang w:val="en-US"/>
        </w:rPr>
        <w:t xml:space="preserve">0 </w:t>
      </w:r>
      <w:r w:rsidRPr="000D7F87">
        <w:rPr>
          <w:rFonts w:ascii="Arial" w:hAnsi="Arial" w:cs="Arial"/>
          <w:bCs/>
          <w:color w:val="000000" w:themeColor="text1"/>
          <w:szCs w:val="24"/>
        </w:rPr>
        <w:t>м</w:t>
      </w:r>
      <w:r w:rsidRPr="000D7F87">
        <w:rPr>
          <w:rFonts w:ascii="Arial" w:hAnsi="Arial" w:cs="Arial"/>
          <w:bCs/>
          <w:color w:val="000000" w:themeColor="text1"/>
          <w:szCs w:val="24"/>
          <w:vertAlign w:val="superscript"/>
          <w:lang w:val="en-US"/>
        </w:rPr>
        <w:t>2</w:t>
      </w:r>
      <w:r w:rsidRPr="000D7F87">
        <w:rPr>
          <w:rFonts w:ascii="Arial" w:hAnsi="Arial" w:cs="Arial"/>
          <w:bCs/>
          <w:color w:val="000000" w:themeColor="text1"/>
          <w:szCs w:val="24"/>
          <w:lang w:val="en-US"/>
        </w:rPr>
        <w:t>;</w:t>
      </w:r>
    </w:p>
    <w:p w14:paraId="60E084D3" w14:textId="77777777" w:rsidR="007A4B2A" w:rsidRPr="000D7F87" w:rsidRDefault="007A4B2A" w:rsidP="007A4B2A">
      <w:pPr>
        <w:spacing w:line="240" w:lineRule="auto"/>
        <w:ind w:firstLine="567"/>
        <w:rPr>
          <w:rFonts w:ascii="Arial" w:hAnsi="Arial" w:cs="Arial"/>
          <w:bCs/>
          <w:color w:val="000000" w:themeColor="text1"/>
          <w:szCs w:val="24"/>
          <w:vertAlign w:val="superscript"/>
          <w:lang w:val="en-US"/>
        </w:rPr>
      </w:pP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r w:rsidRPr="000D7F87">
        <w:rPr>
          <w:rFonts w:ascii="Arial" w:hAnsi="Arial" w:cs="Arial"/>
          <w:bCs/>
          <w:color w:val="000000" w:themeColor="text1"/>
          <w:szCs w:val="24"/>
          <w:vertAlign w:val="subscript"/>
          <w:lang w:val="en-US"/>
        </w:rPr>
        <w:t>3</w:t>
      </w:r>
      <w:r w:rsidRPr="000D7F87">
        <w:rPr>
          <w:rFonts w:ascii="Arial" w:hAnsi="Arial" w:cs="Arial"/>
          <w:bCs/>
          <w:color w:val="000000" w:themeColor="text1"/>
          <w:szCs w:val="24"/>
          <w:lang w:val="en-US"/>
        </w:rPr>
        <w:t xml:space="preserve"> = 1200</w:t>
      </w:r>
      <w:r w:rsidRPr="000D7F87">
        <w:rPr>
          <w:rFonts w:ascii="Arial" w:hAnsi="Arial" w:cs="Arial"/>
          <w:bCs/>
          <w:color w:val="000000" w:themeColor="text1"/>
          <w:szCs w:val="24"/>
          <w:vertAlign w:val="subscript"/>
          <w:lang w:val="en-US"/>
        </w:rPr>
        <w:t xml:space="preserve">  </w:t>
      </w:r>
      <w:r w:rsidRPr="000D7F87">
        <w:rPr>
          <w:rFonts w:ascii="Arial" w:hAnsi="Arial" w:cs="Arial"/>
          <w:bCs/>
          <w:color w:val="000000" w:themeColor="text1"/>
          <w:szCs w:val="24"/>
          <w:lang w:val="en-US"/>
        </w:rPr>
        <w:t>/ (</w:t>
      </w:r>
      <w:r w:rsidRPr="000D7F87">
        <w:rPr>
          <w:rFonts w:ascii="Arial" w:hAnsi="Arial" w:cs="Arial"/>
          <w:color w:val="000000" w:themeColor="text1"/>
          <w:szCs w:val="24"/>
          <w:lang w:val="en-US"/>
        </w:rPr>
        <w:t>26,</w:t>
      </w:r>
      <w:r w:rsidR="004C6E8F" w:rsidRPr="000D7F87">
        <w:rPr>
          <w:rFonts w:ascii="Arial" w:hAnsi="Arial" w:cs="Arial"/>
          <w:color w:val="000000" w:themeColor="text1"/>
          <w:szCs w:val="24"/>
          <w:lang w:val="en-US"/>
        </w:rPr>
        <w:t>8</w:t>
      </w:r>
      <w:r w:rsidRPr="000D7F87">
        <w:rPr>
          <w:rFonts w:ascii="Arial" w:hAnsi="Arial" w:cs="Arial"/>
          <w:color w:val="000000" w:themeColor="text1"/>
          <w:szCs w:val="24"/>
          <w:lang w:val="en-US"/>
        </w:rPr>
        <w:t xml:space="preserve"> </w:t>
      </w:r>
      <w:r w:rsidRPr="000D7F87">
        <w:rPr>
          <w:rFonts w:ascii="Arial" w:hAnsi="Arial" w:cs="Arial"/>
          <w:bCs/>
          <w:color w:val="000000" w:themeColor="text1"/>
          <w:szCs w:val="24"/>
          <w:lang w:val="en-US"/>
        </w:rPr>
        <w:t>/</w:t>
      </w:r>
      <w:r w:rsidRPr="000D7F87">
        <w:rPr>
          <w:rFonts w:ascii="Arial" w:hAnsi="Arial" w:cs="Arial"/>
          <w:bCs/>
          <w:color w:val="000000" w:themeColor="text1"/>
          <w:szCs w:val="24"/>
          <w:vertAlign w:val="superscript"/>
          <w:lang w:val="en-US"/>
        </w:rPr>
        <w:t xml:space="preserve"> </w:t>
      </w:r>
      <w:r w:rsidRPr="000D7F87">
        <w:rPr>
          <w:rFonts w:ascii="Arial" w:hAnsi="Arial" w:cs="Arial"/>
          <w:bCs/>
          <w:color w:val="000000" w:themeColor="text1"/>
          <w:szCs w:val="24"/>
          <w:lang w:val="en-US"/>
        </w:rPr>
        <w:t>100) =  4</w:t>
      </w:r>
      <w:r w:rsidR="004C6E8F" w:rsidRPr="000D7F87">
        <w:rPr>
          <w:rFonts w:ascii="Arial" w:hAnsi="Arial" w:cs="Arial"/>
          <w:bCs/>
          <w:color w:val="000000" w:themeColor="text1"/>
          <w:szCs w:val="24"/>
          <w:lang w:val="en-US"/>
        </w:rPr>
        <w:t>48</w:t>
      </w:r>
      <w:r w:rsidRPr="000D7F87">
        <w:rPr>
          <w:rFonts w:ascii="Arial" w:hAnsi="Arial" w:cs="Arial"/>
          <w:bCs/>
          <w:color w:val="000000" w:themeColor="text1"/>
          <w:szCs w:val="24"/>
          <w:lang w:val="en-US"/>
        </w:rPr>
        <w:t xml:space="preserve">0 </w:t>
      </w:r>
      <w:r w:rsidRPr="000D7F87">
        <w:rPr>
          <w:rFonts w:ascii="Arial" w:hAnsi="Arial" w:cs="Arial"/>
          <w:bCs/>
          <w:color w:val="000000" w:themeColor="text1"/>
          <w:szCs w:val="24"/>
        </w:rPr>
        <w:t>м</w:t>
      </w:r>
      <w:r w:rsidRPr="000D7F87">
        <w:rPr>
          <w:rFonts w:ascii="Arial" w:hAnsi="Arial" w:cs="Arial"/>
          <w:bCs/>
          <w:color w:val="000000" w:themeColor="text1"/>
          <w:szCs w:val="24"/>
          <w:vertAlign w:val="superscript"/>
          <w:lang w:val="en-US"/>
        </w:rPr>
        <w:t>2</w:t>
      </w:r>
      <w:r w:rsidRPr="000D7F87">
        <w:rPr>
          <w:rFonts w:ascii="Arial" w:hAnsi="Arial" w:cs="Arial"/>
          <w:bCs/>
          <w:color w:val="000000" w:themeColor="text1"/>
          <w:szCs w:val="24"/>
          <w:lang w:val="en-US"/>
        </w:rPr>
        <w:t>;</w:t>
      </w:r>
    </w:p>
    <w:p w14:paraId="20547E54" w14:textId="77777777" w:rsidR="007A4B2A" w:rsidRPr="000D7F87" w:rsidRDefault="007A4B2A" w:rsidP="007A4B2A">
      <w:pPr>
        <w:spacing w:line="240" w:lineRule="auto"/>
        <w:ind w:firstLine="567"/>
        <w:rPr>
          <w:rFonts w:ascii="Arial" w:hAnsi="Arial" w:cs="Arial"/>
          <w:bCs/>
          <w:color w:val="000000" w:themeColor="text1"/>
          <w:szCs w:val="24"/>
          <w:vertAlign w:val="superscript"/>
        </w:rPr>
      </w:pP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r w:rsidRPr="000D7F87">
        <w:rPr>
          <w:rFonts w:ascii="Arial" w:hAnsi="Arial" w:cs="Arial"/>
          <w:bCs/>
          <w:color w:val="000000" w:themeColor="text1"/>
          <w:szCs w:val="24"/>
          <w:vertAlign w:val="subscript"/>
        </w:rPr>
        <w:t>4</w:t>
      </w:r>
      <w:r w:rsidRPr="000D7F87">
        <w:rPr>
          <w:rFonts w:ascii="Arial" w:hAnsi="Arial" w:cs="Arial"/>
          <w:bCs/>
          <w:color w:val="000000" w:themeColor="text1"/>
          <w:szCs w:val="24"/>
        </w:rPr>
        <w:t xml:space="preserve"> = 1200</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w:t>
      </w:r>
      <w:r w:rsidRPr="000D7F87">
        <w:rPr>
          <w:rFonts w:ascii="Arial" w:hAnsi="Arial" w:cs="Arial"/>
          <w:color w:val="000000" w:themeColor="text1"/>
          <w:szCs w:val="24"/>
        </w:rPr>
        <w:t>23,</w:t>
      </w:r>
      <w:r w:rsidR="004C6E8F" w:rsidRPr="000D7F87">
        <w:rPr>
          <w:rFonts w:ascii="Arial" w:hAnsi="Arial" w:cs="Arial"/>
          <w:color w:val="000000" w:themeColor="text1"/>
          <w:szCs w:val="24"/>
        </w:rPr>
        <w:t>6</w:t>
      </w:r>
      <w:r w:rsidRPr="000D7F87">
        <w:rPr>
          <w:rFonts w:ascii="Arial" w:hAnsi="Arial" w:cs="Arial"/>
          <w:color w:val="000000" w:themeColor="text1"/>
          <w:szCs w:val="24"/>
        </w:rPr>
        <w:t xml:space="preserve"> </w:t>
      </w:r>
      <w:r w:rsidRPr="000D7F87">
        <w:rPr>
          <w:rFonts w:ascii="Arial" w:hAnsi="Arial" w:cs="Arial"/>
          <w:bCs/>
          <w:color w:val="000000" w:themeColor="text1"/>
          <w:szCs w:val="24"/>
        </w:rPr>
        <w:t>/</w:t>
      </w:r>
      <w:r w:rsidRPr="000D7F87">
        <w:rPr>
          <w:rFonts w:ascii="Arial" w:hAnsi="Arial" w:cs="Arial"/>
          <w:bCs/>
          <w:color w:val="000000" w:themeColor="text1"/>
          <w:szCs w:val="24"/>
          <w:vertAlign w:val="superscript"/>
        </w:rPr>
        <w:t xml:space="preserve"> </w:t>
      </w:r>
      <w:r w:rsidRPr="000D7F87">
        <w:rPr>
          <w:rFonts w:ascii="Arial" w:hAnsi="Arial" w:cs="Arial"/>
          <w:bCs/>
          <w:color w:val="000000" w:themeColor="text1"/>
          <w:szCs w:val="24"/>
        </w:rPr>
        <w:t>100) =  5</w:t>
      </w:r>
      <w:r w:rsidR="004C6E8F" w:rsidRPr="000D7F87">
        <w:rPr>
          <w:rFonts w:ascii="Arial" w:hAnsi="Arial" w:cs="Arial"/>
          <w:bCs/>
          <w:color w:val="000000" w:themeColor="text1"/>
          <w:szCs w:val="24"/>
        </w:rPr>
        <w:t>08</w:t>
      </w:r>
      <w:r w:rsidRPr="000D7F87">
        <w:rPr>
          <w:rFonts w:ascii="Arial" w:hAnsi="Arial" w:cs="Arial"/>
          <w:bCs/>
          <w:color w:val="000000" w:themeColor="text1"/>
          <w:szCs w:val="24"/>
        </w:rPr>
        <w:t>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647F10AA" w14:textId="77777777" w:rsidR="007A4B2A" w:rsidRPr="000D7F87" w:rsidRDefault="007A4B2A" w:rsidP="007A4B2A">
      <w:pPr>
        <w:spacing w:line="240" w:lineRule="auto"/>
        <w:ind w:right="-51" w:firstLine="567"/>
        <w:rPr>
          <w:rFonts w:ascii="Arial" w:hAnsi="Arial" w:cs="Arial"/>
          <w:bCs/>
          <w:color w:val="000000" w:themeColor="text1"/>
          <w:szCs w:val="24"/>
        </w:rPr>
      </w:pPr>
      <w:r w:rsidRPr="000D7F87">
        <w:rPr>
          <w:rFonts w:ascii="Arial" w:hAnsi="Arial" w:cs="Arial"/>
          <w:bCs/>
          <w:color w:val="000000" w:themeColor="text1"/>
          <w:szCs w:val="24"/>
        </w:rPr>
        <w:t xml:space="preserve">2) Суммарная минимальная потребность территории для 4 домов </w:t>
      </w:r>
    </w:p>
    <w:p w14:paraId="79AF33C7" w14:textId="77777777" w:rsidR="007A4B2A" w:rsidRPr="000D7F87" w:rsidRDefault="007A4B2A" w:rsidP="007A4B2A">
      <w:pPr>
        <w:spacing w:line="240" w:lineRule="auto"/>
        <w:ind w:right="-51" w:firstLine="567"/>
        <w:rPr>
          <w:rFonts w:ascii="Arial" w:hAnsi="Arial" w:cs="Arial"/>
          <w:bCs/>
          <w:color w:val="000000" w:themeColor="text1"/>
          <w:szCs w:val="24"/>
        </w:rPr>
      </w:pP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 = ∑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r w:rsidRPr="000D7F87">
        <w:rPr>
          <w:rFonts w:ascii="Arial" w:hAnsi="Arial" w:cs="Arial"/>
          <w:bCs/>
          <w:color w:val="000000" w:themeColor="text1"/>
          <w:szCs w:val="24"/>
          <w:vertAlign w:val="subscript"/>
          <w:lang w:val="en-US"/>
        </w:rPr>
        <w:t>i</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13</w:t>
      </w:r>
      <w:r w:rsidR="004C6E8F" w:rsidRPr="000D7F87">
        <w:rPr>
          <w:rFonts w:ascii="Arial" w:hAnsi="Arial" w:cs="Arial"/>
          <w:bCs/>
          <w:color w:val="000000" w:themeColor="text1"/>
          <w:szCs w:val="24"/>
        </w:rPr>
        <w:t>4</w:t>
      </w:r>
      <w:r w:rsidRPr="000D7F87">
        <w:rPr>
          <w:rFonts w:ascii="Arial" w:hAnsi="Arial" w:cs="Arial"/>
          <w:bCs/>
          <w:color w:val="000000" w:themeColor="text1"/>
          <w:szCs w:val="24"/>
        </w:rPr>
        <w:t>0+</w:t>
      </w:r>
      <w:r w:rsidR="004C6E8F" w:rsidRPr="000D7F87">
        <w:rPr>
          <w:rFonts w:ascii="Arial" w:hAnsi="Arial" w:cs="Arial"/>
          <w:bCs/>
          <w:color w:val="000000" w:themeColor="text1"/>
          <w:szCs w:val="24"/>
        </w:rPr>
        <w:t>1610</w:t>
      </w:r>
      <w:r w:rsidRPr="000D7F87">
        <w:rPr>
          <w:rFonts w:ascii="Arial" w:hAnsi="Arial" w:cs="Arial"/>
          <w:bCs/>
          <w:color w:val="000000" w:themeColor="text1"/>
          <w:szCs w:val="24"/>
        </w:rPr>
        <w:t>+</w:t>
      </w:r>
      <w:r w:rsidR="004C6E8F" w:rsidRPr="000D7F87">
        <w:rPr>
          <w:rFonts w:ascii="Arial" w:hAnsi="Arial" w:cs="Arial"/>
          <w:bCs/>
          <w:color w:val="000000" w:themeColor="text1"/>
          <w:szCs w:val="24"/>
        </w:rPr>
        <w:t>4480</w:t>
      </w:r>
      <w:r w:rsidRPr="000D7F87">
        <w:rPr>
          <w:rFonts w:ascii="Arial" w:hAnsi="Arial" w:cs="Arial"/>
          <w:bCs/>
          <w:color w:val="000000" w:themeColor="text1"/>
          <w:szCs w:val="24"/>
        </w:rPr>
        <w:t>+</w:t>
      </w:r>
      <w:r w:rsidR="004C6E8F" w:rsidRPr="000D7F87">
        <w:rPr>
          <w:rFonts w:ascii="Arial" w:hAnsi="Arial" w:cs="Arial"/>
          <w:bCs/>
          <w:color w:val="000000" w:themeColor="text1"/>
          <w:szCs w:val="24"/>
        </w:rPr>
        <w:t>5080</w:t>
      </w:r>
      <w:r w:rsidRPr="000D7F87">
        <w:rPr>
          <w:rFonts w:ascii="Arial" w:hAnsi="Arial" w:cs="Arial"/>
          <w:bCs/>
          <w:color w:val="000000" w:themeColor="text1"/>
          <w:szCs w:val="24"/>
        </w:rPr>
        <w:t>=12</w:t>
      </w:r>
      <w:r w:rsidR="004C6E8F" w:rsidRPr="000D7F87">
        <w:rPr>
          <w:rFonts w:ascii="Arial" w:hAnsi="Arial" w:cs="Arial"/>
          <w:bCs/>
          <w:color w:val="000000" w:themeColor="text1"/>
          <w:szCs w:val="24"/>
        </w:rPr>
        <w:t>51</w:t>
      </w:r>
      <w:r w:rsidRPr="000D7F87">
        <w:rPr>
          <w:rFonts w:ascii="Arial" w:hAnsi="Arial" w:cs="Arial"/>
          <w:bCs/>
          <w:color w:val="000000" w:themeColor="text1"/>
          <w:szCs w:val="24"/>
        </w:rPr>
        <w:t>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51625A52" w14:textId="77777777" w:rsidR="007A4B2A" w:rsidRPr="000D7F87" w:rsidRDefault="007A4B2A" w:rsidP="007A4B2A">
      <w:pPr>
        <w:spacing w:line="240" w:lineRule="auto"/>
        <w:ind w:right="-51" w:firstLine="567"/>
        <w:rPr>
          <w:rFonts w:ascii="Arial" w:hAnsi="Arial" w:cs="Arial"/>
          <w:bCs/>
          <w:color w:val="000000" w:themeColor="text1"/>
          <w:szCs w:val="24"/>
        </w:rPr>
      </w:pPr>
      <w:r w:rsidRPr="000D7F87">
        <w:rPr>
          <w:rFonts w:ascii="Arial" w:hAnsi="Arial" w:cs="Arial"/>
          <w:bCs/>
          <w:color w:val="000000" w:themeColor="text1"/>
          <w:szCs w:val="24"/>
        </w:rPr>
        <w:t xml:space="preserve"> Сверхнормативный остаток территории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rPr>
        <w:t xml:space="preserve"> =14000-</w:t>
      </w:r>
      <w:r w:rsidR="004C6E8F" w:rsidRPr="000D7F87">
        <w:rPr>
          <w:rFonts w:ascii="Arial" w:hAnsi="Arial" w:cs="Arial"/>
          <w:bCs/>
          <w:color w:val="000000" w:themeColor="text1"/>
          <w:szCs w:val="24"/>
        </w:rPr>
        <w:t>12510</w:t>
      </w:r>
      <w:r w:rsidRPr="000D7F87">
        <w:rPr>
          <w:rFonts w:ascii="Arial" w:hAnsi="Arial" w:cs="Arial"/>
          <w:bCs/>
          <w:color w:val="000000" w:themeColor="text1"/>
          <w:szCs w:val="24"/>
        </w:rPr>
        <w:t xml:space="preserve"> =1</w:t>
      </w:r>
      <w:r w:rsidR="004C6E8F" w:rsidRPr="000D7F87">
        <w:rPr>
          <w:rFonts w:ascii="Arial" w:hAnsi="Arial" w:cs="Arial"/>
          <w:bCs/>
          <w:color w:val="000000" w:themeColor="text1"/>
          <w:szCs w:val="24"/>
        </w:rPr>
        <w:t>49</w:t>
      </w:r>
      <w:r w:rsidRPr="000D7F87">
        <w:rPr>
          <w:rFonts w:ascii="Arial" w:hAnsi="Arial" w:cs="Arial"/>
          <w:bCs/>
          <w:color w:val="000000" w:themeColor="text1"/>
          <w:szCs w:val="24"/>
        </w:rPr>
        <w:t>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452FCD89" w14:textId="77777777" w:rsidR="007A4B2A" w:rsidRPr="000D7F87" w:rsidRDefault="007A4B2A" w:rsidP="007A4B2A">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rPr>
        <w:t xml:space="preserve">3) Если остаток территории можно выделить в самостоятельный участок, то площадь каждого земельного участка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зу</w:t>
      </w:r>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принимается как минимальная потребность территории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r w:rsidRPr="000D7F87">
        <w:rPr>
          <w:rFonts w:ascii="Arial" w:hAnsi="Arial" w:cs="Arial"/>
          <w:bCs/>
          <w:color w:val="000000" w:themeColor="text1"/>
          <w:szCs w:val="24"/>
          <w:vertAlign w:val="subscript"/>
          <w:lang w:val="en-US"/>
        </w:rPr>
        <w:t>i</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 т.е. </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зу</w:t>
      </w:r>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r w:rsidRPr="000D7F87">
        <w:rPr>
          <w:rFonts w:ascii="Arial" w:hAnsi="Arial" w:cs="Arial"/>
          <w:bCs/>
          <w:color w:val="000000" w:themeColor="text1"/>
          <w:szCs w:val="24"/>
          <w:vertAlign w:val="subscript"/>
          <w:lang w:val="en-US"/>
        </w:rPr>
        <w:t>i</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 </w:t>
      </w:r>
    </w:p>
    <w:p w14:paraId="55ECE120" w14:textId="77777777" w:rsidR="007A4B2A" w:rsidRPr="000D7F87" w:rsidRDefault="007A4B2A" w:rsidP="007A4B2A">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rPr>
        <w:t xml:space="preserve">Если остаток территории по каким либо причинам не </w:t>
      </w:r>
      <w:proofErr w:type="spellStart"/>
      <w:r w:rsidRPr="000D7F87">
        <w:rPr>
          <w:rFonts w:ascii="Arial" w:hAnsi="Arial" w:cs="Arial"/>
          <w:bCs/>
          <w:color w:val="000000" w:themeColor="text1"/>
          <w:szCs w:val="24"/>
        </w:rPr>
        <w:t>удается</w:t>
      </w:r>
      <w:proofErr w:type="spellEnd"/>
      <w:r w:rsidRPr="000D7F87">
        <w:rPr>
          <w:rFonts w:ascii="Arial" w:hAnsi="Arial" w:cs="Arial"/>
          <w:bCs/>
          <w:color w:val="000000" w:themeColor="text1"/>
          <w:szCs w:val="24"/>
        </w:rPr>
        <w:t xml:space="preserve"> выделить в самостоятельный участок, то площадь квартала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делится между земельными участками на части пропорционально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r w:rsidRPr="000D7F87">
        <w:rPr>
          <w:rFonts w:ascii="Arial" w:hAnsi="Arial" w:cs="Arial"/>
          <w:bCs/>
          <w:color w:val="000000" w:themeColor="text1"/>
          <w:szCs w:val="24"/>
          <w:vertAlign w:val="subscript"/>
          <w:lang w:val="en-US"/>
        </w:rPr>
        <w:t>i</w:t>
      </w:r>
      <w:r w:rsidRPr="000D7F87">
        <w:rPr>
          <w:rFonts w:ascii="Arial" w:hAnsi="Arial" w:cs="Arial"/>
          <w:bCs/>
          <w:color w:val="000000" w:themeColor="text1"/>
          <w:szCs w:val="24"/>
        </w:rPr>
        <w:t xml:space="preserve"> по формуле:</w:t>
      </w:r>
    </w:p>
    <w:p w14:paraId="7B857917" w14:textId="77777777" w:rsidR="007A4B2A" w:rsidRPr="000D7F87" w:rsidRDefault="007A4B2A" w:rsidP="007A4B2A">
      <w:pPr>
        <w:spacing w:line="240" w:lineRule="auto"/>
        <w:ind w:firstLine="567"/>
        <w:rPr>
          <w:rFonts w:ascii="Arial" w:hAnsi="Arial" w:cs="Arial"/>
          <w:bCs/>
          <w:color w:val="000000" w:themeColor="text1"/>
          <w:szCs w:val="24"/>
          <w:vertAlign w:val="subscript"/>
        </w:rPr>
      </w:pP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зу</w:t>
      </w:r>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r w:rsidRPr="000D7F87">
        <w:rPr>
          <w:rFonts w:ascii="Arial" w:hAnsi="Arial" w:cs="Arial"/>
          <w:bCs/>
          <w:color w:val="000000" w:themeColor="text1"/>
          <w:szCs w:val="24"/>
          <w:vertAlign w:val="subscript"/>
          <w:lang w:val="en-US"/>
        </w:rPr>
        <w:t>i</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rPr>
        <w:t xml:space="preserve">) ×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w:t>
      </w:r>
    </w:p>
    <w:p w14:paraId="4A8359D8" w14:textId="77777777" w:rsidR="007A4B2A" w:rsidRPr="000D7F87" w:rsidRDefault="007A4B2A" w:rsidP="007A4B2A">
      <w:pPr>
        <w:spacing w:line="240" w:lineRule="auto"/>
        <w:ind w:firstLine="567"/>
        <w:rPr>
          <w:rFonts w:ascii="Arial" w:hAnsi="Arial" w:cs="Arial"/>
          <w:bCs/>
          <w:color w:val="000000" w:themeColor="text1"/>
          <w:szCs w:val="24"/>
          <w:vertAlign w:val="subscript"/>
        </w:rPr>
      </w:pPr>
      <w:r w:rsidRPr="000D7F87">
        <w:rPr>
          <w:rFonts w:ascii="Arial" w:hAnsi="Arial" w:cs="Arial"/>
          <w:bCs/>
          <w:color w:val="000000" w:themeColor="text1"/>
          <w:szCs w:val="24"/>
          <w:lang w:val="en-US"/>
        </w:rPr>
        <w:t>S</w:t>
      </w:r>
      <w:r w:rsidRPr="000D7F87">
        <w:rPr>
          <w:rFonts w:ascii="Arial" w:hAnsi="Arial" w:cs="Arial"/>
          <w:bCs/>
          <w:color w:val="000000" w:themeColor="text1"/>
          <w:szCs w:val="24"/>
        </w:rPr>
        <w:t>зу</w:t>
      </w:r>
      <w:r w:rsidRPr="000D7F87">
        <w:rPr>
          <w:rFonts w:ascii="Arial" w:hAnsi="Arial" w:cs="Arial"/>
          <w:bCs/>
          <w:color w:val="000000" w:themeColor="text1"/>
          <w:szCs w:val="24"/>
          <w:vertAlign w:val="subscript"/>
        </w:rPr>
        <w:t xml:space="preserve">1 </w:t>
      </w:r>
      <w:r w:rsidRPr="000D7F87">
        <w:rPr>
          <w:rFonts w:ascii="Arial" w:hAnsi="Arial" w:cs="Arial"/>
          <w:bCs/>
          <w:color w:val="000000" w:themeColor="text1"/>
          <w:szCs w:val="24"/>
        </w:rPr>
        <w:t>= (</w:t>
      </w:r>
      <w:r w:rsidR="004C6E8F" w:rsidRPr="000D7F87">
        <w:rPr>
          <w:rFonts w:ascii="Arial" w:hAnsi="Arial" w:cs="Arial"/>
          <w:bCs/>
          <w:color w:val="000000" w:themeColor="text1"/>
          <w:szCs w:val="24"/>
        </w:rPr>
        <w:t>1340</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 </w:t>
      </w:r>
      <w:r w:rsidR="004C6E8F" w:rsidRPr="000D7F87">
        <w:rPr>
          <w:rFonts w:ascii="Arial" w:hAnsi="Arial" w:cs="Arial"/>
          <w:bCs/>
          <w:color w:val="000000" w:themeColor="text1"/>
          <w:szCs w:val="24"/>
        </w:rPr>
        <w:t>12510</w:t>
      </w:r>
      <w:r w:rsidRPr="000D7F87">
        <w:rPr>
          <w:rFonts w:ascii="Arial" w:hAnsi="Arial" w:cs="Arial"/>
          <w:bCs/>
          <w:color w:val="000000" w:themeColor="text1"/>
          <w:szCs w:val="24"/>
        </w:rPr>
        <w:t>) × 14000 = 1</w:t>
      </w:r>
      <w:r w:rsidR="004C6E8F" w:rsidRPr="000D7F87">
        <w:rPr>
          <w:rFonts w:ascii="Arial" w:hAnsi="Arial" w:cs="Arial"/>
          <w:bCs/>
          <w:color w:val="000000" w:themeColor="text1"/>
          <w:szCs w:val="24"/>
        </w:rPr>
        <w:t>50</w:t>
      </w:r>
      <w:r w:rsidRPr="000D7F87">
        <w:rPr>
          <w:rFonts w:ascii="Arial" w:hAnsi="Arial" w:cs="Arial"/>
          <w:bCs/>
          <w:color w:val="000000" w:themeColor="text1"/>
          <w:szCs w:val="24"/>
        </w:rPr>
        <w:t>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2C1AA24A" w14:textId="77777777" w:rsidR="007A4B2A" w:rsidRPr="000D7F87" w:rsidRDefault="007A4B2A" w:rsidP="007A4B2A">
      <w:pPr>
        <w:spacing w:line="240" w:lineRule="auto"/>
        <w:ind w:firstLine="567"/>
        <w:rPr>
          <w:rFonts w:ascii="Arial" w:hAnsi="Arial" w:cs="Arial"/>
          <w:bCs/>
          <w:color w:val="000000" w:themeColor="text1"/>
          <w:szCs w:val="24"/>
          <w:vertAlign w:val="subscript"/>
        </w:rPr>
      </w:pPr>
      <w:r w:rsidRPr="000D7F87">
        <w:rPr>
          <w:rFonts w:ascii="Arial" w:hAnsi="Arial" w:cs="Arial"/>
          <w:bCs/>
          <w:color w:val="000000" w:themeColor="text1"/>
          <w:szCs w:val="24"/>
          <w:lang w:val="en-US"/>
        </w:rPr>
        <w:t>S</w:t>
      </w:r>
      <w:r w:rsidRPr="000D7F87">
        <w:rPr>
          <w:rFonts w:ascii="Arial" w:hAnsi="Arial" w:cs="Arial"/>
          <w:bCs/>
          <w:color w:val="000000" w:themeColor="text1"/>
          <w:szCs w:val="24"/>
        </w:rPr>
        <w:t>зу</w:t>
      </w:r>
      <w:r w:rsidRPr="000D7F87">
        <w:rPr>
          <w:rFonts w:ascii="Arial" w:hAnsi="Arial" w:cs="Arial"/>
          <w:bCs/>
          <w:color w:val="000000" w:themeColor="text1"/>
          <w:szCs w:val="24"/>
          <w:vertAlign w:val="subscript"/>
        </w:rPr>
        <w:t xml:space="preserve">2 </w:t>
      </w:r>
      <w:r w:rsidRPr="000D7F87">
        <w:rPr>
          <w:rFonts w:ascii="Arial" w:hAnsi="Arial" w:cs="Arial"/>
          <w:bCs/>
          <w:color w:val="000000" w:themeColor="text1"/>
          <w:szCs w:val="24"/>
        </w:rPr>
        <w:t>= (16</w:t>
      </w:r>
      <w:r w:rsidR="004C6E8F" w:rsidRPr="000D7F87">
        <w:rPr>
          <w:rFonts w:ascii="Arial" w:hAnsi="Arial" w:cs="Arial"/>
          <w:bCs/>
          <w:color w:val="000000" w:themeColor="text1"/>
          <w:szCs w:val="24"/>
        </w:rPr>
        <w:t>1</w:t>
      </w:r>
      <w:r w:rsidRPr="000D7F87">
        <w:rPr>
          <w:rFonts w:ascii="Arial" w:hAnsi="Arial" w:cs="Arial"/>
          <w:bCs/>
          <w:color w:val="000000" w:themeColor="text1"/>
          <w:szCs w:val="24"/>
        </w:rPr>
        <w:t>0</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 </w:t>
      </w:r>
      <w:r w:rsidR="004C6E8F" w:rsidRPr="000D7F87">
        <w:rPr>
          <w:rFonts w:ascii="Arial" w:hAnsi="Arial" w:cs="Arial"/>
          <w:bCs/>
          <w:color w:val="000000" w:themeColor="text1"/>
          <w:szCs w:val="24"/>
        </w:rPr>
        <w:t>12510</w:t>
      </w:r>
      <w:r w:rsidRPr="000D7F87">
        <w:rPr>
          <w:rFonts w:ascii="Arial" w:hAnsi="Arial" w:cs="Arial"/>
          <w:bCs/>
          <w:color w:val="000000" w:themeColor="text1"/>
          <w:szCs w:val="24"/>
        </w:rPr>
        <w:t>) × 14000 = 1</w:t>
      </w:r>
      <w:r w:rsidR="004C6E8F" w:rsidRPr="000D7F87">
        <w:rPr>
          <w:rFonts w:ascii="Arial" w:hAnsi="Arial" w:cs="Arial"/>
          <w:bCs/>
          <w:color w:val="000000" w:themeColor="text1"/>
          <w:szCs w:val="24"/>
        </w:rPr>
        <w:t>80</w:t>
      </w:r>
      <w:r w:rsidRPr="000D7F87">
        <w:rPr>
          <w:rFonts w:ascii="Arial" w:hAnsi="Arial" w:cs="Arial"/>
          <w:bCs/>
          <w:color w:val="000000" w:themeColor="text1"/>
          <w:szCs w:val="24"/>
        </w:rPr>
        <w:t>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14D0BD2A" w14:textId="77777777" w:rsidR="007A4B2A" w:rsidRPr="000D7F87" w:rsidRDefault="007A4B2A" w:rsidP="007A4B2A">
      <w:pPr>
        <w:spacing w:line="240" w:lineRule="auto"/>
        <w:ind w:firstLine="567"/>
        <w:rPr>
          <w:rFonts w:ascii="Arial" w:hAnsi="Arial" w:cs="Arial"/>
          <w:bCs/>
          <w:color w:val="000000" w:themeColor="text1"/>
          <w:szCs w:val="24"/>
          <w:vertAlign w:val="subscript"/>
        </w:rPr>
      </w:pPr>
      <w:r w:rsidRPr="000D7F87">
        <w:rPr>
          <w:rFonts w:ascii="Arial" w:hAnsi="Arial" w:cs="Arial"/>
          <w:bCs/>
          <w:color w:val="000000" w:themeColor="text1"/>
          <w:szCs w:val="24"/>
          <w:lang w:val="en-US"/>
        </w:rPr>
        <w:t>S</w:t>
      </w:r>
      <w:r w:rsidRPr="000D7F87">
        <w:rPr>
          <w:rFonts w:ascii="Arial" w:hAnsi="Arial" w:cs="Arial"/>
          <w:bCs/>
          <w:color w:val="000000" w:themeColor="text1"/>
          <w:szCs w:val="24"/>
        </w:rPr>
        <w:t>зу</w:t>
      </w:r>
      <w:r w:rsidRPr="000D7F87">
        <w:rPr>
          <w:rFonts w:ascii="Arial" w:hAnsi="Arial" w:cs="Arial"/>
          <w:bCs/>
          <w:color w:val="000000" w:themeColor="text1"/>
          <w:szCs w:val="24"/>
          <w:vertAlign w:val="subscript"/>
        </w:rPr>
        <w:t xml:space="preserve">3 </w:t>
      </w:r>
      <w:r w:rsidRPr="000D7F87">
        <w:rPr>
          <w:rFonts w:ascii="Arial" w:hAnsi="Arial" w:cs="Arial"/>
          <w:bCs/>
          <w:color w:val="000000" w:themeColor="text1"/>
          <w:szCs w:val="24"/>
        </w:rPr>
        <w:t>= (4</w:t>
      </w:r>
      <w:r w:rsidR="004C6E8F" w:rsidRPr="000D7F87">
        <w:rPr>
          <w:rFonts w:ascii="Arial" w:hAnsi="Arial" w:cs="Arial"/>
          <w:bCs/>
          <w:color w:val="000000" w:themeColor="text1"/>
          <w:szCs w:val="24"/>
        </w:rPr>
        <w:t>4</w:t>
      </w:r>
      <w:r w:rsidRPr="000D7F87">
        <w:rPr>
          <w:rFonts w:ascii="Arial" w:hAnsi="Arial" w:cs="Arial"/>
          <w:bCs/>
          <w:color w:val="000000" w:themeColor="text1"/>
          <w:szCs w:val="24"/>
        </w:rPr>
        <w:t>80</w:t>
      </w:r>
      <w:r w:rsidR="00F008B6" w:rsidRPr="000D7F87">
        <w:rPr>
          <w:rFonts w:ascii="Arial" w:hAnsi="Arial" w:cs="Arial"/>
          <w:bCs/>
          <w:color w:val="000000" w:themeColor="text1"/>
          <w:szCs w:val="24"/>
        </w:rPr>
        <w:t xml:space="preserve"> </w:t>
      </w:r>
      <w:r w:rsidRPr="000D7F87">
        <w:rPr>
          <w:rFonts w:ascii="Arial" w:hAnsi="Arial" w:cs="Arial"/>
          <w:bCs/>
          <w:color w:val="000000" w:themeColor="text1"/>
          <w:szCs w:val="24"/>
        </w:rPr>
        <w:t xml:space="preserve">/ </w:t>
      </w:r>
      <w:r w:rsidR="004C6E8F" w:rsidRPr="000D7F87">
        <w:rPr>
          <w:rFonts w:ascii="Arial" w:hAnsi="Arial" w:cs="Arial"/>
          <w:bCs/>
          <w:color w:val="000000" w:themeColor="text1"/>
          <w:szCs w:val="24"/>
        </w:rPr>
        <w:t>12510</w:t>
      </w:r>
      <w:r w:rsidRPr="000D7F87">
        <w:rPr>
          <w:rFonts w:ascii="Arial" w:hAnsi="Arial" w:cs="Arial"/>
          <w:bCs/>
          <w:color w:val="000000" w:themeColor="text1"/>
          <w:szCs w:val="24"/>
        </w:rPr>
        <w:t>) × 14000 = 5010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26F5A44A" w14:textId="77777777" w:rsidR="007A4B2A" w:rsidRPr="000D7F87" w:rsidRDefault="007A4B2A" w:rsidP="007A4B2A">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lang w:val="en-US"/>
        </w:rPr>
        <w:t>S</w:t>
      </w:r>
      <w:r w:rsidRPr="000D7F87">
        <w:rPr>
          <w:rFonts w:ascii="Arial" w:hAnsi="Arial" w:cs="Arial"/>
          <w:bCs/>
          <w:color w:val="000000" w:themeColor="text1"/>
          <w:szCs w:val="24"/>
        </w:rPr>
        <w:t>зу</w:t>
      </w:r>
      <w:r w:rsidRPr="000D7F87">
        <w:rPr>
          <w:rFonts w:ascii="Arial" w:hAnsi="Arial" w:cs="Arial"/>
          <w:bCs/>
          <w:color w:val="000000" w:themeColor="text1"/>
          <w:szCs w:val="24"/>
          <w:vertAlign w:val="subscript"/>
        </w:rPr>
        <w:t xml:space="preserve">4 </w:t>
      </w:r>
      <w:r w:rsidRPr="000D7F87">
        <w:rPr>
          <w:rFonts w:ascii="Arial" w:hAnsi="Arial" w:cs="Arial"/>
          <w:bCs/>
          <w:color w:val="000000" w:themeColor="text1"/>
          <w:szCs w:val="24"/>
        </w:rPr>
        <w:t>= (5</w:t>
      </w:r>
      <w:r w:rsidR="004C6E8F" w:rsidRPr="000D7F87">
        <w:rPr>
          <w:rFonts w:ascii="Arial" w:hAnsi="Arial" w:cs="Arial"/>
          <w:bCs/>
          <w:color w:val="000000" w:themeColor="text1"/>
          <w:szCs w:val="24"/>
        </w:rPr>
        <w:t>08</w:t>
      </w:r>
      <w:r w:rsidRPr="000D7F87">
        <w:rPr>
          <w:rFonts w:ascii="Arial" w:hAnsi="Arial" w:cs="Arial"/>
          <w:bCs/>
          <w:color w:val="000000" w:themeColor="text1"/>
          <w:szCs w:val="24"/>
        </w:rPr>
        <w:t>0</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 </w:t>
      </w:r>
      <w:r w:rsidR="004C6E8F" w:rsidRPr="000D7F87">
        <w:rPr>
          <w:rFonts w:ascii="Arial" w:hAnsi="Arial" w:cs="Arial"/>
          <w:bCs/>
          <w:color w:val="000000" w:themeColor="text1"/>
          <w:szCs w:val="24"/>
        </w:rPr>
        <w:t>12510</w:t>
      </w:r>
      <w:r w:rsidRPr="000D7F87">
        <w:rPr>
          <w:rFonts w:ascii="Arial" w:hAnsi="Arial" w:cs="Arial"/>
          <w:bCs/>
          <w:color w:val="000000" w:themeColor="text1"/>
          <w:szCs w:val="24"/>
        </w:rPr>
        <w:t>) × 14000 = 5</w:t>
      </w:r>
      <w:r w:rsidR="004C6E8F" w:rsidRPr="000D7F87">
        <w:rPr>
          <w:rFonts w:ascii="Arial" w:hAnsi="Arial" w:cs="Arial"/>
          <w:bCs/>
          <w:color w:val="000000" w:themeColor="text1"/>
          <w:szCs w:val="24"/>
        </w:rPr>
        <w:t>69</w:t>
      </w:r>
      <w:r w:rsidRPr="000D7F87">
        <w:rPr>
          <w:rFonts w:ascii="Arial" w:hAnsi="Arial" w:cs="Arial"/>
          <w:bCs/>
          <w:color w:val="000000" w:themeColor="text1"/>
          <w:szCs w:val="24"/>
        </w:rPr>
        <w:t>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38AC6EEB" w14:textId="77777777" w:rsidR="007A4B2A" w:rsidRPr="000D7F87" w:rsidRDefault="007A4B2A" w:rsidP="007A4B2A">
      <w:pPr>
        <w:spacing w:line="240" w:lineRule="auto"/>
        <w:ind w:firstLine="567"/>
        <w:rPr>
          <w:rFonts w:ascii="Arial" w:hAnsi="Arial" w:cs="Arial"/>
          <w:bCs/>
          <w:color w:val="000000" w:themeColor="text1"/>
          <w:szCs w:val="24"/>
        </w:rPr>
      </w:pPr>
      <w:r w:rsidRPr="000D7F87">
        <w:rPr>
          <w:rFonts w:ascii="Arial" w:hAnsi="Arial" w:cs="Arial"/>
          <w:bCs/>
          <w:color w:val="000000" w:themeColor="text1"/>
          <w:szCs w:val="24"/>
        </w:rPr>
        <w:t xml:space="preserve">В случае, если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&gt;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приведенная</w:t>
      </w:r>
      <w:proofErr w:type="spellEnd"/>
      <w:r w:rsidRPr="000D7F87">
        <w:rPr>
          <w:rFonts w:ascii="Arial" w:hAnsi="Arial" w:cs="Arial"/>
          <w:bCs/>
          <w:color w:val="000000" w:themeColor="text1"/>
          <w:szCs w:val="24"/>
        </w:rPr>
        <w:t xml:space="preserve"> формула деления площади квартала </w:t>
      </w:r>
      <w:proofErr w:type="spellStart"/>
      <w:r w:rsidRPr="000D7F87">
        <w:rPr>
          <w:rFonts w:ascii="Arial" w:hAnsi="Arial" w:cs="Arial"/>
          <w:bCs/>
          <w:color w:val="000000" w:themeColor="text1"/>
          <w:szCs w:val="24"/>
        </w:rPr>
        <w:t>остается</w:t>
      </w:r>
      <w:proofErr w:type="spellEnd"/>
      <w:r w:rsidRPr="000D7F87">
        <w:rPr>
          <w:rFonts w:ascii="Arial" w:hAnsi="Arial" w:cs="Arial"/>
          <w:bCs/>
          <w:color w:val="000000" w:themeColor="text1"/>
          <w:szCs w:val="24"/>
        </w:rPr>
        <w:t xml:space="preserve"> верной, но площади земельных участков будут меньше минимальной потребности территории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r w:rsidRPr="000D7F87">
        <w:rPr>
          <w:rFonts w:ascii="Arial" w:hAnsi="Arial" w:cs="Arial"/>
          <w:bCs/>
          <w:color w:val="000000" w:themeColor="text1"/>
          <w:szCs w:val="24"/>
          <w:vertAlign w:val="subscript"/>
          <w:lang w:val="en-US"/>
        </w:rPr>
        <w:t>i</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что допускается для существующих жилых домов.</w:t>
      </w:r>
    </w:p>
    <w:p w14:paraId="4A280483" w14:textId="77777777" w:rsidR="007A4B2A" w:rsidRPr="000D7F87" w:rsidRDefault="007A4B2A" w:rsidP="005C6924">
      <w:pPr>
        <w:widowControl/>
        <w:autoSpaceDE/>
        <w:autoSpaceDN/>
        <w:adjustRightInd/>
        <w:spacing w:line="240" w:lineRule="auto"/>
        <w:ind w:firstLine="0"/>
        <w:jc w:val="left"/>
        <w:rPr>
          <w:rFonts w:ascii="Arial" w:hAnsi="Arial" w:cs="Arial"/>
          <w:bCs/>
          <w:color w:val="000000" w:themeColor="text1"/>
          <w:szCs w:val="24"/>
        </w:rPr>
      </w:pPr>
    </w:p>
    <w:sectPr w:rsidR="007A4B2A" w:rsidRPr="000D7F87" w:rsidSect="00515F1F">
      <w:footerReference w:type="even" r:id="rId25"/>
      <w:footerReference w:type="default" r:id="rId26"/>
      <w:pgSz w:w="11906" w:h="16838"/>
      <w:pgMar w:top="851" w:right="851"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9F53F" w14:textId="77777777" w:rsidR="00AB0B73" w:rsidRDefault="00AB0B73">
      <w:r>
        <w:separator/>
      </w:r>
    </w:p>
  </w:endnote>
  <w:endnote w:type="continuationSeparator" w:id="0">
    <w:p w14:paraId="4C859B2E" w14:textId="77777777" w:rsidR="00AB0B73" w:rsidRDefault="00AB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8BF08" w14:textId="77777777" w:rsidR="009256BA" w:rsidRDefault="009256BA" w:rsidP="007768C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4256FD3" w14:textId="77777777" w:rsidR="009256BA" w:rsidRDefault="009256BA" w:rsidP="009F73B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EF289" w14:textId="77777777" w:rsidR="009256BA" w:rsidRPr="0064382D" w:rsidRDefault="009256BA" w:rsidP="003B53DC">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CEFBC" w14:textId="77777777" w:rsidR="009256BA" w:rsidRDefault="009256BA" w:rsidP="007768C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B95E20E" w14:textId="77777777" w:rsidR="009256BA" w:rsidRDefault="009256BA" w:rsidP="009F73BC">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8D916" w14:textId="08CABEA9" w:rsidR="009256BA" w:rsidRDefault="009256BA" w:rsidP="007768C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0D7F87">
      <w:rPr>
        <w:rStyle w:val="a9"/>
        <w:noProof/>
      </w:rPr>
      <w:t>16</w:t>
    </w:r>
    <w:r>
      <w:rPr>
        <w:rStyle w:val="a9"/>
      </w:rPr>
      <w:fldChar w:fldCharType="end"/>
    </w:r>
  </w:p>
  <w:p w14:paraId="129CED33" w14:textId="77777777" w:rsidR="009256BA" w:rsidRPr="0064382D" w:rsidRDefault="009256BA" w:rsidP="003B53DC">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B9F79" w14:textId="77777777" w:rsidR="00827192" w:rsidRDefault="00827192" w:rsidP="007768C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E91CCF6" w14:textId="77777777" w:rsidR="00827192" w:rsidRDefault="00827192" w:rsidP="009F73BC">
    <w:pPr>
      <w:pStyle w:val="a7"/>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08BE9" w14:textId="77777777" w:rsidR="00827192" w:rsidRPr="0064382D" w:rsidRDefault="00827192" w:rsidP="003B53D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D2B86" w14:textId="77777777" w:rsidR="00AB0B73" w:rsidRDefault="00AB0B73">
      <w:r>
        <w:separator/>
      </w:r>
    </w:p>
  </w:footnote>
  <w:footnote w:type="continuationSeparator" w:id="0">
    <w:p w14:paraId="66971A26" w14:textId="77777777" w:rsidR="00AB0B73" w:rsidRDefault="00AB0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754F84"/>
    <w:multiLevelType w:val="hybridMultilevel"/>
    <w:tmpl w:val="44804608"/>
    <w:lvl w:ilvl="0" w:tplc="166EC1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4E35FA4"/>
    <w:multiLevelType w:val="hybridMultilevel"/>
    <w:tmpl w:val="8F16CB96"/>
    <w:lvl w:ilvl="0" w:tplc="9B0EDFAA">
      <w:start w:val="1"/>
      <w:numFmt w:val="bullet"/>
      <w:pStyle w:val="1"/>
      <w:lvlText w:val=""/>
      <w:lvlJc w:val="left"/>
      <w:pPr>
        <w:ind w:left="1690" w:hanging="556"/>
      </w:pPr>
      <w:rPr>
        <w:rFonts w:ascii="Symbol" w:hAnsi="Symbol" w:hint="default"/>
        <w:color w:val="000000"/>
      </w:rPr>
    </w:lvl>
    <w:lvl w:ilvl="1" w:tplc="04190019">
      <w:start w:val="1"/>
      <w:numFmt w:val="bullet"/>
      <w:lvlText w:val="o"/>
      <w:lvlJc w:val="left"/>
      <w:pPr>
        <w:ind w:left="1854" w:hanging="360"/>
      </w:pPr>
      <w:rPr>
        <w:rFonts w:ascii="Courier New" w:hAnsi="Courier New" w:hint="default"/>
      </w:rPr>
    </w:lvl>
    <w:lvl w:ilvl="2" w:tplc="0419001B" w:tentative="1">
      <w:start w:val="1"/>
      <w:numFmt w:val="bullet"/>
      <w:lvlText w:val=""/>
      <w:lvlJc w:val="left"/>
      <w:pPr>
        <w:ind w:left="2574" w:hanging="360"/>
      </w:pPr>
      <w:rPr>
        <w:rFonts w:ascii="Wingdings" w:hAnsi="Wingdings" w:hint="default"/>
      </w:rPr>
    </w:lvl>
    <w:lvl w:ilvl="3" w:tplc="0419000F" w:tentative="1">
      <w:start w:val="1"/>
      <w:numFmt w:val="bullet"/>
      <w:lvlText w:val=""/>
      <w:lvlJc w:val="left"/>
      <w:pPr>
        <w:ind w:left="3294" w:hanging="360"/>
      </w:pPr>
      <w:rPr>
        <w:rFonts w:ascii="Symbol" w:hAnsi="Symbol" w:hint="default"/>
      </w:rPr>
    </w:lvl>
    <w:lvl w:ilvl="4" w:tplc="04190019" w:tentative="1">
      <w:start w:val="1"/>
      <w:numFmt w:val="bullet"/>
      <w:lvlText w:val="o"/>
      <w:lvlJc w:val="left"/>
      <w:pPr>
        <w:ind w:left="4014" w:hanging="360"/>
      </w:pPr>
      <w:rPr>
        <w:rFonts w:ascii="Courier New" w:hAnsi="Courier New" w:hint="default"/>
      </w:rPr>
    </w:lvl>
    <w:lvl w:ilvl="5" w:tplc="0419001B" w:tentative="1">
      <w:start w:val="1"/>
      <w:numFmt w:val="bullet"/>
      <w:lvlText w:val=""/>
      <w:lvlJc w:val="left"/>
      <w:pPr>
        <w:ind w:left="4734" w:hanging="360"/>
      </w:pPr>
      <w:rPr>
        <w:rFonts w:ascii="Wingdings" w:hAnsi="Wingdings" w:hint="default"/>
      </w:rPr>
    </w:lvl>
    <w:lvl w:ilvl="6" w:tplc="0419000F" w:tentative="1">
      <w:start w:val="1"/>
      <w:numFmt w:val="bullet"/>
      <w:lvlText w:val=""/>
      <w:lvlJc w:val="left"/>
      <w:pPr>
        <w:ind w:left="5454" w:hanging="360"/>
      </w:pPr>
      <w:rPr>
        <w:rFonts w:ascii="Symbol" w:hAnsi="Symbol" w:hint="default"/>
      </w:rPr>
    </w:lvl>
    <w:lvl w:ilvl="7" w:tplc="04190019" w:tentative="1">
      <w:start w:val="1"/>
      <w:numFmt w:val="bullet"/>
      <w:lvlText w:val="o"/>
      <w:lvlJc w:val="left"/>
      <w:pPr>
        <w:ind w:left="6174" w:hanging="360"/>
      </w:pPr>
      <w:rPr>
        <w:rFonts w:ascii="Courier New" w:hAnsi="Courier New" w:hint="default"/>
      </w:rPr>
    </w:lvl>
    <w:lvl w:ilvl="8" w:tplc="0419001B" w:tentative="1">
      <w:start w:val="1"/>
      <w:numFmt w:val="bullet"/>
      <w:lvlText w:val=""/>
      <w:lvlJc w:val="left"/>
      <w:pPr>
        <w:ind w:left="6894" w:hanging="360"/>
      </w:pPr>
      <w:rPr>
        <w:rFonts w:ascii="Wingdings" w:hAnsi="Wingdings" w:hint="default"/>
      </w:rPr>
    </w:lvl>
  </w:abstractNum>
  <w:abstractNum w:abstractNumId="3" w15:restartNumberingAfterBreak="0">
    <w:nsid w:val="33306716"/>
    <w:multiLevelType w:val="hybridMultilevel"/>
    <w:tmpl w:val="30908ACE"/>
    <w:lvl w:ilvl="0" w:tplc="DC148558">
      <w:start w:val="1"/>
      <w:numFmt w:val="decimal"/>
      <w:pStyle w:val="123"/>
      <w:lvlText w:val="%1)"/>
      <w:lvlJc w:val="right"/>
      <w:pPr>
        <w:tabs>
          <w:tab w:val="num" w:pos="1003"/>
        </w:tabs>
        <w:ind w:left="1003" w:hanging="283"/>
      </w:pPr>
      <w:rPr>
        <w:rFonts w:cs="Times New Roman" w:hint="default"/>
      </w:rPr>
    </w:lvl>
    <w:lvl w:ilvl="1" w:tplc="04190003" w:tentative="1">
      <w:start w:val="1"/>
      <w:numFmt w:val="lowerLetter"/>
      <w:lvlText w:val="%2."/>
      <w:lvlJc w:val="left"/>
      <w:pPr>
        <w:ind w:left="1789" w:hanging="360"/>
      </w:pPr>
      <w:rPr>
        <w:rFonts w:cs="Times New Roman"/>
      </w:rPr>
    </w:lvl>
    <w:lvl w:ilvl="2" w:tplc="04190005" w:tentative="1">
      <w:start w:val="1"/>
      <w:numFmt w:val="lowerRoman"/>
      <w:lvlText w:val="%3."/>
      <w:lvlJc w:val="right"/>
      <w:pPr>
        <w:ind w:left="2509" w:hanging="180"/>
      </w:pPr>
      <w:rPr>
        <w:rFonts w:cs="Times New Roman"/>
      </w:rPr>
    </w:lvl>
    <w:lvl w:ilvl="3" w:tplc="04190001" w:tentative="1">
      <w:start w:val="1"/>
      <w:numFmt w:val="decimal"/>
      <w:lvlText w:val="%4."/>
      <w:lvlJc w:val="left"/>
      <w:pPr>
        <w:ind w:left="3229" w:hanging="360"/>
      </w:pPr>
      <w:rPr>
        <w:rFonts w:cs="Times New Roman"/>
      </w:rPr>
    </w:lvl>
    <w:lvl w:ilvl="4" w:tplc="04190003" w:tentative="1">
      <w:start w:val="1"/>
      <w:numFmt w:val="lowerLetter"/>
      <w:lvlText w:val="%5."/>
      <w:lvlJc w:val="left"/>
      <w:pPr>
        <w:ind w:left="3949" w:hanging="360"/>
      </w:pPr>
      <w:rPr>
        <w:rFonts w:cs="Times New Roman"/>
      </w:rPr>
    </w:lvl>
    <w:lvl w:ilvl="5" w:tplc="04190005" w:tentative="1">
      <w:start w:val="1"/>
      <w:numFmt w:val="lowerRoman"/>
      <w:lvlText w:val="%6."/>
      <w:lvlJc w:val="right"/>
      <w:pPr>
        <w:ind w:left="4669" w:hanging="180"/>
      </w:pPr>
      <w:rPr>
        <w:rFonts w:cs="Times New Roman"/>
      </w:rPr>
    </w:lvl>
    <w:lvl w:ilvl="6" w:tplc="04190001" w:tentative="1">
      <w:start w:val="1"/>
      <w:numFmt w:val="decimal"/>
      <w:lvlText w:val="%7."/>
      <w:lvlJc w:val="left"/>
      <w:pPr>
        <w:ind w:left="5389" w:hanging="360"/>
      </w:pPr>
      <w:rPr>
        <w:rFonts w:cs="Times New Roman"/>
      </w:rPr>
    </w:lvl>
    <w:lvl w:ilvl="7" w:tplc="04190003" w:tentative="1">
      <w:start w:val="1"/>
      <w:numFmt w:val="lowerLetter"/>
      <w:lvlText w:val="%8."/>
      <w:lvlJc w:val="left"/>
      <w:pPr>
        <w:ind w:left="6109" w:hanging="360"/>
      </w:pPr>
      <w:rPr>
        <w:rFonts w:cs="Times New Roman"/>
      </w:rPr>
    </w:lvl>
    <w:lvl w:ilvl="8" w:tplc="04190005" w:tentative="1">
      <w:start w:val="1"/>
      <w:numFmt w:val="lowerRoman"/>
      <w:lvlText w:val="%9."/>
      <w:lvlJc w:val="right"/>
      <w:pPr>
        <w:ind w:left="6829" w:hanging="180"/>
      </w:pPr>
      <w:rPr>
        <w:rFonts w:cs="Times New Roman"/>
      </w:rPr>
    </w:lvl>
  </w:abstractNum>
  <w:abstractNum w:abstractNumId="4" w15:restartNumberingAfterBreak="0">
    <w:nsid w:val="34A13743"/>
    <w:multiLevelType w:val="hybridMultilevel"/>
    <w:tmpl w:val="39ACCFDE"/>
    <w:lvl w:ilvl="0" w:tplc="DE2E4DA6">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15:restartNumberingAfterBreak="0">
    <w:nsid w:val="3FE9143E"/>
    <w:multiLevelType w:val="hybridMultilevel"/>
    <w:tmpl w:val="778C94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0FB26FF"/>
    <w:multiLevelType w:val="hybridMultilevel"/>
    <w:tmpl w:val="4A54D706"/>
    <w:lvl w:ilvl="0" w:tplc="2FB6C32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7" w15:restartNumberingAfterBreak="0">
    <w:nsid w:val="48ED6993"/>
    <w:multiLevelType w:val="hybridMultilevel"/>
    <w:tmpl w:val="D05ABB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D771447"/>
    <w:multiLevelType w:val="hybridMultilevel"/>
    <w:tmpl w:val="4A54D706"/>
    <w:lvl w:ilvl="0" w:tplc="2FB6C32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9" w15:restartNumberingAfterBreak="0">
    <w:nsid w:val="588D5B65"/>
    <w:multiLevelType w:val="hybridMultilevel"/>
    <w:tmpl w:val="FDB483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9BB3649"/>
    <w:multiLevelType w:val="hybridMultilevel"/>
    <w:tmpl w:val="BF90AFA8"/>
    <w:lvl w:ilvl="0" w:tplc="193449D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5A3A3AF1"/>
    <w:multiLevelType w:val="hybridMultilevel"/>
    <w:tmpl w:val="42D09894"/>
    <w:lvl w:ilvl="0" w:tplc="DA9E87DC">
      <w:start w:val="1"/>
      <w:numFmt w:val="decimal"/>
      <w:lvlText w:val="%1."/>
      <w:lvlJc w:val="left"/>
      <w:pPr>
        <w:tabs>
          <w:tab w:val="num" w:pos="735"/>
        </w:tabs>
        <w:ind w:left="735" w:hanging="360"/>
      </w:pPr>
      <w:rPr>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775079B2"/>
    <w:multiLevelType w:val="multilevel"/>
    <w:tmpl w:val="FE467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2311B9"/>
    <w:multiLevelType w:val="hybridMultilevel"/>
    <w:tmpl w:val="2ED64B6E"/>
    <w:lvl w:ilvl="0" w:tplc="0122F55A">
      <w:start w:val="1"/>
      <w:numFmt w:val="decimal"/>
      <w:pStyle w:val="21"/>
      <w:lvlText w:val="%1."/>
      <w:lvlJc w:val="left"/>
      <w:pPr>
        <w:tabs>
          <w:tab w:val="num" w:pos="720"/>
        </w:tabs>
        <w:ind w:left="720" w:hanging="360"/>
      </w:pPr>
      <w:rPr>
        <w:rFonts w:cs="Times New Roman" w:hint="default"/>
      </w:rPr>
    </w:lvl>
    <w:lvl w:ilvl="1" w:tplc="2458BE72" w:tentative="1">
      <w:start w:val="1"/>
      <w:numFmt w:val="lowerLetter"/>
      <w:lvlText w:val="%2."/>
      <w:lvlJc w:val="left"/>
      <w:pPr>
        <w:tabs>
          <w:tab w:val="num" w:pos="1440"/>
        </w:tabs>
        <w:ind w:left="1440" w:hanging="360"/>
      </w:pPr>
      <w:rPr>
        <w:rFonts w:cs="Times New Roman"/>
      </w:rPr>
    </w:lvl>
    <w:lvl w:ilvl="2" w:tplc="A28A2808" w:tentative="1">
      <w:start w:val="1"/>
      <w:numFmt w:val="lowerRoman"/>
      <w:lvlText w:val="%3."/>
      <w:lvlJc w:val="right"/>
      <w:pPr>
        <w:tabs>
          <w:tab w:val="num" w:pos="2160"/>
        </w:tabs>
        <w:ind w:left="2160" w:hanging="180"/>
      </w:pPr>
      <w:rPr>
        <w:rFonts w:cs="Times New Roman"/>
      </w:rPr>
    </w:lvl>
    <w:lvl w:ilvl="3" w:tplc="425C27E0" w:tentative="1">
      <w:start w:val="1"/>
      <w:numFmt w:val="decimal"/>
      <w:lvlText w:val="%4."/>
      <w:lvlJc w:val="left"/>
      <w:pPr>
        <w:tabs>
          <w:tab w:val="num" w:pos="2880"/>
        </w:tabs>
        <w:ind w:left="2880" w:hanging="360"/>
      </w:pPr>
      <w:rPr>
        <w:rFonts w:cs="Times New Roman"/>
      </w:rPr>
    </w:lvl>
    <w:lvl w:ilvl="4" w:tplc="24CCE7C2" w:tentative="1">
      <w:start w:val="1"/>
      <w:numFmt w:val="lowerLetter"/>
      <w:lvlText w:val="%5."/>
      <w:lvlJc w:val="left"/>
      <w:pPr>
        <w:tabs>
          <w:tab w:val="num" w:pos="3600"/>
        </w:tabs>
        <w:ind w:left="3600" w:hanging="360"/>
      </w:pPr>
      <w:rPr>
        <w:rFonts w:cs="Times New Roman"/>
      </w:rPr>
    </w:lvl>
    <w:lvl w:ilvl="5" w:tplc="C0E6C6D8" w:tentative="1">
      <w:start w:val="1"/>
      <w:numFmt w:val="lowerRoman"/>
      <w:lvlText w:val="%6."/>
      <w:lvlJc w:val="right"/>
      <w:pPr>
        <w:tabs>
          <w:tab w:val="num" w:pos="4320"/>
        </w:tabs>
        <w:ind w:left="4320" w:hanging="180"/>
      </w:pPr>
      <w:rPr>
        <w:rFonts w:cs="Times New Roman"/>
      </w:rPr>
    </w:lvl>
    <w:lvl w:ilvl="6" w:tplc="F1F86B56" w:tentative="1">
      <w:start w:val="1"/>
      <w:numFmt w:val="decimal"/>
      <w:lvlText w:val="%7."/>
      <w:lvlJc w:val="left"/>
      <w:pPr>
        <w:tabs>
          <w:tab w:val="num" w:pos="5040"/>
        </w:tabs>
        <w:ind w:left="5040" w:hanging="360"/>
      </w:pPr>
      <w:rPr>
        <w:rFonts w:cs="Times New Roman"/>
      </w:rPr>
    </w:lvl>
    <w:lvl w:ilvl="7" w:tplc="3FEC9058" w:tentative="1">
      <w:start w:val="1"/>
      <w:numFmt w:val="lowerLetter"/>
      <w:lvlText w:val="%8."/>
      <w:lvlJc w:val="left"/>
      <w:pPr>
        <w:tabs>
          <w:tab w:val="num" w:pos="5760"/>
        </w:tabs>
        <w:ind w:left="5760" w:hanging="360"/>
      </w:pPr>
      <w:rPr>
        <w:rFonts w:cs="Times New Roman"/>
      </w:rPr>
    </w:lvl>
    <w:lvl w:ilvl="8" w:tplc="13A87118" w:tentative="1">
      <w:start w:val="1"/>
      <w:numFmt w:val="lowerRoman"/>
      <w:lvlText w:val="%9."/>
      <w:lvlJc w:val="right"/>
      <w:pPr>
        <w:tabs>
          <w:tab w:val="num" w:pos="6480"/>
        </w:tabs>
        <w:ind w:left="6480" w:hanging="180"/>
      </w:pPr>
      <w:rPr>
        <w:rFonts w:cs="Times New Roman"/>
      </w:rPr>
    </w:lvl>
  </w:abstractNum>
  <w:num w:numId="1">
    <w:abstractNumId w:val="11"/>
  </w:num>
  <w:num w:numId="2">
    <w:abstractNumId w:val="9"/>
  </w:num>
  <w:num w:numId="3">
    <w:abstractNumId w:val="3"/>
  </w:num>
  <w:num w:numId="4">
    <w:abstractNumId w:val="2"/>
  </w:num>
  <w:num w:numId="5">
    <w:abstractNumId w:val="13"/>
    <w:lvlOverride w:ilvl="0">
      <w:startOverride w:val="1"/>
    </w:lvlOverride>
  </w:num>
  <w:num w:numId="6">
    <w:abstractNumId w:val="7"/>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0"/>
  </w:num>
  <w:num w:numId="11">
    <w:abstractNumId w:val="1"/>
  </w:num>
  <w:num w:numId="12">
    <w:abstractNumId w:val="6"/>
  </w:num>
  <w:num w:numId="13">
    <w:abstractNumId w:val="0"/>
  </w:num>
  <w:num w:numId="1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3"/>
  <w:doNotHyphenateCaps/>
  <w:drawingGridHorizontalSpacing w:val="120"/>
  <w:drawingGridVerticalSpacing w:val="102"/>
  <w:displayHorizontalDrawingGridEvery w:val="0"/>
  <w:displayVerticalDrawingGridEvery w:val="2"/>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48"/>
    <w:rsid w:val="000022B5"/>
    <w:rsid w:val="000026A5"/>
    <w:rsid w:val="0000290B"/>
    <w:rsid w:val="00003094"/>
    <w:rsid w:val="00003551"/>
    <w:rsid w:val="0000376D"/>
    <w:rsid w:val="00003C87"/>
    <w:rsid w:val="00006CE9"/>
    <w:rsid w:val="000073F8"/>
    <w:rsid w:val="00007512"/>
    <w:rsid w:val="0000763E"/>
    <w:rsid w:val="00007640"/>
    <w:rsid w:val="00007BDB"/>
    <w:rsid w:val="00010277"/>
    <w:rsid w:val="00012B3E"/>
    <w:rsid w:val="00012C35"/>
    <w:rsid w:val="00013479"/>
    <w:rsid w:val="00014642"/>
    <w:rsid w:val="00015E68"/>
    <w:rsid w:val="00016E29"/>
    <w:rsid w:val="00016F2C"/>
    <w:rsid w:val="0002005C"/>
    <w:rsid w:val="0002188B"/>
    <w:rsid w:val="0002259D"/>
    <w:rsid w:val="000228F5"/>
    <w:rsid w:val="00022B7C"/>
    <w:rsid w:val="0002385C"/>
    <w:rsid w:val="000241FC"/>
    <w:rsid w:val="000242F4"/>
    <w:rsid w:val="0002506D"/>
    <w:rsid w:val="000268B0"/>
    <w:rsid w:val="00027305"/>
    <w:rsid w:val="00027CA5"/>
    <w:rsid w:val="00030046"/>
    <w:rsid w:val="0003019A"/>
    <w:rsid w:val="0003114B"/>
    <w:rsid w:val="000320B3"/>
    <w:rsid w:val="000322EC"/>
    <w:rsid w:val="000337F7"/>
    <w:rsid w:val="000338BC"/>
    <w:rsid w:val="000343FC"/>
    <w:rsid w:val="000368E5"/>
    <w:rsid w:val="00036DC9"/>
    <w:rsid w:val="00040606"/>
    <w:rsid w:val="00040F7F"/>
    <w:rsid w:val="00041313"/>
    <w:rsid w:val="00041437"/>
    <w:rsid w:val="0004149A"/>
    <w:rsid w:val="00043685"/>
    <w:rsid w:val="00043D48"/>
    <w:rsid w:val="00043DDB"/>
    <w:rsid w:val="000444B8"/>
    <w:rsid w:val="000452A1"/>
    <w:rsid w:val="0004721A"/>
    <w:rsid w:val="0004734A"/>
    <w:rsid w:val="00050394"/>
    <w:rsid w:val="00051119"/>
    <w:rsid w:val="00052D88"/>
    <w:rsid w:val="00052E53"/>
    <w:rsid w:val="000536D1"/>
    <w:rsid w:val="00053FD7"/>
    <w:rsid w:val="000540A7"/>
    <w:rsid w:val="000543BD"/>
    <w:rsid w:val="000544BF"/>
    <w:rsid w:val="00054613"/>
    <w:rsid w:val="00054D6D"/>
    <w:rsid w:val="00054EA2"/>
    <w:rsid w:val="00055466"/>
    <w:rsid w:val="00056E7E"/>
    <w:rsid w:val="00057ADD"/>
    <w:rsid w:val="00057F9A"/>
    <w:rsid w:val="00060EA8"/>
    <w:rsid w:val="00061237"/>
    <w:rsid w:val="0006190F"/>
    <w:rsid w:val="00061C4C"/>
    <w:rsid w:val="00062DCA"/>
    <w:rsid w:val="00063002"/>
    <w:rsid w:val="0006334D"/>
    <w:rsid w:val="0006397A"/>
    <w:rsid w:val="00063CB1"/>
    <w:rsid w:val="0006488B"/>
    <w:rsid w:val="00064FC3"/>
    <w:rsid w:val="00065BA1"/>
    <w:rsid w:val="0006687E"/>
    <w:rsid w:val="00066A2A"/>
    <w:rsid w:val="00066D41"/>
    <w:rsid w:val="000701EF"/>
    <w:rsid w:val="000711AC"/>
    <w:rsid w:val="000713F2"/>
    <w:rsid w:val="00071C4A"/>
    <w:rsid w:val="00071FB9"/>
    <w:rsid w:val="00071FCB"/>
    <w:rsid w:val="000721D9"/>
    <w:rsid w:val="00073832"/>
    <w:rsid w:val="0007428C"/>
    <w:rsid w:val="00074A1E"/>
    <w:rsid w:val="000758C5"/>
    <w:rsid w:val="00076F06"/>
    <w:rsid w:val="00077547"/>
    <w:rsid w:val="00077BE3"/>
    <w:rsid w:val="00080C36"/>
    <w:rsid w:val="00083881"/>
    <w:rsid w:val="000838EC"/>
    <w:rsid w:val="000860FD"/>
    <w:rsid w:val="00086817"/>
    <w:rsid w:val="00086AA5"/>
    <w:rsid w:val="00092A5B"/>
    <w:rsid w:val="0009319F"/>
    <w:rsid w:val="0009376D"/>
    <w:rsid w:val="00094409"/>
    <w:rsid w:val="000966E1"/>
    <w:rsid w:val="00096760"/>
    <w:rsid w:val="000969C2"/>
    <w:rsid w:val="00096D11"/>
    <w:rsid w:val="00096DF1"/>
    <w:rsid w:val="00096E3D"/>
    <w:rsid w:val="00097437"/>
    <w:rsid w:val="000A05A6"/>
    <w:rsid w:val="000A107E"/>
    <w:rsid w:val="000A163C"/>
    <w:rsid w:val="000A2E55"/>
    <w:rsid w:val="000A4CD1"/>
    <w:rsid w:val="000A4DFE"/>
    <w:rsid w:val="000A54F7"/>
    <w:rsid w:val="000A6A16"/>
    <w:rsid w:val="000A6AF6"/>
    <w:rsid w:val="000B0CAC"/>
    <w:rsid w:val="000B1694"/>
    <w:rsid w:val="000B2068"/>
    <w:rsid w:val="000B2165"/>
    <w:rsid w:val="000B55E9"/>
    <w:rsid w:val="000B56F7"/>
    <w:rsid w:val="000B5DC1"/>
    <w:rsid w:val="000B603A"/>
    <w:rsid w:val="000B64FF"/>
    <w:rsid w:val="000B76ED"/>
    <w:rsid w:val="000B7824"/>
    <w:rsid w:val="000C09BE"/>
    <w:rsid w:val="000C1579"/>
    <w:rsid w:val="000C17CA"/>
    <w:rsid w:val="000C2F10"/>
    <w:rsid w:val="000C3529"/>
    <w:rsid w:val="000C367B"/>
    <w:rsid w:val="000C4D60"/>
    <w:rsid w:val="000C6970"/>
    <w:rsid w:val="000C6D34"/>
    <w:rsid w:val="000C6F4B"/>
    <w:rsid w:val="000C74AF"/>
    <w:rsid w:val="000D0601"/>
    <w:rsid w:val="000D1BF9"/>
    <w:rsid w:val="000D1CD5"/>
    <w:rsid w:val="000D20D9"/>
    <w:rsid w:val="000D2550"/>
    <w:rsid w:val="000D3BDE"/>
    <w:rsid w:val="000D41EE"/>
    <w:rsid w:val="000D4F23"/>
    <w:rsid w:val="000D7F87"/>
    <w:rsid w:val="000E024D"/>
    <w:rsid w:val="000E08C6"/>
    <w:rsid w:val="000E1439"/>
    <w:rsid w:val="000E170A"/>
    <w:rsid w:val="000E1F49"/>
    <w:rsid w:val="000E1F80"/>
    <w:rsid w:val="000E2E57"/>
    <w:rsid w:val="000E3836"/>
    <w:rsid w:val="000E46F9"/>
    <w:rsid w:val="000E4DEB"/>
    <w:rsid w:val="000E6472"/>
    <w:rsid w:val="000E6A8C"/>
    <w:rsid w:val="000E710B"/>
    <w:rsid w:val="000E7442"/>
    <w:rsid w:val="000E75EF"/>
    <w:rsid w:val="000F0E9D"/>
    <w:rsid w:val="000F182F"/>
    <w:rsid w:val="000F1A5B"/>
    <w:rsid w:val="000F1B1D"/>
    <w:rsid w:val="000F1F32"/>
    <w:rsid w:val="000F2099"/>
    <w:rsid w:val="000F20A5"/>
    <w:rsid w:val="000F21CE"/>
    <w:rsid w:val="000F22E7"/>
    <w:rsid w:val="000F25BD"/>
    <w:rsid w:val="000F5785"/>
    <w:rsid w:val="000F59AC"/>
    <w:rsid w:val="000F63C1"/>
    <w:rsid w:val="000F6D3D"/>
    <w:rsid w:val="000F79AB"/>
    <w:rsid w:val="000F7FF3"/>
    <w:rsid w:val="0010027E"/>
    <w:rsid w:val="001008AE"/>
    <w:rsid w:val="00100BF6"/>
    <w:rsid w:val="00100C17"/>
    <w:rsid w:val="00100DB6"/>
    <w:rsid w:val="00101311"/>
    <w:rsid w:val="00101A9D"/>
    <w:rsid w:val="0010226F"/>
    <w:rsid w:val="00103007"/>
    <w:rsid w:val="0010306E"/>
    <w:rsid w:val="00105177"/>
    <w:rsid w:val="00105EE3"/>
    <w:rsid w:val="00106698"/>
    <w:rsid w:val="00107F0C"/>
    <w:rsid w:val="00110009"/>
    <w:rsid w:val="00111BA1"/>
    <w:rsid w:val="0011333B"/>
    <w:rsid w:val="00113A74"/>
    <w:rsid w:val="00113C4F"/>
    <w:rsid w:val="00114403"/>
    <w:rsid w:val="0011459A"/>
    <w:rsid w:val="001159A1"/>
    <w:rsid w:val="00115C78"/>
    <w:rsid w:val="00116547"/>
    <w:rsid w:val="00116EDD"/>
    <w:rsid w:val="001178EC"/>
    <w:rsid w:val="00117E61"/>
    <w:rsid w:val="001200A9"/>
    <w:rsid w:val="0012030D"/>
    <w:rsid w:val="00121442"/>
    <w:rsid w:val="00121ADB"/>
    <w:rsid w:val="0012291B"/>
    <w:rsid w:val="0012378D"/>
    <w:rsid w:val="00123C43"/>
    <w:rsid w:val="001241A4"/>
    <w:rsid w:val="00124D2E"/>
    <w:rsid w:val="001251EB"/>
    <w:rsid w:val="00125674"/>
    <w:rsid w:val="00125F37"/>
    <w:rsid w:val="001272A5"/>
    <w:rsid w:val="00130BA9"/>
    <w:rsid w:val="00130DA9"/>
    <w:rsid w:val="00131004"/>
    <w:rsid w:val="00131482"/>
    <w:rsid w:val="001326D2"/>
    <w:rsid w:val="001335CC"/>
    <w:rsid w:val="001367B0"/>
    <w:rsid w:val="001374CB"/>
    <w:rsid w:val="001377FC"/>
    <w:rsid w:val="00137943"/>
    <w:rsid w:val="00137C1A"/>
    <w:rsid w:val="00137E83"/>
    <w:rsid w:val="00140DE1"/>
    <w:rsid w:val="0014160A"/>
    <w:rsid w:val="0014161D"/>
    <w:rsid w:val="00142327"/>
    <w:rsid w:val="00142C88"/>
    <w:rsid w:val="00143569"/>
    <w:rsid w:val="00144657"/>
    <w:rsid w:val="00144856"/>
    <w:rsid w:val="001453A9"/>
    <w:rsid w:val="00145454"/>
    <w:rsid w:val="001455E1"/>
    <w:rsid w:val="00145662"/>
    <w:rsid w:val="001463D2"/>
    <w:rsid w:val="001465F3"/>
    <w:rsid w:val="001471DC"/>
    <w:rsid w:val="0014736A"/>
    <w:rsid w:val="0014745C"/>
    <w:rsid w:val="00147501"/>
    <w:rsid w:val="0015151B"/>
    <w:rsid w:val="00151667"/>
    <w:rsid w:val="00151EE4"/>
    <w:rsid w:val="001524B0"/>
    <w:rsid w:val="00152729"/>
    <w:rsid w:val="00153DB6"/>
    <w:rsid w:val="00153DC5"/>
    <w:rsid w:val="00155097"/>
    <w:rsid w:val="00155104"/>
    <w:rsid w:val="00155540"/>
    <w:rsid w:val="00155A66"/>
    <w:rsid w:val="00155CDE"/>
    <w:rsid w:val="001562EB"/>
    <w:rsid w:val="001602FD"/>
    <w:rsid w:val="00160780"/>
    <w:rsid w:val="00160BC7"/>
    <w:rsid w:val="001634AF"/>
    <w:rsid w:val="0016440E"/>
    <w:rsid w:val="00164C50"/>
    <w:rsid w:val="001652B1"/>
    <w:rsid w:val="00167828"/>
    <w:rsid w:val="001703A6"/>
    <w:rsid w:val="00170761"/>
    <w:rsid w:val="00170AF2"/>
    <w:rsid w:val="00171108"/>
    <w:rsid w:val="001713F4"/>
    <w:rsid w:val="00171873"/>
    <w:rsid w:val="00172A22"/>
    <w:rsid w:val="00172EC9"/>
    <w:rsid w:val="00173075"/>
    <w:rsid w:val="0017368D"/>
    <w:rsid w:val="00174641"/>
    <w:rsid w:val="00174CA8"/>
    <w:rsid w:val="00175600"/>
    <w:rsid w:val="00175F56"/>
    <w:rsid w:val="00176420"/>
    <w:rsid w:val="00176996"/>
    <w:rsid w:val="00176DE7"/>
    <w:rsid w:val="00176EB9"/>
    <w:rsid w:val="00177D12"/>
    <w:rsid w:val="00182230"/>
    <w:rsid w:val="00182D83"/>
    <w:rsid w:val="0018329A"/>
    <w:rsid w:val="001838EF"/>
    <w:rsid w:val="00183FF8"/>
    <w:rsid w:val="00184705"/>
    <w:rsid w:val="00184756"/>
    <w:rsid w:val="001847AE"/>
    <w:rsid w:val="0018534E"/>
    <w:rsid w:val="00185D05"/>
    <w:rsid w:val="001864FA"/>
    <w:rsid w:val="00186F8A"/>
    <w:rsid w:val="001871D4"/>
    <w:rsid w:val="0018728C"/>
    <w:rsid w:val="00187C5D"/>
    <w:rsid w:val="00190B58"/>
    <w:rsid w:val="0019128C"/>
    <w:rsid w:val="001914DA"/>
    <w:rsid w:val="0019202F"/>
    <w:rsid w:val="001926C2"/>
    <w:rsid w:val="00193579"/>
    <w:rsid w:val="001950CC"/>
    <w:rsid w:val="00195614"/>
    <w:rsid w:val="00196426"/>
    <w:rsid w:val="00196468"/>
    <w:rsid w:val="0019740E"/>
    <w:rsid w:val="0019776D"/>
    <w:rsid w:val="00197C3F"/>
    <w:rsid w:val="00197F3B"/>
    <w:rsid w:val="001A066B"/>
    <w:rsid w:val="001A0FDF"/>
    <w:rsid w:val="001A0FE1"/>
    <w:rsid w:val="001A1E35"/>
    <w:rsid w:val="001A231B"/>
    <w:rsid w:val="001A459C"/>
    <w:rsid w:val="001A4F4D"/>
    <w:rsid w:val="001A616F"/>
    <w:rsid w:val="001A6299"/>
    <w:rsid w:val="001A6953"/>
    <w:rsid w:val="001A78B2"/>
    <w:rsid w:val="001A7B87"/>
    <w:rsid w:val="001A7CEE"/>
    <w:rsid w:val="001B0126"/>
    <w:rsid w:val="001B0477"/>
    <w:rsid w:val="001B05D4"/>
    <w:rsid w:val="001B0BB2"/>
    <w:rsid w:val="001B19CF"/>
    <w:rsid w:val="001B26A5"/>
    <w:rsid w:val="001B2899"/>
    <w:rsid w:val="001B2AC1"/>
    <w:rsid w:val="001B2DBE"/>
    <w:rsid w:val="001B33A6"/>
    <w:rsid w:val="001B39C7"/>
    <w:rsid w:val="001B5405"/>
    <w:rsid w:val="001B67BA"/>
    <w:rsid w:val="001C18BE"/>
    <w:rsid w:val="001C2F71"/>
    <w:rsid w:val="001C313E"/>
    <w:rsid w:val="001C359D"/>
    <w:rsid w:val="001C4082"/>
    <w:rsid w:val="001C4126"/>
    <w:rsid w:val="001C53A2"/>
    <w:rsid w:val="001C59E7"/>
    <w:rsid w:val="001C645F"/>
    <w:rsid w:val="001C6FF0"/>
    <w:rsid w:val="001D13AA"/>
    <w:rsid w:val="001D2EDC"/>
    <w:rsid w:val="001D385A"/>
    <w:rsid w:val="001D3F88"/>
    <w:rsid w:val="001D4151"/>
    <w:rsid w:val="001D4A41"/>
    <w:rsid w:val="001D5251"/>
    <w:rsid w:val="001D56FD"/>
    <w:rsid w:val="001D5C21"/>
    <w:rsid w:val="001D709F"/>
    <w:rsid w:val="001E05DE"/>
    <w:rsid w:val="001E1507"/>
    <w:rsid w:val="001E1818"/>
    <w:rsid w:val="001E1D03"/>
    <w:rsid w:val="001E2770"/>
    <w:rsid w:val="001E3630"/>
    <w:rsid w:val="001E3D53"/>
    <w:rsid w:val="001E4794"/>
    <w:rsid w:val="001E4B72"/>
    <w:rsid w:val="001E687D"/>
    <w:rsid w:val="001E68E9"/>
    <w:rsid w:val="001E78ED"/>
    <w:rsid w:val="001E7B96"/>
    <w:rsid w:val="001E7E8A"/>
    <w:rsid w:val="001F049B"/>
    <w:rsid w:val="001F0FE3"/>
    <w:rsid w:val="001F1303"/>
    <w:rsid w:val="001F1307"/>
    <w:rsid w:val="001F1B35"/>
    <w:rsid w:val="001F1D21"/>
    <w:rsid w:val="001F1F45"/>
    <w:rsid w:val="001F2042"/>
    <w:rsid w:val="001F2640"/>
    <w:rsid w:val="001F294E"/>
    <w:rsid w:val="001F2A20"/>
    <w:rsid w:val="001F4347"/>
    <w:rsid w:val="001F51D3"/>
    <w:rsid w:val="001F59DA"/>
    <w:rsid w:val="001F6120"/>
    <w:rsid w:val="001F7405"/>
    <w:rsid w:val="001F7657"/>
    <w:rsid w:val="001F7ECE"/>
    <w:rsid w:val="001F7F39"/>
    <w:rsid w:val="0020040C"/>
    <w:rsid w:val="00200DF0"/>
    <w:rsid w:val="00201418"/>
    <w:rsid w:val="00201C53"/>
    <w:rsid w:val="00201CB1"/>
    <w:rsid w:val="0020230E"/>
    <w:rsid w:val="002027C0"/>
    <w:rsid w:val="00202F55"/>
    <w:rsid w:val="00203677"/>
    <w:rsid w:val="00205233"/>
    <w:rsid w:val="00205E0E"/>
    <w:rsid w:val="00206F2F"/>
    <w:rsid w:val="002071AE"/>
    <w:rsid w:val="0020765B"/>
    <w:rsid w:val="00207FEF"/>
    <w:rsid w:val="002105CF"/>
    <w:rsid w:val="002107DA"/>
    <w:rsid w:val="00212543"/>
    <w:rsid w:val="00212615"/>
    <w:rsid w:val="00213708"/>
    <w:rsid w:val="002142E8"/>
    <w:rsid w:val="00214E04"/>
    <w:rsid w:val="00215B90"/>
    <w:rsid w:val="0021629C"/>
    <w:rsid w:val="00216726"/>
    <w:rsid w:val="00216739"/>
    <w:rsid w:val="00216B89"/>
    <w:rsid w:val="00216BE6"/>
    <w:rsid w:val="00216C37"/>
    <w:rsid w:val="002176F1"/>
    <w:rsid w:val="00217773"/>
    <w:rsid w:val="00220B39"/>
    <w:rsid w:val="00220D7D"/>
    <w:rsid w:val="002214A5"/>
    <w:rsid w:val="002216A0"/>
    <w:rsid w:val="002220AC"/>
    <w:rsid w:val="002222FF"/>
    <w:rsid w:val="0022235A"/>
    <w:rsid w:val="00222B4D"/>
    <w:rsid w:val="00223379"/>
    <w:rsid w:val="00223B53"/>
    <w:rsid w:val="00223E66"/>
    <w:rsid w:val="00224620"/>
    <w:rsid w:val="002267D9"/>
    <w:rsid w:val="00226E2F"/>
    <w:rsid w:val="00227E2C"/>
    <w:rsid w:val="00230E9D"/>
    <w:rsid w:val="0023190A"/>
    <w:rsid w:val="00231F05"/>
    <w:rsid w:val="00232B61"/>
    <w:rsid w:val="00232DEC"/>
    <w:rsid w:val="00233028"/>
    <w:rsid w:val="00233D4A"/>
    <w:rsid w:val="0023401A"/>
    <w:rsid w:val="00234272"/>
    <w:rsid w:val="00234387"/>
    <w:rsid w:val="002351E2"/>
    <w:rsid w:val="002352CB"/>
    <w:rsid w:val="0023578A"/>
    <w:rsid w:val="0023635B"/>
    <w:rsid w:val="0023661B"/>
    <w:rsid w:val="00236B9E"/>
    <w:rsid w:val="00237203"/>
    <w:rsid w:val="0023728C"/>
    <w:rsid w:val="002377BC"/>
    <w:rsid w:val="00237AE6"/>
    <w:rsid w:val="002401DE"/>
    <w:rsid w:val="00240369"/>
    <w:rsid w:val="002442AA"/>
    <w:rsid w:val="002443AF"/>
    <w:rsid w:val="00246766"/>
    <w:rsid w:val="00246DD0"/>
    <w:rsid w:val="00247006"/>
    <w:rsid w:val="00247891"/>
    <w:rsid w:val="00247C60"/>
    <w:rsid w:val="00251055"/>
    <w:rsid w:val="00251269"/>
    <w:rsid w:val="00252D9D"/>
    <w:rsid w:val="0025340D"/>
    <w:rsid w:val="00253453"/>
    <w:rsid w:val="00253761"/>
    <w:rsid w:val="00254272"/>
    <w:rsid w:val="0025553B"/>
    <w:rsid w:val="002558B9"/>
    <w:rsid w:val="002559C9"/>
    <w:rsid w:val="00255CB5"/>
    <w:rsid w:val="0025680B"/>
    <w:rsid w:val="00256B14"/>
    <w:rsid w:val="00257BE3"/>
    <w:rsid w:val="00257C40"/>
    <w:rsid w:val="002605AD"/>
    <w:rsid w:val="00260EB1"/>
    <w:rsid w:val="002610A2"/>
    <w:rsid w:val="002645EA"/>
    <w:rsid w:val="00264D52"/>
    <w:rsid w:val="002662ED"/>
    <w:rsid w:val="00267454"/>
    <w:rsid w:val="0027156B"/>
    <w:rsid w:val="00271F71"/>
    <w:rsid w:val="002721EE"/>
    <w:rsid w:val="0027251C"/>
    <w:rsid w:val="00272EE1"/>
    <w:rsid w:val="0027388F"/>
    <w:rsid w:val="00273CD9"/>
    <w:rsid w:val="00273DF5"/>
    <w:rsid w:val="00273E45"/>
    <w:rsid w:val="002752F9"/>
    <w:rsid w:val="00275BEF"/>
    <w:rsid w:val="00275CF2"/>
    <w:rsid w:val="00277F8E"/>
    <w:rsid w:val="00280490"/>
    <w:rsid w:val="002811F6"/>
    <w:rsid w:val="0028160F"/>
    <w:rsid w:val="002824C5"/>
    <w:rsid w:val="00283A2C"/>
    <w:rsid w:val="002842ED"/>
    <w:rsid w:val="002843B4"/>
    <w:rsid w:val="00284451"/>
    <w:rsid w:val="002848A4"/>
    <w:rsid w:val="00284C9F"/>
    <w:rsid w:val="00284F0A"/>
    <w:rsid w:val="00285FD1"/>
    <w:rsid w:val="00287DEE"/>
    <w:rsid w:val="00290330"/>
    <w:rsid w:val="00290CD9"/>
    <w:rsid w:val="00291136"/>
    <w:rsid w:val="002918F5"/>
    <w:rsid w:val="00292290"/>
    <w:rsid w:val="0029319F"/>
    <w:rsid w:val="00294483"/>
    <w:rsid w:val="00294D8A"/>
    <w:rsid w:val="00294F86"/>
    <w:rsid w:val="002956C7"/>
    <w:rsid w:val="00295AB5"/>
    <w:rsid w:val="002A0578"/>
    <w:rsid w:val="002A083E"/>
    <w:rsid w:val="002A1BD4"/>
    <w:rsid w:val="002A1BE3"/>
    <w:rsid w:val="002A3133"/>
    <w:rsid w:val="002A33E5"/>
    <w:rsid w:val="002A3406"/>
    <w:rsid w:val="002A344E"/>
    <w:rsid w:val="002A40AF"/>
    <w:rsid w:val="002A4ADD"/>
    <w:rsid w:val="002A7B31"/>
    <w:rsid w:val="002A7C44"/>
    <w:rsid w:val="002B04DD"/>
    <w:rsid w:val="002B151E"/>
    <w:rsid w:val="002B1F5A"/>
    <w:rsid w:val="002B215B"/>
    <w:rsid w:val="002B24D3"/>
    <w:rsid w:val="002B3CF4"/>
    <w:rsid w:val="002B474D"/>
    <w:rsid w:val="002B4C2A"/>
    <w:rsid w:val="002B5767"/>
    <w:rsid w:val="002B5BAE"/>
    <w:rsid w:val="002B5E44"/>
    <w:rsid w:val="002B6514"/>
    <w:rsid w:val="002B685D"/>
    <w:rsid w:val="002B6BA5"/>
    <w:rsid w:val="002C1462"/>
    <w:rsid w:val="002C24E9"/>
    <w:rsid w:val="002C2564"/>
    <w:rsid w:val="002C3C91"/>
    <w:rsid w:val="002C3E6E"/>
    <w:rsid w:val="002C488F"/>
    <w:rsid w:val="002C4BC5"/>
    <w:rsid w:val="002C5210"/>
    <w:rsid w:val="002C5EF7"/>
    <w:rsid w:val="002C627D"/>
    <w:rsid w:val="002C7570"/>
    <w:rsid w:val="002C7DEB"/>
    <w:rsid w:val="002D2791"/>
    <w:rsid w:val="002D2F3A"/>
    <w:rsid w:val="002D40E5"/>
    <w:rsid w:val="002D46EC"/>
    <w:rsid w:val="002D4801"/>
    <w:rsid w:val="002D5CE1"/>
    <w:rsid w:val="002D6132"/>
    <w:rsid w:val="002D7092"/>
    <w:rsid w:val="002D7378"/>
    <w:rsid w:val="002D7EBE"/>
    <w:rsid w:val="002E29DC"/>
    <w:rsid w:val="002E2A17"/>
    <w:rsid w:val="002E3BC0"/>
    <w:rsid w:val="002E4185"/>
    <w:rsid w:val="002E484C"/>
    <w:rsid w:val="002E4A51"/>
    <w:rsid w:val="002E4A9F"/>
    <w:rsid w:val="002E5707"/>
    <w:rsid w:val="002E57B7"/>
    <w:rsid w:val="002E5DD8"/>
    <w:rsid w:val="002E7419"/>
    <w:rsid w:val="002E7563"/>
    <w:rsid w:val="002E7D06"/>
    <w:rsid w:val="002F096A"/>
    <w:rsid w:val="002F1F0A"/>
    <w:rsid w:val="002F22F9"/>
    <w:rsid w:val="002F2BEA"/>
    <w:rsid w:val="002F2F21"/>
    <w:rsid w:val="002F3914"/>
    <w:rsid w:val="002F479D"/>
    <w:rsid w:val="002F4BE7"/>
    <w:rsid w:val="002F5E56"/>
    <w:rsid w:val="002F5EE8"/>
    <w:rsid w:val="002F6266"/>
    <w:rsid w:val="002F6F20"/>
    <w:rsid w:val="002F7256"/>
    <w:rsid w:val="002F7DFB"/>
    <w:rsid w:val="003002C9"/>
    <w:rsid w:val="0030066E"/>
    <w:rsid w:val="00300D72"/>
    <w:rsid w:val="003012D1"/>
    <w:rsid w:val="00301DE4"/>
    <w:rsid w:val="003020BA"/>
    <w:rsid w:val="00303030"/>
    <w:rsid w:val="00303A7C"/>
    <w:rsid w:val="00303EA4"/>
    <w:rsid w:val="00305D65"/>
    <w:rsid w:val="00305F1F"/>
    <w:rsid w:val="00306653"/>
    <w:rsid w:val="00307D94"/>
    <w:rsid w:val="00307FBB"/>
    <w:rsid w:val="00310C62"/>
    <w:rsid w:val="00310D58"/>
    <w:rsid w:val="00310FCA"/>
    <w:rsid w:val="00311C76"/>
    <w:rsid w:val="00314358"/>
    <w:rsid w:val="0031556E"/>
    <w:rsid w:val="00315646"/>
    <w:rsid w:val="00315AA4"/>
    <w:rsid w:val="0031609D"/>
    <w:rsid w:val="003161BD"/>
    <w:rsid w:val="00316214"/>
    <w:rsid w:val="0031706E"/>
    <w:rsid w:val="00317A93"/>
    <w:rsid w:val="00317ADB"/>
    <w:rsid w:val="00317D3C"/>
    <w:rsid w:val="00321B24"/>
    <w:rsid w:val="00321E69"/>
    <w:rsid w:val="0032279D"/>
    <w:rsid w:val="003236ED"/>
    <w:rsid w:val="00324879"/>
    <w:rsid w:val="00324D3F"/>
    <w:rsid w:val="003253B4"/>
    <w:rsid w:val="003265B7"/>
    <w:rsid w:val="003275BA"/>
    <w:rsid w:val="003277B0"/>
    <w:rsid w:val="00327CE8"/>
    <w:rsid w:val="0033064A"/>
    <w:rsid w:val="00330DB8"/>
    <w:rsid w:val="0033105E"/>
    <w:rsid w:val="00331C66"/>
    <w:rsid w:val="00332476"/>
    <w:rsid w:val="00332AF4"/>
    <w:rsid w:val="00333000"/>
    <w:rsid w:val="003330BC"/>
    <w:rsid w:val="0033347E"/>
    <w:rsid w:val="00333A13"/>
    <w:rsid w:val="003342F1"/>
    <w:rsid w:val="0033498D"/>
    <w:rsid w:val="00334D2E"/>
    <w:rsid w:val="00340345"/>
    <w:rsid w:val="00341C50"/>
    <w:rsid w:val="003422C9"/>
    <w:rsid w:val="00342CB5"/>
    <w:rsid w:val="00342D73"/>
    <w:rsid w:val="003431CB"/>
    <w:rsid w:val="003434C3"/>
    <w:rsid w:val="003437A2"/>
    <w:rsid w:val="00343CFF"/>
    <w:rsid w:val="003441CD"/>
    <w:rsid w:val="00344419"/>
    <w:rsid w:val="0034448A"/>
    <w:rsid w:val="003446BB"/>
    <w:rsid w:val="003447CE"/>
    <w:rsid w:val="003467EC"/>
    <w:rsid w:val="00346B04"/>
    <w:rsid w:val="0034708B"/>
    <w:rsid w:val="00347219"/>
    <w:rsid w:val="00350AA8"/>
    <w:rsid w:val="0035239F"/>
    <w:rsid w:val="00353773"/>
    <w:rsid w:val="0035403E"/>
    <w:rsid w:val="0035641D"/>
    <w:rsid w:val="00356D50"/>
    <w:rsid w:val="003573DE"/>
    <w:rsid w:val="00357685"/>
    <w:rsid w:val="00357D9F"/>
    <w:rsid w:val="0036032D"/>
    <w:rsid w:val="00360562"/>
    <w:rsid w:val="003609BF"/>
    <w:rsid w:val="0036292E"/>
    <w:rsid w:val="0036297C"/>
    <w:rsid w:val="00362D51"/>
    <w:rsid w:val="00363308"/>
    <w:rsid w:val="00363C9E"/>
    <w:rsid w:val="00363D4E"/>
    <w:rsid w:val="0036505E"/>
    <w:rsid w:val="0036618F"/>
    <w:rsid w:val="00366B44"/>
    <w:rsid w:val="0037017D"/>
    <w:rsid w:val="003705EE"/>
    <w:rsid w:val="003707DD"/>
    <w:rsid w:val="00371AF0"/>
    <w:rsid w:val="00372E3E"/>
    <w:rsid w:val="00373314"/>
    <w:rsid w:val="003740A1"/>
    <w:rsid w:val="003752CF"/>
    <w:rsid w:val="003760F2"/>
    <w:rsid w:val="0037636C"/>
    <w:rsid w:val="00376EFF"/>
    <w:rsid w:val="00377D62"/>
    <w:rsid w:val="003802B0"/>
    <w:rsid w:val="00381C87"/>
    <w:rsid w:val="00382163"/>
    <w:rsid w:val="00382E17"/>
    <w:rsid w:val="0038393E"/>
    <w:rsid w:val="003840DA"/>
    <w:rsid w:val="00385F03"/>
    <w:rsid w:val="00386CEA"/>
    <w:rsid w:val="003874AA"/>
    <w:rsid w:val="00387B89"/>
    <w:rsid w:val="00387FAB"/>
    <w:rsid w:val="00390502"/>
    <w:rsid w:val="0039075C"/>
    <w:rsid w:val="003915F4"/>
    <w:rsid w:val="00391979"/>
    <w:rsid w:val="00391C44"/>
    <w:rsid w:val="00391CAE"/>
    <w:rsid w:val="00393CE1"/>
    <w:rsid w:val="00394D88"/>
    <w:rsid w:val="00395793"/>
    <w:rsid w:val="003959AF"/>
    <w:rsid w:val="00395B4B"/>
    <w:rsid w:val="00395EA6"/>
    <w:rsid w:val="00397AFA"/>
    <w:rsid w:val="003A076C"/>
    <w:rsid w:val="003A081E"/>
    <w:rsid w:val="003A0DC4"/>
    <w:rsid w:val="003A133A"/>
    <w:rsid w:val="003A1876"/>
    <w:rsid w:val="003A1BDC"/>
    <w:rsid w:val="003A1EEF"/>
    <w:rsid w:val="003A1FB8"/>
    <w:rsid w:val="003A24DA"/>
    <w:rsid w:val="003A2B8C"/>
    <w:rsid w:val="003A2C32"/>
    <w:rsid w:val="003A328A"/>
    <w:rsid w:val="003A34F1"/>
    <w:rsid w:val="003A34F9"/>
    <w:rsid w:val="003A36A3"/>
    <w:rsid w:val="003A3EF7"/>
    <w:rsid w:val="003A4A29"/>
    <w:rsid w:val="003A4DF0"/>
    <w:rsid w:val="003A50BA"/>
    <w:rsid w:val="003A52B3"/>
    <w:rsid w:val="003A56A8"/>
    <w:rsid w:val="003A582D"/>
    <w:rsid w:val="003A59E1"/>
    <w:rsid w:val="003A6CFD"/>
    <w:rsid w:val="003A71C7"/>
    <w:rsid w:val="003B0BD0"/>
    <w:rsid w:val="003B0E07"/>
    <w:rsid w:val="003B0E2F"/>
    <w:rsid w:val="003B1F72"/>
    <w:rsid w:val="003B1F96"/>
    <w:rsid w:val="003B33FA"/>
    <w:rsid w:val="003B3E7A"/>
    <w:rsid w:val="003B4FF4"/>
    <w:rsid w:val="003B53DC"/>
    <w:rsid w:val="003B574D"/>
    <w:rsid w:val="003B5DC1"/>
    <w:rsid w:val="003B6030"/>
    <w:rsid w:val="003B76E2"/>
    <w:rsid w:val="003B7D50"/>
    <w:rsid w:val="003C0579"/>
    <w:rsid w:val="003C1960"/>
    <w:rsid w:val="003C2B84"/>
    <w:rsid w:val="003C2ECB"/>
    <w:rsid w:val="003C36CB"/>
    <w:rsid w:val="003C4507"/>
    <w:rsid w:val="003C4527"/>
    <w:rsid w:val="003C4FAA"/>
    <w:rsid w:val="003C5B2A"/>
    <w:rsid w:val="003C6293"/>
    <w:rsid w:val="003C68FB"/>
    <w:rsid w:val="003D08F3"/>
    <w:rsid w:val="003D0B2E"/>
    <w:rsid w:val="003D0E56"/>
    <w:rsid w:val="003D15B4"/>
    <w:rsid w:val="003D2264"/>
    <w:rsid w:val="003D33BF"/>
    <w:rsid w:val="003D450D"/>
    <w:rsid w:val="003D48EE"/>
    <w:rsid w:val="003D4FEB"/>
    <w:rsid w:val="003D51E2"/>
    <w:rsid w:val="003D64E0"/>
    <w:rsid w:val="003D6894"/>
    <w:rsid w:val="003D735E"/>
    <w:rsid w:val="003E0876"/>
    <w:rsid w:val="003E14E2"/>
    <w:rsid w:val="003E1DF9"/>
    <w:rsid w:val="003E2384"/>
    <w:rsid w:val="003E2CBF"/>
    <w:rsid w:val="003E2CDA"/>
    <w:rsid w:val="003E383D"/>
    <w:rsid w:val="003E4E44"/>
    <w:rsid w:val="003E5399"/>
    <w:rsid w:val="003E5FFD"/>
    <w:rsid w:val="003E64B8"/>
    <w:rsid w:val="003E671B"/>
    <w:rsid w:val="003E682F"/>
    <w:rsid w:val="003E76D4"/>
    <w:rsid w:val="003E784D"/>
    <w:rsid w:val="003F1CD4"/>
    <w:rsid w:val="003F2D2E"/>
    <w:rsid w:val="003F3239"/>
    <w:rsid w:val="003F3507"/>
    <w:rsid w:val="003F3876"/>
    <w:rsid w:val="003F3F77"/>
    <w:rsid w:val="003F5352"/>
    <w:rsid w:val="003F5C97"/>
    <w:rsid w:val="003F5DBA"/>
    <w:rsid w:val="003F5F66"/>
    <w:rsid w:val="003F72CA"/>
    <w:rsid w:val="0040011E"/>
    <w:rsid w:val="00400F34"/>
    <w:rsid w:val="00401172"/>
    <w:rsid w:val="004019E5"/>
    <w:rsid w:val="004032C6"/>
    <w:rsid w:val="00404DAE"/>
    <w:rsid w:val="0040586E"/>
    <w:rsid w:val="00406607"/>
    <w:rsid w:val="004066CF"/>
    <w:rsid w:val="0040783D"/>
    <w:rsid w:val="00410B04"/>
    <w:rsid w:val="00410FB1"/>
    <w:rsid w:val="00414476"/>
    <w:rsid w:val="004148AF"/>
    <w:rsid w:val="00414F5B"/>
    <w:rsid w:val="0041691A"/>
    <w:rsid w:val="00416BB9"/>
    <w:rsid w:val="004176EA"/>
    <w:rsid w:val="00417BD2"/>
    <w:rsid w:val="00420B0D"/>
    <w:rsid w:val="004216CD"/>
    <w:rsid w:val="004217B4"/>
    <w:rsid w:val="00422620"/>
    <w:rsid w:val="0042283A"/>
    <w:rsid w:val="00422B92"/>
    <w:rsid w:val="0042323F"/>
    <w:rsid w:val="00423A0E"/>
    <w:rsid w:val="00424523"/>
    <w:rsid w:val="00424DED"/>
    <w:rsid w:val="00425094"/>
    <w:rsid w:val="004258BB"/>
    <w:rsid w:val="00426F64"/>
    <w:rsid w:val="0042710B"/>
    <w:rsid w:val="00430187"/>
    <w:rsid w:val="00430468"/>
    <w:rsid w:val="00431D7B"/>
    <w:rsid w:val="00432DE4"/>
    <w:rsid w:val="00432F5E"/>
    <w:rsid w:val="00433934"/>
    <w:rsid w:val="00434063"/>
    <w:rsid w:val="00435944"/>
    <w:rsid w:val="004367B1"/>
    <w:rsid w:val="0043685D"/>
    <w:rsid w:val="00437CCB"/>
    <w:rsid w:val="00437F3C"/>
    <w:rsid w:val="004400BD"/>
    <w:rsid w:val="00440FAB"/>
    <w:rsid w:val="004415C9"/>
    <w:rsid w:val="00441DAB"/>
    <w:rsid w:val="00443A75"/>
    <w:rsid w:val="00443C30"/>
    <w:rsid w:val="00443E9B"/>
    <w:rsid w:val="00445924"/>
    <w:rsid w:val="0044643C"/>
    <w:rsid w:val="0044667D"/>
    <w:rsid w:val="00446780"/>
    <w:rsid w:val="004473AB"/>
    <w:rsid w:val="0044770F"/>
    <w:rsid w:val="004501B4"/>
    <w:rsid w:val="00450F02"/>
    <w:rsid w:val="00451338"/>
    <w:rsid w:val="004524FC"/>
    <w:rsid w:val="004529A5"/>
    <w:rsid w:val="00453544"/>
    <w:rsid w:val="00454373"/>
    <w:rsid w:val="00454430"/>
    <w:rsid w:val="00455DCF"/>
    <w:rsid w:val="00455F2F"/>
    <w:rsid w:val="00456866"/>
    <w:rsid w:val="00456FD3"/>
    <w:rsid w:val="00457DE3"/>
    <w:rsid w:val="00460395"/>
    <w:rsid w:val="00460603"/>
    <w:rsid w:val="0046063A"/>
    <w:rsid w:val="00460F88"/>
    <w:rsid w:val="004610CA"/>
    <w:rsid w:val="0046153A"/>
    <w:rsid w:val="0046187C"/>
    <w:rsid w:val="00462D76"/>
    <w:rsid w:val="00463807"/>
    <w:rsid w:val="00464694"/>
    <w:rsid w:val="0046567E"/>
    <w:rsid w:val="004668FA"/>
    <w:rsid w:val="00467313"/>
    <w:rsid w:val="00471873"/>
    <w:rsid w:val="00472950"/>
    <w:rsid w:val="004729C6"/>
    <w:rsid w:val="00472A11"/>
    <w:rsid w:val="00472AE0"/>
    <w:rsid w:val="00473E1B"/>
    <w:rsid w:val="00473F80"/>
    <w:rsid w:val="004757DA"/>
    <w:rsid w:val="00475E56"/>
    <w:rsid w:val="0047748F"/>
    <w:rsid w:val="00480058"/>
    <w:rsid w:val="00480128"/>
    <w:rsid w:val="0048019C"/>
    <w:rsid w:val="00480AE5"/>
    <w:rsid w:val="00481076"/>
    <w:rsid w:val="00481C23"/>
    <w:rsid w:val="00482DC1"/>
    <w:rsid w:val="00483B80"/>
    <w:rsid w:val="00484691"/>
    <w:rsid w:val="00485558"/>
    <w:rsid w:val="00485805"/>
    <w:rsid w:val="00485D70"/>
    <w:rsid w:val="00487065"/>
    <w:rsid w:val="00487132"/>
    <w:rsid w:val="004871AF"/>
    <w:rsid w:val="004912E0"/>
    <w:rsid w:val="00495ED8"/>
    <w:rsid w:val="00496CE8"/>
    <w:rsid w:val="00496F6B"/>
    <w:rsid w:val="00496FA0"/>
    <w:rsid w:val="004974DB"/>
    <w:rsid w:val="0049796D"/>
    <w:rsid w:val="004A0141"/>
    <w:rsid w:val="004A098F"/>
    <w:rsid w:val="004A0EE8"/>
    <w:rsid w:val="004A1474"/>
    <w:rsid w:val="004A2738"/>
    <w:rsid w:val="004A28C3"/>
    <w:rsid w:val="004A44F3"/>
    <w:rsid w:val="004A4E2B"/>
    <w:rsid w:val="004A4FBF"/>
    <w:rsid w:val="004A5B6D"/>
    <w:rsid w:val="004A5D35"/>
    <w:rsid w:val="004A6EC2"/>
    <w:rsid w:val="004A7DB4"/>
    <w:rsid w:val="004B0D98"/>
    <w:rsid w:val="004B2085"/>
    <w:rsid w:val="004B3266"/>
    <w:rsid w:val="004B3396"/>
    <w:rsid w:val="004B4A57"/>
    <w:rsid w:val="004B4BA0"/>
    <w:rsid w:val="004B516F"/>
    <w:rsid w:val="004B5616"/>
    <w:rsid w:val="004B5C3C"/>
    <w:rsid w:val="004B5E53"/>
    <w:rsid w:val="004B7154"/>
    <w:rsid w:val="004B7338"/>
    <w:rsid w:val="004B75AA"/>
    <w:rsid w:val="004B7CAA"/>
    <w:rsid w:val="004B7E01"/>
    <w:rsid w:val="004C07E4"/>
    <w:rsid w:val="004C10A3"/>
    <w:rsid w:val="004C135B"/>
    <w:rsid w:val="004C2C91"/>
    <w:rsid w:val="004C3BC6"/>
    <w:rsid w:val="004C3D82"/>
    <w:rsid w:val="004C4369"/>
    <w:rsid w:val="004C48D9"/>
    <w:rsid w:val="004C59D6"/>
    <w:rsid w:val="004C650C"/>
    <w:rsid w:val="004C66B8"/>
    <w:rsid w:val="004C6E8F"/>
    <w:rsid w:val="004D04A5"/>
    <w:rsid w:val="004D054C"/>
    <w:rsid w:val="004D0580"/>
    <w:rsid w:val="004D1A30"/>
    <w:rsid w:val="004D2D42"/>
    <w:rsid w:val="004D38E3"/>
    <w:rsid w:val="004D39EF"/>
    <w:rsid w:val="004D4AD3"/>
    <w:rsid w:val="004D4D8E"/>
    <w:rsid w:val="004D50BC"/>
    <w:rsid w:val="004D6864"/>
    <w:rsid w:val="004D78B8"/>
    <w:rsid w:val="004D7A9F"/>
    <w:rsid w:val="004D7EA5"/>
    <w:rsid w:val="004E01E1"/>
    <w:rsid w:val="004E0410"/>
    <w:rsid w:val="004E1364"/>
    <w:rsid w:val="004E1A3E"/>
    <w:rsid w:val="004E3AAF"/>
    <w:rsid w:val="004E4222"/>
    <w:rsid w:val="004E5679"/>
    <w:rsid w:val="004E5719"/>
    <w:rsid w:val="004E5757"/>
    <w:rsid w:val="004E5811"/>
    <w:rsid w:val="004E64F8"/>
    <w:rsid w:val="004F0851"/>
    <w:rsid w:val="004F0B0C"/>
    <w:rsid w:val="004F1413"/>
    <w:rsid w:val="004F1779"/>
    <w:rsid w:val="004F1892"/>
    <w:rsid w:val="004F2072"/>
    <w:rsid w:val="004F3C41"/>
    <w:rsid w:val="004F3D3F"/>
    <w:rsid w:val="004F3DBC"/>
    <w:rsid w:val="004F3EE9"/>
    <w:rsid w:val="004F5F62"/>
    <w:rsid w:val="004F63FA"/>
    <w:rsid w:val="004F762D"/>
    <w:rsid w:val="004F77AC"/>
    <w:rsid w:val="005001B6"/>
    <w:rsid w:val="005011B0"/>
    <w:rsid w:val="00503180"/>
    <w:rsid w:val="00503342"/>
    <w:rsid w:val="0050394E"/>
    <w:rsid w:val="0050401C"/>
    <w:rsid w:val="005048F5"/>
    <w:rsid w:val="00504B09"/>
    <w:rsid w:val="00504B45"/>
    <w:rsid w:val="00504EF0"/>
    <w:rsid w:val="0050604C"/>
    <w:rsid w:val="005062CF"/>
    <w:rsid w:val="005063B0"/>
    <w:rsid w:val="0050653C"/>
    <w:rsid w:val="00506C90"/>
    <w:rsid w:val="00510776"/>
    <w:rsid w:val="00510D0E"/>
    <w:rsid w:val="00512027"/>
    <w:rsid w:val="005124B2"/>
    <w:rsid w:val="00512D09"/>
    <w:rsid w:val="00513178"/>
    <w:rsid w:val="005147CE"/>
    <w:rsid w:val="00514EFF"/>
    <w:rsid w:val="00514FFD"/>
    <w:rsid w:val="00515974"/>
    <w:rsid w:val="00515F1F"/>
    <w:rsid w:val="00516C9F"/>
    <w:rsid w:val="00516D48"/>
    <w:rsid w:val="00517150"/>
    <w:rsid w:val="00520CBF"/>
    <w:rsid w:val="00520ED5"/>
    <w:rsid w:val="00521D3A"/>
    <w:rsid w:val="005220ED"/>
    <w:rsid w:val="00522974"/>
    <w:rsid w:val="00522E94"/>
    <w:rsid w:val="005230E2"/>
    <w:rsid w:val="00523BC4"/>
    <w:rsid w:val="00524569"/>
    <w:rsid w:val="00524DE8"/>
    <w:rsid w:val="00525289"/>
    <w:rsid w:val="0052533E"/>
    <w:rsid w:val="005258D4"/>
    <w:rsid w:val="0052603A"/>
    <w:rsid w:val="005264D1"/>
    <w:rsid w:val="005268CC"/>
    <w:rsid w:val="00530D64"/>
    <w:rsid w:val="00530F1F"/>
    <w:rsid w:val="005324EA"/>
    <w:rsid w:val="00532557"/>
    <w:rsid w:val="00532B40"/>
    <w:rsid w:val="00533AD2"/>
    <w:rsid w:val="005372CD"/>
    <w:rsid w:val="005374E4"/>
    <w:rsid w:val="005378AB"/>
    <w:rsid w:val="00537B86"/>
    <w:rsid w:val="00537D54"/>
    <w:rsid w:val="0054129E"/>
    <w:rsid w:val="005412C7"/>
    <w:rsid w:val="005418AE"/>
    <w:rsid w:val="00543130"/>
    <w:rsid w:val="0054395C"/>
    <w:rsid w:val="00543A3F"/>
    <w:rsid w:val="0054653D"/>
    <w:rsid w:val="00546594"/>
    <w:rsid w:val="005468E3"/>
    <w:rsid w:val="00551A15"/>
    <w:rsid w:val="00553509"/>
    <w:rsid w:val="0055366D"/>
    <w:rsid w:val="005539D9"/>
    <w:rsid w:val="005551FF"/>
    <w:rsid w:val="005557D7"/>
    <w:rsid w:val="00555AF3"/>
    <w:rsid w:val="00555BF2"/>
    <w:rsid w:val="00556EF6"/>
    <w:rsid w:val="005572FC"/>
    <w:rsid w:val="00560192"/>
    <w:rsid w:val="005607C2"/>
    <w:rsid w:val="00562A11"/>
    <w:rsid w:val="00563902"/>
    <w:rsid w:val="00564AFC"/>
    <w:rsid w:val="00564CA8"/>
    <w:rsid w:val="005655FF"/>
    <w:rsid w:val="0056647A"/>
    <w:rsid w:val="00566DEE"/>
    <w:rsid w:val="00567115"/>
    <w:rsid w:val="00567497"/>
    <w:rsid w:val="005704E7"/>
    <w:rsid w:val="00573787"/>
    <w:rsid w:val="00573E82"/>
    <w:rsid w:val="0057455C"/>
    <w:rsid w:val="0057494A"/>
    <w:rsid w:val="00574D3D"/>
    <w:rsid w:val="00575229"/>
    <w:rsid w:val="00575C9B"/>
    <w:rsid w:val="00576B09"/>
    <w:rsid w:val="005776E7"/>
    <w:rsid w:val="00577896"/>
    <w:rsid w:val="00577990"/>
    <w:rsid w:val="005807EB"/>
    <w:rsid w:val="00581036"/>
    <w:rsid w:val="00581209"/>
    <w:rsid w:val="00582C84"/>
    <w:rsid w:val="00583FF8"/>
    <w:rsid w:val="00584114"/>
    <w:rsid w:val="005845B6"/>
    <w:rsid w:val="0058505D"/>
    <w:rsid w:val="005851DC"/>
    <w:rsid w:val="0058641E"/>
    <w:rsid w:val="0058688C"/>
    <w:rsid w:val="00587559"/>
    <w:rsid w:val="005878FD"/>
    <w:rsid w:val="005918E2"/>
    <w:rsid w:val="005926C8"/>
    <w:rsid w:val="00592BE9"/>
    <w:rsid w:val="00592F12"/>
    <w:rsid w:val="0059326E"/>
    <w:rsid w:val="00593F06"/>
    <w:rsid w:val="005945D2"/>
    <w:rsid w:val="00594D17"/>
    <w:rsid w:val="005958A7"/>
    <w:rsid w:val="00596938"/>
    <w:rsid w:val="005971EB"/>
    <w:rsid w:val="005974B6"/>
    <w:rsid w:val="00597CF5"/>
    <w:rsid w:val="005A0CE3"/>
    <w:rsid w:val="005A1BDA"/>
    <w:rsid w:val="005A3079"/>
    <w:rsid w:val="005A5371"/>
    <w:rsid w:val="005A66A8"/>
    <w:rsid w:val="005A6899"/>
    <w:rsid w:val="005A7C7B"/>
    <w:rsid w:val="005B0556"/>
    <w:rsid w:val="005B0D03"/>
    <w:rsid w:val="005B134A"/>
    <w:rsid w:val="005B1BDD"/>
    <w:rsid w:val="005B2155"/>
    <w:rsid w:val="005B2B69"/>
    <w:rsid w:val="005B4279"/>
    <w:rsid w:val="005B4DD5"/>
    <w:rsid w:val="005B5006"/>
    <w:rsid w:val="005B7FFE"/>
    <w:rsid w:val="005C13B6"/>
    <w:rsid w:val="005C192F"/>
    <w:rsid w:val="005C275C"/>
    <w:rsid w:val="005C2C98"/>
    <w:rsid w:val="005C2FF6"/>
    <w:rsid w:val="005C3D34"/>
    <w:rsid w:val="005C40C4"/>
    <w:rsid w:val="005C5EC1"/>
    <w:rsid w:val="005C61A1"/>
    <w:rsid w:val="005C62F3"/>
    <w:rsid w:val="005C67D6"/>
    <w:rsid w:val="005C6924"/>
    <w:rsid w:val="005C7EA3"/>
    <w:rsid w:val="005D055E"/>
    <w:rsid w:val="005D0816"/>
    <w:rsid w:val="005D0828"/>
    <w:rsid w:val="005D0852"/>
    <w:rsid w:val="005D1943"/>
    <w:rsid w:val="005D1CAB"/>
    <w:rsid w:val="005D2B5F"/>
    <w:rsid w:val="005D2F2C"/>
    <w:rsid w:val="005D43D9"/>
    <w:rsid w:val="005D4CA7"/>
    <w:rsid w:val="005D770B"/>
    <w:rsid w:val="005D7CB4"/>
    <w:rsid w:val="005E093C"/>
    <w:rsid w:val="005E0ABD"/>
    <w:rsid w:val="005E14A5"/>
    <w:rsid w:val="005E1E18"/>
    <w:rsid w:val="005E22C3"/>
    <w:rsid w:val="005E279E"/>
    <w:rsid w:val="005E27C8"/>
    <w:rsid w:val="005E434A"/>
    <w:rsid w:val="005E4635"/>
    <w:rsid w:val="005E4C2F"/>
    <w:rsid w:val="005E6305"/>
    <w:rsid w:val="005E7715"/>
    <w:rsid w:val="005E780D"/>
    <w:rsid w:val="005E7F4E"/>
    <w:rsid w:val="005F0426"/>
    <w:rsid w:val="005F0A33"/>
    <w:rsid w:val="005F0DBA"/>
    <w:rsid w:val="005F117D"/>
    <w:rsid w:val="005F26EA"/>
    <w:rsid w:val="005F2FAA"/>
    <w:rsid w:val="005F32C6"/>
    <w:rsid w:val="005F32F5"/>
    <w:rsid w:val="005F426B"/>
    <w:rsid w:val="005F43A9"/>
    <w:rsid w:val="005F75FC"/>
    <w:rsid w:val="005F7834"/>
    <w:rsid w:val="00600AED"/>
    <w:rsid w:val="006015C7"/>
    <w:rsid w:val="00603A90"/>
    <w:rsid w:val="006041AE"/>
    <w:rsid w:val="00605E19"/>
    <w:rsid w:val="00605FA0"/>
    <w:rsid w:val="00606541"/>
    <w:rsid w:val="006068A7"/>
    <w:rsid w:val="00606DD7"/>
    <w:rsid w:val="006074CA"/>
    <w:rsid w:val="00607B87"/>
    <w:rsid w:val="00607C89"/>
    <w:rsid w:val="0061049A"/>
    <w:rsid w:val="00610A63"/>
    <w:rsid w:val="0061104C"/>
    <w:rsid w:val="00611273"/>
    <w:rsid w:val="00612659"/>
    <w:rsid w:val="00612E8A"/>
    <w:rsid w:val="00612EAF"/>
    <w:rsid w:val="0061344E"/>
    <w:rsid w:val="00613596"/>
    <w:rsid w:val="00613E71"/>
    <w:rsid w:val="006143B3"/>
    <w:rsid w:val="00614D47"/>
    <w:rsid w:val="00615A0F"/>
    <w:rsid w:val="00615BBD"/>
    <w:rsid w:val="006172E1"/>
    <w:rsid w:val="00617A80"/>
    <w:rsid w:val="00620690"/>
    <w:rsid w:val="00621CF3"/>
    <w:rsid w:val="00622055"/>
    <w:rsid w:val="0062218F"/>
    <w:rsid w:val="0062514C"/>
    <w:rsid w:val="00626CDC"/>
    <w:rsid w:val="00627052"/>
    <w:rsid w:val="00627D50"/>
    <w:rsid w:val="006301E7"/>
    <w:rsid w:val="0063074D"/>
    <w:rsid w:val="0063104D"/>
    <w:rsid w:val="006320AF"/>
    <w:rsid w:val="00632AA5"/>
    <w:rsid w:val="00633C5B"/>
    <w:rsid w:val="006357FD"/>
    <w:rsid w:val="00637034"/>
    <w:rsid w:val="00637081"/>
    <w:rsid w:val="006429CB"/>
    <w:rsid w:val="006430E0"/>
    <w:rsid w:val="0064377F"/>
    <w:rsid w:val="0064382D"/>
    <w:rsid w:val="00644122"/>
    <w:rsid w:val="0064525D"/>
    <w:rsid w:val="00645DB9"/>
    <w:rsid w:val="0064692C"/>
    <w:rsid w:val="006507FE"/>
    <w:rsid w:val="00650871"/>
    <w:rsid w:val="00650FB1"/>
    <w:rsid w:val="0065146B"/>
    <w:rsid w:val="006517E3"/>
    <w:rsid w:val="006521E8"/>
    <w:rsid w:val="00652B82"/>
    <w:rsid w:val="00653FDE"/>
    <w:rsid w:val="00656A18"/>
    <w:rsid w:val="00656DE9"/>
    <w:rsid w:val="00657149"/>
    <w:rsid w:val="006572A5"/>
    <w:rsid w:val="00660F58"/>
    <w:rsid w:val="0066106E"/>
    <w:rsid w:val="00661657"/>
    <w:rsid w:val="00661CD7"/>
    <w:rsid w:val="00661E99"/>
    <w:rsid w:val="00662265"/>
    <w:rsid w:val="00662BF8"/>
    <w:rsid w:val="006633A2"/>
    <w:rsid w:val="00663C93"/>
    <w:rsid w:val="0066478A"/>
    <w:rsid w:val="00666B98"/>
    <w:rsid w:val="00666D44"/>
    <w:rsid w:val="006714E3"/>
    <w:rsid w:val="0067190B"/>
    <w:rsid w:val="00671F8E"/>
    <w:rsid w:val="00673A9D"/>
    <w:rsid w:val="00674F8C"/>
    <w:rsid w:val="0067515C"/>
    <w:rsid w:val="00676400"/>
    <w:rsid w:val="00676C35"/>
    <w:rsid w:val="00676FB6"/>
    <w:rsid w:val="006774F4"/>
    <w:rsid w:val="00677F7A"/>
    <w:rsid w:val="00680E7C"/>
    <w:rsid w:val="00681B2B"/>
    <w:rsid w:val="0068256A"/>
    <w:rsid w:val="006831B5"/>
    <w:rsid w:val="00683D0D"/>
    <w:rsid w:val="00683E1A"/>
    <w:rsid w:val="00684B5B"/>
    <w:rsid w:val="006852B6"/>
    <w:rsid w:val="00686883"/>
    <w:rsid w:val="0068757A"/>
    <w:rsid w:val="00687EF3"/>
    <w:rsid w:val="00687FF0"/>
    <w:rsid w:val="006901A9"/>
    <w:rsid w:val="006904BA"/>
    <w:rsid w:val="00690598"/>
    <w:rsid w:val="00691144"/>
    <w:rsid w:val="00691544"/>
    <w:rsid w:val="006917B8"/>
    <w:rsid w:val="00691A44"/>
    <w:rsid w:val="00691F14"/>
    <w:rsid w:val="006922C9"/>
    <w:rsid w:val="006924AF"/>
    <w:rsid w:val="006927E0"/>
    <w:rsid w:val="00692EA4"/>
    <w:rsid w:val="006930CD"/>
    <w:rsid w:val="006932C0"/>
    <w:rsid w:val="006944B6"/>
    <w:rsid w:val="00694ED7"/>
    <w:rsid w:val="006961E1"/>
    <w:rsid w:val="006969CF"/>
    <w:rsid w:val="00696AA7"/>
    <w:rsid w:val="00696EF8"/>
    <w:rsid w:val="00697021"/>
    <w:rsid w:val="00697465"/>
    <w:rsid w:val="006A0BFE"/>
    <w:rsid w:val="006A11FF"/>
    <w:rsid w:val="006A1232"/>
    <w:rsid w:val="006A1FC6"/>
    <w:rsid w:val="006A1FE5"/>
    <w:rsid w:val="006A27D5"/>
    <w:rsid w:val="006A4BEF"/>
    <w:rsid w:val="006A61B9"/>
    <w:rsid w:val="006A6504"/>
    <w:rsid w:val="006A6E29"/>
    <w:rsid w:val="006A7028"/>
    <w:rsid w:val="006A76DA"/>
    <w:rsid w:val="006A7707"/>
    <w:rsid w:val="006B100C"/>
    <w:rsid w:val="006B2386"/>
    <w:rsid w:val="006B23D2"/>
    <w:rsid w:val="006B34A7"/>
    <w:rsid w:val="006B4254"/>
    <w:rsid w:val="006B5548"/>
    <w:rsid w:val="006B6181"/>
    <w:rsid w:val="006B649F"/>
    <w:rsid w:val="006B651F"/>
    <w:rsid w:val="006B6C8A"/>
    <w:rsid w:val="006B7141"/>
    <w:rsid w:val="006B74F1"/>
    <w:rsid w:val="006B77D2"/>
    <w:rsid w:val="006C0626"/>
    <w:rsid w:val="006C1235"/>
    <w:rsid w:val="006C2FB1"/>
    <w:rsid w:val="006C37B0"/>
    <w:rsid w:val="006C3E76"/>
    <w:rsid w:val="006C4033"/>
    <w:rsid w:val="006C53DD"/>
    <w:rsid w:val="006C5C86"/>
    <w:rsid w:val="006C5F0B"/>
    <w:rsid w:val="006C7019"/>
    <w:rsid w:val="006C7550"/>
    <w:rsid w:val="006C771B"/>
    <w:rsid w:val="006C7EB2"/>
    <w:rsid w:val="006D0098"/>
    <w:rsid w:val="006D0158"/>
    <w:rsid w:val="006D0984"/>
    <w:rsid w:val="006D098B"/>
    <w:rsid w:val="006D179D"/>
    <w:rsid w:val="006D1FB8"/>
    <w:rsid w:val="006D233C"/>
    <w:rsid w:val="006D328C"/>
    <w:rsid w:val="006D36C3"/>
    <w:rsid w:val="006D4144"/>
    <w:rsid w:val="006D4660"/>
    <w:rsid w:val="006D4F42"/>
    <w:rsid w:val="006D6D90"/>
    <w:rsid w:val="006D7B90"/>
    <w:rsid w:val="006D7FF9"/>
    <w:rsid w:val="006E01D4"/>
    <w:rsid w:val="006E03B6"/>
    <w:rsid w:val="006E1854"/>
    <w:rsid w:val="006E1EC3"/>
    <w:rsid w:val="006E2830"/>
    <w:rsid w:val="006E2B98"/>
    <w:rsid w:val="006E3663"/>
    <w:rsid w:val="006E4770"/>
    <w:rsid w:val="006E4849"/>
    <w:rsid w:val="006E496E"/>
    <w:rsid w:val="006E65F9"/>
    <w:rsid w:val="006E7891"/>
    <w:rsid w:val="006E7CAF"/>
    <w:rsid w:val="006E7EA4"/>
    <w:rsid w:val="006F0B2B"/>
    <w:rsid w:val="006F1140"/>
    <w:rsid w:val="006F1F46"/>
    <w:rsid w:val="006F323C"/>
    <w:rsid w:val="006F3E0B"/>
    <w:rsid w:val="006F4E7B"/>
    <w:rsid w:val="006F60A4"/>
    <w:rsid w:val="006F60D9"/>
    <w:rsid w:val="006F61AA"/>
    <w:rsid w:val="006F6579"/>
    <w:rsid w:val="006F66A1"/>
    <w:rsid w:val="00700F21"/>
    <w:rsid w:val="007021BE"/>
    <w:rsid w:val="00702B8A"/>
    <w:rsid w:val="00704B87"/>
    <w:rsid w:val="0070568C"/>
    <w:rsid w:val="007068C9"/>
    <w:rsid w:val="00706AD5"/>
    <w:rsid w:val="007072E9"/>
    <w:rsid w:val="00707574"/>
    <w:rsid w:val="007106BE"/>
    <w:rsid w:val="00711119"/>
    <w:rsid w:val="007118ED"/>
    <w:rsid w:val="00711A76"/>
    <w:rsid w:val="00711BC1"/>
    <w:rsid w:val="0071229A"/>
    <w:rsid w:val="00713317"/>
    <w:rsid w:val="0071332B"/>
    <w:rsid w:val="00713425"/>
    <w:rsid w:val="0071383A"/>
    <w:rsid w:val="007139DF"/>
    <w:rsid w:val="007144C4"/>
    <w:rsid w:val="0071517D"/>
    <w:rsid w:val="007162B4"/>
    <w:rsid w:val="0071641F"/>
    <w:rsid w:val="007165D5"/>
    <w:rsid w:val="00716971"/>
    <w:rsid w:val="00717D44"/>
    <w:rsid w:val="00721267"/>
    <w:rsid w:val="00721A65"/>
    <w:rsid w:val="00722E46"/>
    <w:rsid w:val="00724237"/>
    <w:rsid w:val="0072469E"/>
    <w:rsid w:val="007246CA"/>
    <w:rsid w:val="00724835"/>
    <w:rsid w:val="0072521F"/>
    <w:rsid w:val="00725362"/>
    <w:rsid w:val="00731C2E"/>
    <w:rsid w:val="00731C9E"/>
    <w:rsid w:val="00731D8A"/>
    <w:rsid w:val="00731FF3"/>
    <w:rsid w:val="00733158"/>
    <w:rsid w:val="007342B3"/>
    <w:rsid w:val="00734877"/>
    <w:rsid w:val="00736F09"/>
    <w:rsid w:val="00736F66"/>
    <w:rsid w:val="00737FD6"/>
    <w:rsid w:val="00740286"/>
    <w:rsid w:val="00743683"/>
    <w:rsid w:val="007448FE"/>
    <w:rsid w:val="00745926"/>
    <w:rsid w:val="00747859"/>
    <w:rsid w:val="0074786F"/>
    <w:rsid w:val="0075042D"/>
    <w:rsid w:val="007507D3"/>
    <w:rsid w:val="00751E82"/>
    <w:rsid w:val="00752889"/>
    <w:rsid w:val="00753AAB"/>
    <w:rsid w:val="0075402E"/>
    <w:rsid w:val="00755990"/>
    <w:rsid w:val="00755A5A"/>
    <w:rsid w:val="0075605E"/>
    <w:rsid w:val="007564CC"/>
    <w:rsid w:val="00756AE6"/>
    <w:rsid w:val="00757FF6"/>
    <w:rsid w:val="0076020C"/>
    <w:rsid w:val="00760CDC"/>
    <w:rsid w:val="007613BC"/>
    <w:rsid w:val="00761889"/>
    <w:rsid w:val="00762087"/>
    <w:rsid w:val="007636A2"/>
    <w:rsid w:val="007649BD"/>
    <w:rsid w:val="00765431"/>
    <w:rsid w:val="00765F98"/>
    <w:rsid w:val="0076654C"/>
    <w:rsid w:val="00771D7E"/>
    <w:rsid w:val="007720AA"/>
    <w:rsid w:val="0077299B"/>
    <w:rsid w:val="0077376C"/>
    <w:rsid w:val="007741CA"/>
    <w:rsid w:val="00774B50"/>
    <w:rsid w:val="00774E6B"/>
    <w:rsid w:val="00775E5A"/>
    <w:rsid w:val="007768C7"/>
    <w:rsid w:val="00776C1F"/>
    <w:rsid w:val="00777ADA"/>
    <w:rsid w:val="00777CC7"/>
    <w:rsid w:val="00780080"/>
    <w:rsid w:val="007801B7"/>
    <w:rsid w:val="0078128E"/>
    <w:rsid w:val="00781A2D"/>
    <w:rsid w:val="00781A56"/>
    <w:rsid w:val="00781F75"/>
    <w:rsid w:val="00783876"/>
    <w:rsid w:val="00784A7A"/>
    <w:rsid w:val="00784D5A"/>
    <w:rsid w:val="007860ED"/>
    <w:rsid w:val="00787C57"/>
    <w:rsid w:val="0079098E"/>
    <w:rsid w:val="00790DAA"/>
    <w:rsid w:val="00791754"/>
    <w:rsid w:val="007919BF"/>
    <w:rsid w:val="00791E84"/>
    <w:rsid w:val="007935FD"/>
    <w:rsid w:val="0079399B"/>
    <w:rsid w:val="00793A9B"/>
    <w:rsid w:val="007957BD"/>
    <w:rsid w:val="007966E6"/>
    <w:rsid w:val="00796897"/>
    <w:rsid w:val="00797598"/>
    <w:rsid w:val="007A0FCB"/>
    <w:rsid w:val="007A14E2"/>
    <w:rsid w:val="007A22EB"/>
    <w:rsid w:val="007A24DE"/>
    <w:rsid w:val="007A2505"/>
    <w:rsid w:val="007A2D1E"/>
    <w:rsid w:val="007A2EC8"/>
    <w:rsid w:val="007A2FD2"/>
    <w:rsid w:val="007A370F"/>
    <w:rsid w:val="007A4B2A"/>
    <w:rsid w:val="007A5E7D"/>
    <w:rsid w:val="007A6665"/>
    <w:rsid w:val="007A6C7B"/>
    <w:rsid w:val="007A7962"/>
    <w:rsid w:val="007A7AF9"/>
    <w:rsid w:val="007A7CA9"/>
    <w:rsid w:val="007B0AE3"/>
    <w:rsid w:val="007B1C5B"/>
    <w:rsid w:val="007B2E3B"/>
    <w:rsid w:val="007B305C"/>
    <w:rsid w:val="007B31B4"/>
    <w:rsid w:val="007B39B7"/>
    <w:rsid w:val="007B4511"/>
    <w:rsid w:val="007B474D"/>
    <w:rsid w:val="007B5CB4"/>
    <w:rsid w:val="007B62D4"/>
    <w:rsid w:val="007B7B1E"/>
    <w:rsid w:val="007C0B76"/>
    <w:rsid w:val="007C1167"/>
    <w:rsid w:val="007C1A35"/>
    <w:rsid w:val="007C2454"/>
    <w:rsid w:val="007C2A78"/>
    <w:rsid w:val="007C30A9"/>
    <w:rsid w:val="007C33F0"/>
    <w:rsid w:val="007C3668"/>
    <w:rsid w:val="007C3F6E"/>
    <w:rsid w:val="007C47FA"/>
    <w:rsid w:val="007C4BA8"/>
    <w:rsid w:val="007C4C2F"/>
    <w:rsid w:val="007C5A07"/>
    <w:rsid w:val="007C613D"/>
    <w:rsid w:val="007C6F8D"/>
    <w:rsid w:val="007C76F7"/>
    <w:rsid w:val="007C79C3"/>
    <w:rsid w:val="007C7DB2"/>
    <w:rsid w:val="007D0E41"/>
    <w:rsid w:val="007D0F77"/>
    <w:rsid w:val="007D0FF3"/>
    <w:rsid w:val="007D12BD"/>
    <w:rsid w:val="007D1587"/>
    <w:rsid w:val="007D293E"/>
    <w:rsid w:val="007D350B"/>
    <w:rsid w:val="007D3930"/>
    <w:rsid w:val="007D3EFA"/>
    <w:rsid w:val="007D3F11"/>
    <w:rsid w:val="007D40E3"/>
    <w:rsid w:val="007D4DBA"/>
    <w:rsid w:val="007D5AD7"/>
    <w:rsid w:val="007D5B66"/>
    <w:rsid w:val="007D6421"/>
    <w:rsid w:val="007D699D"/>
    <w:rsid w:val="007E0174"/>
    <w:rsid w:val="007E0711"/>
    <w:rsid w:val="007E09E1"/>
    <w:rsid w:val="007E14DD"/>
    <w:rsid w:val="007E16B5"/>
    <w:rsid w:val="007E1A57"/>
    <w:rsid w:val="007E2169"/>
    <w:rsid w:val="007E3338"/>
    <w:rsid w:val="007E3AD3"/>
    <w:rsid w:val="007E40E2"/>
    <w:rsid w:val="007E49EE"/>
    <w:rsid w:val="007E4BF1"/>
    <w:rsid w:val="007E5B6A"/>
    <w:rsid w:val="007E69B3"/>
    <w:rsid w:val="007E6C4A"/>
    <w:rsid w:val="007E7A0B"/>
    <w:rsid w:val="007E7E58"/>
    <w:rsid w:val="007F1EDA"/>
    <w:rsid w:val="007F4014"/>
    <w:rsid w:val="007F4067"/>
    <w:rsid w:val="007F4376"/>
    <w:rsid w:val="007F4A9B"/>
    <w:rsid w:val="007F770C"/>
    <w:rsid w:val="00801806"/>
    <w:rsid w:val="00801D6D"/>
    <w:rsid w:val="00802576"/>
    <w:rsid w:val="00802CB8"/>
    <w:rsid w:val="00802D2B"/>
    <w:rsid w:val="00803A7E"/>
    <w:rsid w:val="00805068"/>
    <w:rsid w:val="00806E34"/>
    <w:rsid w:val="00807695"/>
    <w:rsid w:val="008076B4"/>
    <w:rsid w:val="00807C20"/>
    <w:rsid w:val="00807DDB"/>
    <w:rsid w:val="00810029"/>
    <w:rsid w:val="00810B93"/>
    <w:rsid w:val="0081161B"/>
    <w:rsid w:val="008128D0"/>
    <w:rsid w:val="00812ABA"/>
    <w:rsid w:val="00813094"/>
    <w:rsid w:val="00814C1F"/>
    <w:rsid w:val="008152C0"/>
    <w:rsid w:val="00816DBA"/>
    <w:rsid w:val="00816FFE"/>
    <w:rsid w:val="0081738B"/>
    <w:rsid w:val="0081744B"/>
    <w:rsid w:val="008178BC"/>
    <w:rsid w:val="00817A1E"/>
    <w:rsid w:val="00817B16"/>
    <w:rsid w:val="00817D64"/>
    <w:rsid w:val="008202C3"/>
    <w:rsid w:val="00821337"/>
    <w:rsid w:val="008214F6"/>
    <w:rsid w:val="00822488"/>
    <w:rsid w:val="00822AE8"/>
    <w:rsid w:val="00822B28"/>
    <w:rsid w:val="00823103"/>
    <w:rsid w:val="00824846"/>
    <w:rsid w:val="00824DEC"/>
    <w:rsid w:val="00825971"/>
    <w:rsid w:val="00825E3F"/>
    <w:rsid w:val="00826EF5"/>
    <w:rsid w:val="00827192"/>
    <w:rsid w:val="0082740A"/>
    <w:rsid w:val="00827FAE"/>
    <w:rsid w:val="008307E7"/>
    <w:rsid w:val="00830AB0"/>
    <w:rsid w:val="00830FFD"/>
    <w:rsid w:val="00832895"/>
    <w:rsid w:val="0083296F"/>
    <w:rsid w:val="0083317E"/>
    <w:rsid w:val="0083322B"/>
    <w:rsid w:val="00833783"/>
    <w:rsid w:val="00833E6A"/>
    <w:rsid w:val="00836CA8"/>
    <w:rsid w:val="00836DD9"/>
    <w:rsid w:val="0083701F"/>
    <w:rsid w:val="00837B6E"/>
    <w:rsid w:val="00842458"/>
    <w:rsid w:val="00844352"/>
    <w:rsid w:val="00845644"/>
    <w:rsid w:val="00846D05"/>
    <w:rsid w:val="0084702A"/>
    <w:rsid w:val="008476A7"/>
    <w:rsid w:val="00850739"/>
    <w:rsid w:val="0085119B"/>
    <w:rsid w:val="008519FA"/>
    <w:rsid w:val="00851B12"/>
    <w:rsid w:val="008523D1"/>
    <w:rsid w:val="00852A96"/>
    <w:rsid w:val="008540AD"/>
    <w:rsid w:val="00854916"/>
    <w:rsid w:val="0085513E"/>
    <w:rsid w:val="00855FA6"/>
    <w:rsid w:val="00856527"/>
    <w:rsid w:val="00856BB3"/>
    <w:rsid w:val="00857137"/>
    <w:rsid w:val="00860263"/>
    <w:rsid w:val="0086051A"/>
    <w:rsid w:val="00860B56"/>
    <w:rsid w:val="00861C96"/>
    <w:rsid w:val="00862468"/>
    <w:rsid w:val="00862D46"/>
    <w:rsid w:val="00863C07"/>
    <w:rsid w:val="00863C5D"/>
    <w:rsid w:val="00863CC4"/>
    <w:rsid w:val="008652CF"/>
    <w:rsid w:val="008659FC"/>
    <w:rsid w:val="0086743E"/>
    <w:rsid w:val="00867F1C"/>
    <w:rsid w:val="00870345"/>
    <w:rsid w:val="00871587"/>
    <w:rsid w:val="0087166D"/>
    <w:rsid w:val="00873945"/>
    <w:rsid w:val="008739E8"/>
    <w:rsid w:val="0087480E"/>
    <w:rsid w:val="00874AFD"/>
    <w:rsid w:val="00874C03"/>
    <w:rsid w:val="008752CC"/>
    <w:rsid w:val="00875ED9"/>
    <w:rsid w:val="00876BB9"/>
    <w:rsid w:val="00877AAC"/>
    <w:rsid w:val="00880A06"/>
    <w:rsid w:val="00881744"/>
    <w:rsid w:val="00881CDE"/>
    <w:rsid w:val="008828AF"/>
    <w:rsid w:val="00883134"/>
    <w:rsid w:val="00883DC7"/>
    <w:rsid w:val="0088437E"/>
    <w:rsid w:val="00884E61"/>
    <w:rsid w:val="0088530F"/>
    <w:rsid w:val="00885389"/>
    <w:rsid w:val="0088550D"/>
    <w:rsid w:val="00885EBE"/>
    <w:rsid w:val="00886EEC"/>
    <w:rsid w:val="008870D9"/>
    <w:rsid w:val="008872E6"/>
    <w:rsid w:val="00890888"/>
    <w:rsid w:val="00892013"/>
    <w:rsid w:val="008927C7"/>
    <w:rsid w:val="00893635"/>
    <w:rsid w:val="00893C03"/>
    <w:rsid w:val="00894AAC"/>
    <w:rsid w:val="0089518A"/>
    <w:rsid w:val="00895C7B"/>
    <w:rsid w:val="00896163"/>
    <w:rsid w:val="008963EA"/>
    <w:rsid w:val="008970C1"/>
    <w:rsid w:val="00897329"/>
    <w:rsid w:val="00897F43"/>
    <w:rsid w:val="008A0472"/>
    <w:rsid w:val="008A092C"/>
    <w:rsid w:val="008A0F37"/>
    <w:rsid w:val="008A0FB3"/>
    <w:rsid w:val="008A14E4"/>
    <w:rsid w:val="008A15D2"/>
    <w:rsid w:val="008A2167"/>
    <w:rsid w:val="008A3228"/>
    <w:rsid w:val="008A430D"/>
    <w:rsid w:val="008A4867"/>
    <w:rsid w:val="008A50D2"/>
    <w:rsid w:val="008A5DD6"/>
    <w:rsid w:val="008A6028"/>
    <w:rsid w:val="008A65E1"/>
    <w:rsid w:val="008A67C2"/>
    <w:rsid w:val="008A7335"/>
    <w:rsid w:val="008A793E"/>
    <w:rsid w:val="008B0407"/>
    <w:rsid w:val="008B2145"/>
    <w:rsid w:val="008B2A52"/>
    <w:rsid w:val="008B5D72"/>
    <w:rsid w:val="008B6D1D"/>
    <w:rsid w:val="008B6EE4"/>
    <w:rsid w:val="008B6F30"/>
    <w:rsid w:val="008B73AB"/>
    <w:rsid w:val="008B7AC0"/>
    <w:rsid w:val="008C0C20"/>
    <w:rsid w:val="008C12A4"/>
    <w:rsid w:val="008C1934"/>
    <w:rsid w:val="008C1D70"/>
    <w:rsid w:val="008C200E"/>
    <w:rsid w:val="008C35AF"/>
    <w:rsid w:val="008C39EB"/>
    <w:rsid w:val="008C4FDC"/>
    <w:rsid w:val="008C5301"/>
    <w:rsid w:val="008C5ACE"/>
    <w:rsid w:val="008C6036"/>
    <w:rsid w:val="008C6796"/>
    <w:rsid w:val="008C74CA"/>
    <w:rsid w:val="008C7C8F"/>
    <w:rsid w:val="008D01D9"/>
    <w:rsid w:val="008D0968"/>
    <w:rsid w:val="008D13F3"/>
    <w:rsid w:val="008D17D9"/>
    <w:rsid w:val="008D4071"/>
    <w:rsid w:val="008D498C"/>
    <w:rsid w:val="008D4AFE"/>
    <w:rsid w:val="008D515D"/>
    <w:rsid w:val="008D5980"/>
    <w:rsid w:val="008D6FBE"/>
    <w:rsid w:val="008E110E"/>
    <w:rsid w:val="008E214D"/>
    <w:rsid w:val="008E2F3A"/>
    <w:rsid w:val="008E34F0"/>
    <w:rsid w:val="008E635F"/>
    <w:rsid w:val="008E662D"/>
    <w:rsid w:val="008F0D7B"/>
    <w:rsid w:val="008F10C2"/>
    <w:rsid w:val="008F12EB"/>
    <w:rsid w:val="008F1938"/>
    <w:rsid w:val="008F1939"/>
    <w:rsid w:val="008F1E9B"/>
    <w:rsid w:val="009004CC"/>
    <w:rsid w:val="00900A48"/>
    <w:rsid w:val="00901D04"/>
    <w:rsid w:val="00901D1D"/>
    <w:rsid w:val="009033EA"/>
    <w:rsid w:val="009037A5"/>
    <w:rsid w:val="00905FFE"/>
    <w:rsid w:val="00906FF2"/>
    <w:rsid w:val="00907140"/>
    <w:rsid w:val="0091044D"/>
    <w:rsid w:val="00910878"/>
    <w:rsid w:val="00911EF0"/>
    <w:rsid w:val="00912238"/>
    <w:rsid w:val="00913356"/>
    <w:rsid w:val="00914816"/>
    <w:rsid w:val="00914EB6"/>
    <w:rsid w:val="009156A4"/>
    <w:rsid w:val="00915E6F"/>
    <w:rsid w:val="00915ED5"/>
    <w:rsid w:val="0091781B"/>
    <w:rsid w:val="00917FE4"/>
    <w:rsid w:val="009213BB"/>
    <w:rsid w:val="00921AD3"/>
    <w:rsid w:val="00921C69"/>
    <w:rsid w:val="0092300C"/>
    <w:rsid w:val="0092373C"/>
    <w:rsid w:val="00923C1C"/>
    <w:rsid w:val="00924198"/>
    <w:rsid w:val="00925315"/>
    <w:rsid w:val="009256BA"/>
    <w:rsid w:val="009256FA"/>
    <w:rsid w:val="00925E33"/>
    <w:rsid w:val="00925F67"/>
    <w:rsid w:val="0092621F"/>
    <w:rsid w:val="00926717"/>
    <w:rsid w:val="00927124"/>
    <w:rsid w:val="009302C7"/>
    <w:rsid w:val="0093099F"/>
    <w:rsid w:val="00932336"/>
    <w:rsid w:val="009324E3"/>
    <w:rsid w:val="00932C73"/>
    <w:rsid w:val="00933662"/>
    <w:rsid w:val="00933779"/>
    <w:rsid w:val="00934EC7"/>
    <w:rsid w:val="00935633"/>
    <w:rsid w:val="00937E89"/>
    <w:rsid w:val="00937FAE"/>
    <w:rsid w:val="009405F9"/>
    <w:rsid w:val="00940E18"/>
    <w:rsid w:val="009412AF"/>
    <w:rsid w:val="0094177A"/>
    <w:rsid w:val="009419CE"/>
    <w:rsid w:val="00942113"/>
    <w:rsid w:val="00942817"/>
    <w:rsid w:val="009428A6"/>
    <w:rsid w:val="00943205"/>
    <w:rsid w:val="00943361"/>
    <w:rsid w:val="0094398C"/>
    <w:rsid w:val="009462A8"/>
    <w:rsid w:val="00946EE4"/>
    <w:rsid w:val="00947A08"/>
    <w:rsid w:val="00950971"/>
    <w:rsid w:val="00950A77"/>
    <w:rsid w:val="00951EF0"/>
    <w:rsid w:val="00952968"/>
    <w:rsid w:val="0095333E"/>
    <w:rsid w:val="00953C2D"/>
    <w:rsid w:val="00954151"/>
    <w:rsid w:val="00955CCE"/>
    <w:rsid w:val="00956892"/>
    <w:rsid w:val="00956C33"/>
    <w:rsid w:val="00960696"/>
    <w:rsid w:val="00961EBC"/>
    <w:rsid w:val="00961F9A"/>
    <w:rsid w:val="0096279A"/>
    <w:rsid w:val="00963F4B"/>
    <w:rsid w:val="00964746"/>
    <w:rsid w:val="00965B93"/>
    <w:rsid w:val="00965F17"/>
    <w:rsid w:val="00967470"/>
    <w:rsid w:val="0097208B"/>
    <w:rsid w:val="00972223"/>
    <w:rsid w:val="00973060"/>
    <w:rsid w:val="00973BDD"/>
    <w:rsid w:val="00973F1E"/>
    <w:rsid w:val="00974648"/>
    <w:rsid w:val="009746BC"/>
    <w:rsid w:val="00974BF4"/>
    <w:rsid w:val="0097508B"/>
    <w:rsid w:val="00975689"/>
    <w:rsid w:val="00976AAB"/>
    <w:rsid w:val="00977633"/>
    <w:rsid w:val="00977A9D"/>
    <w:rsid w:val="009800CA"/>
    <w:rsid w:val="009804AE"/>
    <w:rsid w:val="009812D0"/>
    <w:rsid w:val="009816B9"/>
    <w:rsid w:val="00981FBF"/>
    <w:rsid w:val="0098216B"/>
    <w:rsid w:val="00982C7B"/>
    <w:rsid w:val="0098316C"/>
    <w:rsid w:val="00983790"/>
    <w:rsid w:val="00983D19"/>
    <w:rsid w:val="00984926"/>
    <w:rsid w:val="00984E31"/>
    <w:rsid w:val="00986C48"/>
    <w:rsid w:val="00991750"/>
    <w:rsid w:val="00991A8F"/>
    <w:rsid w:val="00991E0C"/>
    <w:rsid w:val="00991E99"/>
    <w:rsid w:val="00992642"/>
    <w:rsid w:val="009941A7"/>
    <w:rsid w:val="00994646"/>
    <w:rsid w:val="00995710"/>
    <w:rsid w:val="009957E0"/>
    <w:rsid w:val="009965DA"/>
    <w:rsid w:val="00996DF1"/>
    <w:rsid w:val="00996F09"/>
    <w:rsid w:val="009970A5"/>
    <w:rsid w:val="00997231"/>
    <w:rsid w:val="009A162F"/>
    <w:rsid w:val="009A1CEA"/>
    <w:rsid w:val="009A3868"/>
    <w:rsid w:val="009A3D9A"/>
    <w:rsid w:val="009A4064"/>
    <w:rsid w:val="009A4B51"/>
    <w:rsid w:val="009A5348"/>
    <w:rsid w:val="009A76F8"/>
    <w:rsid w:val="009B0A58"/>
    <w:rsid w:val="009B0F59"/>
    <w:rsid w:val="009B1EA8"/>
    <w:rsid w:val="009B2CD5"/>
    <w:rsid w:val="009B464D"/>
    <w:rsid w:val="009B537F"/>
    <w:rsid w:val="009B6579"/>
    <w:rsid w:val="009B6680"/>
    <w:rsid w:val="009B6C7B"/>
    <w:rsid w:val="009B7C0F"/>
    <w:rsid w:val="009C08FC"/>
    <w:rsid w:val="009C0F34"/>
    <w:rsid w:val="009C221F"/>
    <w:rsid w:val="009C25AD"/>
    <w:rsid w:val="009C269C"/>
    <w:rsid w:val="009C2718"/>
    <w:rsid w:val="009C27AC"/>
    <w:rsid w:val="009C2E59"/>
    <w:rsid w:val="009C46D8"/>
    <w:rsid w:val="009C5399"/>
    <w:rsid w:val="009C579F"/>
    <w:rsid w:val="009C57AF"/>
    <w:rsid w:val="009C5EF9"/>
    <w:rsid w:val="009C6751"/>
    <w:rsid w:val="009C6B4C"/>
    <w:rsid w:val="009C7407"/>
    <w:rsid w:val="009D013C"/>
    <w:rsid w:val="009D1CA4"/>
    <w:rsid w:val="009D1D88"/>
    <w:rsid w:val="009D1E13"/>
    <w:rsid w:val="009D1E2C"/>
    <w:rsid w:val="009D480F"/>
    <w:rsid w:val="009D4A13"/>
    <w:rsid w:val="009D6AA2"/>
    <w:rsid w:val="009D6D03"/>
    <w:rsid w:val="009D783E"/>
    <w:rsid w:val="009D7B17"/>
    <w:rsid w:val="009E00A5"/>
    <w:rsid w:val="009E0FE0"/>
    <w:rsid w:val="009E139A"/>
    <w:rsid w:val="009E1CB5"/>
    <w:rsid w:val="009E28F8"/>
    <w:rsid w:val="009E2E41"/>
    <w:rsid w:val="009E376E"/>
    <w:rsid w:val="009E40FF"/>
    <w:rsid w:val="009E473B"/>
    <w:rsid w:val="009F0776"/>
    <w:rsid w:val="009F1097"/>
    <w:rsid w:val="009F19A0"/>
    <w:rsid w:val="009F1BC4"/>
    <w:rsid w:val="009F34FA"/>
    <w:rsid w:val="009F39A4"/>
    <w:rsid w:val="009F3EE4"/>
    <w:rsid w:val="009F5744"/>
    <w:rsid w:val="009F5956"/>
    <w:rsid w:val="009F5AC7"/>
    <w:rsid w:val="009F5B23"/>
    <w:rsid w:val="009F6A37"/>
    <w:rsid w:val="009F6EB9"/>
    <w:rsid w:val="009F73BC"/>
    <w:rsid w:val="00A000CA"/>
    <w:rsid w:val="00A00122"/>
    <w:rsid w:val="00A019E7"/>
    <w:rsid w:val="00A01A32"/>
    <w:rsid w:val="00A02058"/>
    <w:rsid w:val="00A020A8"/>
    <w:rsid w:val="00A021E7"/>
    <w:rsid w:val="00A02452"/>
    <w:rsid w:val="00A025E7"/>
    <w:rsid w:val="00A02BC8"/>
    <w:rsid w:val="00A03211"/>
    <w:rsid w:val="00A03629"/>
    <w:rsid w:val="00A03809"/>
    <w:rsid w:val="00A03987"/>
    <w:rsid w:val="00A04CAB"/>
    <w:rsid w:val="00A0696A"/>
    <w:rsid w:val="00A06DAF"/>
    <w:rsid w:val="00A06F87"/>
    <w:rsid w:val="00A07DBF"/>
    <w:rsid w:val="00A10247"/>
    <w:rsid w:val="00A11291"/>
    <w:rsid w:val="00A1171D"/>
    <w:rsid w:val="00A1339D"/>
    <w:rsid w:val="00A13942"/>
    <w:rsid w:val="00A15487"/>
    <w:rsid w:val="00A21705"/>
    <w:rsid w:val="00A21E94"/>
    <w:rsid w:val="00A23232"/>
    <w:rsid w:val="00A25852"/>
    <w:rsid w:val="00A25DA6"/>
    <w:rsid w:val="00A269A0"/>
    <w:rsid w:val="00A27448"/>
    <w:rsid w:val="00A30431"/>
    <w:rsid w:val="00A3054F"/>
    <w:rsid w:val="00A30D72"/>
    <w:rsid w:val="00A31F4C"/>
    <w:rsid w:val="00A32478"/>
    <w:rsid w:val="00A333B5"/>
    <w:rsid w:val="00A33D23"/>
    <w:rsid w:val="00A34105"/>
    <w:rsid w:val="00A34672"/>
    <w:rsid w:val="00A3496F"/>
    <w:rsid w:val="00A34ECE"/>
    <w:rsid w:val="00A354D2"/>
    <w:rsid w:val="00A355AF"/>
    <w:rsid w:val="00A35B47"/>
    <w:rsid w:val="00A35EA3"/>
    <w:rsid w:val="00A3621B"/>
    <w:rsid w:val="00A36413"/>
    <w:rsid w:val="00A36A4E"/>
    <w:rsid w:val="00A36F55"/>
    <w:rsid w:val="00A37BE1"/>
    <w:rsid w:val="00A4092D"/>
    <w:rsid w:val="00A411A8"/>
    <w:rsid w:val="00A43135"/>
    <w:rsid w:val="00A4376A"/>
    <w:rsid w:val="00A43947"/>
    <w:rsid w:val="00A44224"/>
    <w:rsid w:val="00A44A73"/>
    <w:rsid w:val="00A44D42"/>
    <w:rsid w:val="00A45B82"/>
    <w:rsid w:val="00A46423"/>
    <w:rsid w:val="00A476BD"/>
    <w:rsid w:val="00A478F3"/>
    <w:rsid w:val="00A50079"/>
    <w:rsid w:val="00A50D12"/>
    <w:rsid w:val="00A50FC9"/>
    <w:rsid w:val="00A51898"/>
    <w:rsid w:val="00A51B5F"/>
    <w:rsid w:val="00A52008"/>
    <w:rsid w:val="00A55076"/>
    <w:rsid w:val="00A550FA"/>
    <w:rsid w:val="00A55F5A"/>
    <w:rsid w:val="00A5602F"/>
    <w:rsid w:val="00A563AC"/>
    <w:rsid w:val="00A60019"/>
    <w:rsid w:val="00A601B8"/>
    <w:rsid w:val="00A603BA"/>
    <w:rsid w:val="00A60EDF"/>
    <w:rsid w:val="00A611DF"/>
    <w:rsid w:val="00A6146D"/>
    <w:rsid w:val="00A63AB6"/>
    <w:rsid w:val="00A63FBD"/>
    <w:rsid w:val="00A645E3"/>
    <w:rsid w:val="00A649B5"/>
    <w:rsid w:val="00A64B9E"/>
    <w:rsid w:val="00A6660F"/>
    <w:rsid w:val="00A679EC"/>
    <w:rsid w:val="00A70786"/>
    <w:rsid w:val="00A70BD3"/>
    <w:rsid w:val="00A70D08"/>
    <w:rsid w:val="00A70D49"/>
    <w:rsid w:val="00A7140A"/>
    <w:rsid w:val="00A71670"/>
    <w:rsid w:val="00A71B76"/>
    <w:rsid w:val="00A71E38"/>
    <w:rsid w:val="00A71FEE"/>
    <w:rsid w:val="00A7348A"/>
    <w:rsid w:val="00A74757"/>
    <w:rsid w:val="00A748C5"/>
    <w:rsid w:val="00A74E18"/>
    <w:rsid w:val="00A75332"/>
    <w:rsid w:val="00A75DDB"/>
    <w:rsid w:val="00A762F6"/>
    <w:rsid w:val="00A77600"/>
    <w:rsid w:val="00A77BF6"/>
    <w:rsid w:val="00A77EDF"/>
    <w:rsid w:val="00A8108C"/>
    <w:rsid w:val="00A817FB"/>
    <w:rsid w:val="00A82063"/>
    <w:rsid w:val="00A823CB"/>
    <w:rsid w:val="00A8308C"/>
    <w:rsid w:val="00A83D47"/>
    <w:rsid w:val="00A840C0"/>
    <w:rsid w:val="00A85547"/>
    <w:rsid w:val="00A85B8B"/>
    <w:rsid w:val="00A8605E"/>
    <w:rsid w:val="00A862FD"/>
    <w:rsid w:val="00A86482"/>
    <w:rsid w:val="00A90621"/>
    <w:rsid w:val="00A91192"/>
    <w:rsid w:val="00A91378"/>
    <w:rsid w:val="00A932A0"/>
    <w:rsid w:val="00A93551"/>
    <w:rsid w:val="00A94898"/>
    <w:rsid w:val="00A94CB2"/>
    <w:rsid w:val="00A956E4"/>
    <w:rsid w:val="00A95A89"/>
    <w:rsid w:val="00A95EB9"/>
    <w:rsid w:val="00A96724"/>
    <w:rsid w:val="00A9680A"/>
    <w:rsid w:val="00A96D71"/>
    <w:rsid w:val="00A9718E"/>
    <w:rsid w:val="00A9774F"/>
    <w:rsid w:val="00AA03A3"/>
    <w:rsid w:val="00AA0438"/>
    <w:rsid w:val="00AA074A"/>
    <w:rsid w:val="00AA0934"/>
    <w:rsid w:val="00AA1043"/>
    <w:rsid w:val="00AA1F09"/>
    <w:rsid w:val="00AA214A"/>
    <w:rsid w:val="00AA2225"/>
    <w:rsid w:val="00AA2924"/>
    <w:rsid w:val="00AA2F7E"/>
    <w:rsid w:val="00AA4905"/>
    <w:rsid w:val="00AA547B"/>
    <w:rsid w:val="00AA5541"/>
    <w:rsid w:val="00AA59F4"/>
    <w:rsid w:val="00AA5A8F"/>
    <w:rsid w:val="00AB09AC"/>
    <w:rsid w:val="00AB0B73"/>
    <w:rsid w:val="00AB1217"/>
    <w:rsid w:val="00AB127B"/>
    <w:rsid w:val="00AB12C7"/>
    <w:rsid w:val="00AB1D44"/>
    <w:rsid w:val="00AB26D1"/>
    <w:rsid w:val="00AB4BB4"/>
    <w:rsid w:val="00AB666D"/>
    <w:rsid w:val="00AB67A8"/>
    <w:rsid w:val="00AB71F9"/>
    <w:rsid w:val="00AB7340"/>
    <w:rsid w:val="00AB77A4"/>
    <w:rsid w:val="00AB7C23"/>
    <w:rsid w:val="00AB7ED4"/>
    <w:rsid w:val="00AB7F2B"/>
    <w:rsid w:val="00AC1728"/>
    <w:rsid w:val="00AC17D6"/>
    <w:rsid w:val="00AC25E6"/>
    <w:rsid w:val="00AC27AD"/>
    <w:rsid w:val="00AC2EC5"/>
    <w:rsid w:val="00AC39EE"/>
    <w:rsid w:val="00AC4BA9"/>
    <w:rsid w:val="00AC4E21"/>
    <w:rsid w:val="00AC4E2B"/>
    <w:rsid w:val="00AC5302"/>
    <w:rsid w:val="00AC569F"/>
    <w:rsid w:val="00AC5776"/>
    <w:rsid w:val="00AC5FAB"/>
    <w:rsid w:val="00AC601F"/>
    <w:rsid w:val="00AC647B"/>
    <w:rsid w:val="00AC7269"/>
    <w:rsid w:val="00AD0110"/>
    <w:rsid w:val="00AD1E16"/>
    <w:rsid w:val="00AD336B"/>
    <w:rsid w:val="00AD3963"/>
    <w:rsid w:val="00AD416B"/>
    <w:rsid w:val="00AD5314"/>
    <w:rsid w:val="00AD6158"/>
    <w:rsid w:val="00AD67CE"/>
    <w:rsid w:val="00AE10E3"/>
    <w:rsid w:val="00AE1627"/>
    <w:rsid w:val="00AE1A88"/>
    <w:rsid w:val="00AE1B56"/>
    <w:rsid w:val="00AE2795"/>
    <w:rsid w:val="00AE3124"/>
    <w:rsid w:val="00AE31C9"/>
    <w:rsid w:val="00AE34B6"/>
    <w:rsid w:val="00AE3E32"/>
    <w:rsid w:val="00AE6E38"/>
    <w:rsid w:val="00AE7258"/>
    <w:rsid w:val="00AF02D9"/>
    <w:rsid w:val="00AF06E1"/>
    <w:rsid w:val="00AF0D7A"/>
    <w:rsid w:val="00AF0EBC"/>
    <w:rsid w:val="00AF424D"/>
    <w:rsid w:val="00AF49E0"/>
    <w:rsid w:val="00AF4DE1"/>
    <w:rsid w:val="00AF54D4"/>
    <w:rsid w:val="00AF629B"/>
    <w:rsid w:val="00AF64F5"/>
    <w:rsid w:val="00AF7374"/>
    <w:rsid w:val="00AF7579"/>
    <w:rsid w:val="00AF7708"/>
    <w:rsid w:val="00AF78D6"/>
    <w:rsid w:val="00B00441"/>
    <w:rsid w:val="00B00A0F"/>
    <w:rsid w:val="00B00F0F"/>
    <w:rsid w:val="00B01632"/>
    <w:rsid w:val="00B022A8"/>
    <w:rsid w:val="00B025DB"/>
    <w:rsid w:val="00B02D31"/>
    <w:rsid w:val="00B03D58"/>
    <w:rsid w:val="00B05880"/>
    <w:rsid w:val="00B06620"/>
    <w:rsid w:val="00B07390"/>
    <w:rsid w:val="00B07890"/>
    <w:rsid w:val="00B07DFE"/>
    <w:rsid w:val="00B106EF"/>
    <w:rsid w:val="00B10A62"/>
    <w:rsid w:val="00B11E19"/>
    <w:rsid w:val="00B121DD"/>
    <w:rsid w:val="00B125E4"/>
    <w:rsid w:val="00B133F9"/>
    <w:rsid w:val="00B134DA"/>
    <w:rsid w:val="00B13AE1"/>
    <w:rsid w:val="00B13C90"/>
    <w:rsid w:val="00B15169"/>
    <w:rsid w:val="00B159DF"/>
    <w:rsid w:val="00B168EA"/>
    <w:rsid w:val="00B16EFB"/>
    <w:rsid w:val="00B17890"/>
    <w:rsid w:val="00B208C0"/>
    <w:rsid w:val="00B2121F"/>
    <w:rsid w:val="00B21D82"/>
    <w:rsid w:val="00B2222B"/>
    <w:rsid w:val="00B22284"/>
    <w:rsid w:val="00B22487"/>
    <w:rsid w:val="00B227B4"/>
    <w:rsid w:val="00B22AB7"/>
    <w:rsid w:val="00B23AE8"/>
    <w:rsid w:val="00B24C1A"/>
    <w:rsid w:val="00B25AAF"/>
    <w:rsid w:val="00B27435"/>
    <w:rsid w:val="00B27498"/>
    <w:rsid w:val="00B27B4B"/>
    <w:rsid w:val="00B307D5"/>
    <w:rsid w:val="00B30B75"/>
    <w:rsid w:val="00B31994"/>
    <w:rsid w:val="00B31FB6"/>
    <w:rsid w:val="00B32218"/>
    <w:rsid w:val="00B3246E"/>
    <w:rsid w:val="00B32722"/>
    <w:rsid w:val="00B33CDE"/>
    <w:rsid w:val="00B33CEB"/>
    <w:rsid w:val="00B3451D"/>
    <w:rsid w:val="00B34663"/>
    <w:rsid w:val="00B346F9"/>
    <w:rsid w:val="00B34724"/>
    <w:rsid w:val="00B35882"/>
    <w:rsid w:val="00B36264"/>
    <w:rsid w:val="00B366E2"/>
    <w:rsid w:val="00B36E87"/>
    <w:rsid w:val="00B3705B"/>
    <w:rsid w:val="00B41C8F"/>
    <w:rsid w:val="00B41D9E"/>
    <w:rsid w:val="00B421B0"/>
    <w:rsid w:val="00B42257"/>
    <w:rsid w:val="00B42341"/>
    <w:rsid w:val="00B42AB6"/>
    <w:rsid w:val="00B43774"/>
    <w:rsid w:val="00B43A6C"/>
    <w:rsid w:val="00B43AC4"/>
    <w:rsid w:val="00B43D2C"/>
    <w:rsid w:val="00B45471"/>
    <w:rsid w:val="00B45C32"/>
    <w:rsid w:val="00B47AC2"/>
    <w:rsid w:val="00B47EB8"/>
    <w:rsid w:val="00B51840"/>
    <w:rsid w:val="00B51BEF"/>
    <w:rsid w:val="00B51D14"/>
    <w:rsid w:val="00B51F80"/>
    <w:rsid w:val="00B52244"/>
    <w:rsid w:val="00B52B34"/>
    <w:rsid w:val="00B52D20"/>
    <w:rsid w:val="00B53B37"/>
    <w:rsid w:val="00B53FEF"/>
    <w:rsid w:val="00B549BD"/>
    <w:rsid w:val="00B56310"/>
    <w:rsid w:val="00B56AF2"/>
    <w:rsid w:val="00B56B10"/>
    <w:rsid w:val="00B61152"/>
    <w:rsid w:val="00B61A18"/>
    <w:rsid w:val="00B61F1A"/>
    <w:rsid w:val="00B62052"/>
    <w:rsid w:val="00B621E7"/>
    <w:rsid w:val="00B629CB"/>
    <w:rsid w:val="00B62A16"/>
    <w:rsid w:val="00B62AA2"/>
    <w:rsid w:val="00B634F0"/>
    <w:rsid w:val="00B63F22"/>
    <w:rsid w:val="00B652E4"/>
    <w:rsid w:val="00B654AB"/>
    <w:rsid w:val="00B65862"/>
    <w:rsid w:val="00B65877"/>
    <w:rsid w:val="00B65894"/>
    <w:rsid w:val="00B65AB2"/>
    <w:rsid w:val="00B65F50"/>
    <w:rsid w:val="00B66051"/>
    <w:rsid w:val="00B6610B"/>
    <w:rsid w:val="00B6679A"/>
    <w:rsid w:val="00B66A92"/>
    <w:rsid w:val="00B66B02"/>
    <w:rsid w:val="00B70A9E"/>
    <w:rsid w:val="00B725D6"/>
    <w:rsid w:val="00B7378F"/>
    <w:rsid w:val="00B73A7B"/>
    <w:rsid w:val="00B73E11"/>
    <w:rsid w:val="00B74B05"/>
    <w:rsid w:val="00B7511B"/>
    <w:rsid w:val="00B75297"/>
    <w:rsid w:val="00B758CC"/>
    <w:rsid w:val="00B766B3"/>
    <w:rsid w:val="00B76842"/>
    <w:rsid w:val="00B77385"/>
    <w:rsid w:val="00B77561"/>
    <w:rsid w:val="00B83907"/>
    <w:rsid w:val="00B843E9"/>
    <w:rsid w:val="00B847C8"/>
    <w:rsid w:val="00B85DD3"/>
    <w:rsid w:val="00B8628C"/>
    <w:rsid w:val="00B86302"/>
    <w:rsid w:val="00B86F5B"/>
    <w:rsid w:val="00B8783F"/>
    <w:rsid w:val="00B879B2"/>
    <w:rsid w:val="00B87BCA"/>
    <w:rsid w:val="00B90091"/>
    <w:rsid w:val="00B915F9"/>
    <w:rsid w:val="00B92743"/>
    <w:rsid w:val="00B92F63"/>
    <w:rsid w:val="00B932E3"/>
    <w:rsid w:val="00B93D5D"/>
    <w:rsid w:val="00B95F3B"/>
    <w:rsid w:val="00B96132"/>
    <w:rsid w:val="00B96E13"/>
    <w:rsid w:val="00B97058"/>
    <w:rsid w:val="00B975E4"/>
    <w:rsid w:val="00B97623"/>
    <w:rsid w:val="00BA0327"/>
    <w:rsid w:val="00BA1916"/>
    <w:rsid w:val="00BA2D46"/>
    <w:rsid w:val="00BA2E33"/>
    <w:rsid w:val="00BA30AD"/>
    <w:rsid w:val="00BA345F"/>
    <w:rsid w:val="00BA4CC1"/>
    <w:rsid w:val="00BA4EE4"/>
    <w:rsid w:val="00BA531E"/>
    <w:rsid w:val="00BA5E08"/>
    <w:rsid w:val="00BA6268"/>
    <w:rsid w:val="00BA724A"/>
    <w:rsid w:val="00BA7ECF"/>
    <w:rsid w:val="00BB126E"/>
    <w:rsid w:val="00BB1569"/>
    <w:rsid w:val="00BB15C2"/>
    <w:rsid w:val="00BB1F97"/>
    <w:rsid w:val="00BB2BB8"/>
    <w:rsid w:val="00BB2D90"/>
    <w:rsid w:val="00BB4F6E"/>
    <w:rsid w:val="00BB56AF"/>
    <w:rsid w:val="00BB72AF"/>
    <w:rsid w:val="00BC0415"/>
    <w:rsid w:val="00BC0F1E"/>
    <w:rsid w:val="00BC1B36"/>
    <w:rsid w:val="00BC3B9C"/>
    <w:rsid w:val="00BC3E4C"/>
    <w:rsid w:val="00BC4E48"/>
    <w:rsid w:val="00BC55A8"/>
    <w:rsid w:val="00BC5FC4"/>
    <w:rsid w:val="00BD0C58"/>
    <w:rsid w:val="00BD32B0"/>
    <w:rsid w:val="00BD41CF"/>
    <w:rsid w:val="00BD47AF"/>
    <w:rsid w:val="00BD4A55"/>
    <w:rsid w:val="00BD5345"/>
    <w:rsid w:val="00BD782A"/>
    <w:rsid w:val="00BD7A7D"/>
    <w:rsid w:val="00BD7FD3"/>
    <w:rsid w:val="00BE018C"/>
    <w:rsid w:val="00BE15A7"/>
    <w:rsid w:val="00BE1DB4"/>
    <w:rsid w:val="00BE1FA6"/>
    <w:rsid w:val="00BE22FB"/>
    <w:rsid w:val="00BE2D31"/>
    <w:rsid w:val="00BE2E69"/>
    <w:rsid w:val="00BE3181"/>
    <w:rsid w:val="00BE3813"/>
    <w:rsid w:val="00BE3941"/>
    <w:rsid w:val="00BE492D"/>
    <w:rsid w:val="00BE4952"/>
    <w:rsid w:val="00BE52C3"/>
    <w:rsid w:val="00BE5A48"/>
    <w:rsid w:val="00BE5C75"/>
    <w:rsid w:val="00BE60FD"/>
    <w:rsid w:val="00BE63B1"/>
    <w:rsid w:val="00BE66F4"/>
    <w:rsid w:val="00BE6775"/>
    <w:rsid w:val="00BE6A7B"/>
    <w:rsid w:val="00BF07C7"/>
    <w:rsid w:val="00BF124F"/>
    <w:rsid w:val="00BF1D63"/>
    <w:rsid w:val="00BF23D7"/>
    <w:rsid w:val="00BF2F51"/>
    <w:rsid w:val="00BF30F4"/>
    <w:rsid w:val="00BF327B"/>
    <w:rsid w:val="00BF4F7E"/>
    <w:rsid w:val="00BF65A1"/>
    <w:rsid w:val="00BF66EF"/>
    <w:rsid w:val="00BF69D2"/>
    <w:rsid w:val="00BF77ED"/>
    <w:rsid w:val="00BF7A9A"/>
    <w:rsid w:val="00C00879"/>
    <w:rsid w:val="00C00F51"/>
    <w:rsid w:val="00C019DA"/>
    <w:rsid w:val="00C0232E"/>
    <w:rsid w:val="00C02A2C"/>
    <w:rsid w:val="00C031AC"/>
    <w:rsid w:val="00C036A1"/>
    <w:rsid w:val="00C03C95"/>
    <w:rsid w:val="00C03C9E"/>
    <w:rsid w:val="00C047C5"/>
    <w:rsid w:val="00C04B84"/>
    <w:rsid w:val="00C05B8F"/>
    <w:rsid w:val="00C05DE5"/>
    <w:rsid w:val="00C062C8"/>
    <w:rsid w:val="00C066AC"/>
    <w:rsid w:val="00C0683A"/>
    <w:rsid w:val="00C07577"/>
    <w:rsid w:val="00C0764F"/>
    <w:rsid w:val="00C101C0"/>
    <w:rsid w:val="00C105D6"/>
    <w:rsid w:val="00C117B5"/>
    <w:rsid w:val="00C11BA3"/>
    <w:rsid w:val="00C11FD7"/>
    <w:rsid w:val="00C12E34"/>
    <w:rsid w:val="00C12EC6"/>
    <w:rsid w:val="00C13112"/>
    <w:rsid w:val="00C143A6"/>
    <w:rsid w:val="00C14FB7"/>
    <w:rsid w:val="00C15693"/>
    <w:rsid w:val="00C15AC5"/>
    <w:rsid w:val="00C16E95"/>
    <w:rsid w:val="00C17243"/>
    <w:rsid w:val="00C173C6"/>
    <w:rsid w:val="00C1769C"/>
    <w:rsid w:val="00C21CE9"/>
    <w:rsid w:val="00C236F2"/>
    <w:rsid w:val="00C23B01"/>
    <w:rsid w:val="00C23B98"/>
    <w:rsid w:val="00C2480E"/>
    <w:rsid w:val="00C248D2"/>
    <w:rsid w:val="00C250F1"/>
    <w:rsid w:val="00C252EA"/>
    <w:rsid w:val="00C25552"/>
    <w:rsid w:val="00C25CBF"/>
    <w:rsid w:val="00C265B0"/>
    <w:rsid w:val="00C26D41"/>
    <w:rsid w:val="00C26F18"/>
    <w:rsid w:val="00C27953"/>
    <w:rsid w:val="00C305D5"/>
    <w:rsid w:val="00C3075C"/>
    <w:rsid w:val="00C30AF3"/>
    <w:rsid w:val="00C30BCC"/>
    <w:rsid w:val="00C30DBD"/>
    <w:rsid w:val="00C3164A"/>
    <w:rsid w:val="00C32029"/>
    <w:rsid w:val="00C3240E"/>
    <w:rsid w:val="00C327F0"/>
    <w:rsid w:val="00C32DF7"/>
    <w:rsid w:val="00C32EA7"/>
    <w:rsid w:val="00C3337B"/>
    <w:rsid w:val="00C33664"/>
    <w:rsid w:val="00C33C49"/>
    <w:rsid w:val="00C36DB7"/>
    <w:rsid w:val="00C4061A"/>
    <w:rsid w:val="00C40B56"/>
    <w:rsid w:val="00C4139E"/>
    <w:rsid w:val="00C41A35"/>
    <w:rsid w:val="00C439F7"/>
    <w:rsid w:val="00C448F2"/>
    <w:rsid w:val="00C46031"/>
    <w:rsid w:val="00C472B2"/>
    <w:rsid w:val="00C472D3"/>
    <w:rsid w:val="00C47638"/>
    <w:rsid w:val="00C47ED6"/>
    <w:rsid w:val="00C47F4D"/>
    <w:rsid w:val="00C500C8"/>
    <w:rsid w:val="00C50BC5"/>
    <w:rsid w:val="00C51D10"/>
    <w:rsid w:val="00C521F3"/>
    <w:rsid w:val="00C52700"/>
    <w:rsid w:val="00C527B2"/>
    <w:rsid w:val="00C528C8"/>
    <w:rsid w:val="00C52D26"/>
    <w:rsid w:val="00C53B74"/>
    <w:rsid w:val="00C54083"/>
    <w:rsid w:val="00C5417C"/>
    <w:rsid w:val="00C5488D"/>
    <w:rsid w:val="00C555ED"/>
    <w:rsid w:val="00C559A1"/>
    <w:rsid w:val="00C5675C"/>
    <w:rsid w:val="00C573CF"/>
    <w:rsid w:val="00C60F69"/>
    <w:rsid w:val="00C61C1C"/>
    <w:rsid w:val="00C62370"/>
    <w:rsid w:val="00C63A1B"/>
    <w:rsid w:val="00C64FDF"/>
    <w:rsid w:val="00C6594D"/>
    <w:rsid w:val="00C67363"/>
    <w:rsid w:val="00C67A99"/>
    <w:rsid w:val="00C701BC"/>
    <w:rsid w:val="00C70DE9"/>
    <w:rsid w:val="00C70F05"/>
    <w:rsid w:val="00C7193E"/>
    <w:rsid w:val="00C719DF"/>
    <w:rsid w:val="00C71C5C"/>
    <w:rsid w:val="00C71F1B"/>
    <w:rsid w:val="00C72070"/>
    <w:rsid w:val="00C7225F"/>
    <w:rsid w:val="00C72260"/>
    <w:rsid w:val="00C72473"/>
    <w:rsid w:val="00C72BA3"/>
    <w:rsid w:val="00C73216"/>
    <w:rsid w:val="00C7417B"/>
    <w:rsid w:val="00C741CC"/>
    <w:rsid w:val="00C74850"/>
    <w:rsid w:val="00C751CC"/>
    <w:rsid w:val="00C76AE9"/>
    <w:rsid w:val="00C76FCF"/>
    <w:rsid w:val="00C80074"/>
    <w:rsid w:val="00C80674"/>
    <w:rsid w:val="00C80F49"/>
    <w:rsid w:val="00C8103A"/>
    <w:rsid w:val="00C81538"/>
    <w:rsid w:val="00C81544"/>
    <w:rsid w:val="00C8163C"/>
    <w:rsid w:val="00C81878"/>
    <w:rsid w:val="00C81942"/>
    <w:rsid w:val="00C81A56"/>
    <w:rsid w:val="00C82AA3"/>
    <w:rsid w:val="00C83AF2"/>
    <w:rsid w:val="00C8413E"/>
    <w:rsid w:val="00C8421B"/>
    <w:rsid w:val="00C84CBC"/>
    <w:rsid w:val="00C851BA"/>
    <w:rsid w:val="00C85889"/>
    <w:rsid w:val="00C85D71"/>
    <w:rsid w:val="00C86141"/>
    <w:rsid w:val="00C861D3"/>
    <w:rsid w:val="00C874A5"/>
    <w:rsid w:val="00C902A0"/>
    <w:rsid w:val="00C9040F"/>
    <w:rsid w:val="00C90517"/>
    <w:rsid w:val="00C907E7"/>
    <w:rsid w:val="00C9083F"/>
    <w:rsid w:val="00C9084C"/>
    <w:rsid w:val="00C90E49"/>
    <w:rsid w:val="00C916B8"/>
    <w:rsid w:val="00C932B1"/>
    <w:rsid w:val="00C955A9"/>
    <w:rsid w:val="00C95D4A"/>
    <w:rsid w:val="00CA047E"/>
    <w:rsid w:val="00CA0754"/>
    <w:rsid w:val="00CA0879"/>
    <w:rsid w:val="00CA0A8E"/>
    <w:rsid w:val="00CA1A3D"/>
    <w:rsid w:val="00CA2FA3"/>
    <w:rsid w:val="00CA3606"/>
    <w:rsid w:val="00CA41E2"/>
    <w:rsid w:val="00CA50E4"/>
    <w:rsid w:val="00CA64AF"/>
    <w:rsid w:val="00CA70AB"/>
    <w:rsid w:val="00CB02B5"/>
    <w:rsid w:val="00CB2078"/>
    <w:rsid w:val="00CB2D75"/>
    <w:rsid w:val="00CB2DC7"/>
    <w:rsid w:val="00CB2FBB"/>
    <w:rsid w:val="00CB4E03"/>
    <w:rsid w:val="00CB5178"/>
    <w:rsid w:val="00CB51BA"/>
    <w:rsid w:val="00CB5625"/>
    <w:rsid w:val="00CB6BC7"/>
    <w:rsid w:val="00CB7A68"/>
    <w:rsid w:val="00CC0458"/>
    <w:rsid w:val="00CC0DEF"/>
    <w:rsid w:val="00CC1D05"/>
    <w:rsid w:val="00CC1FE7"/>
    <w:rsid w:val="00CC2420"/>
    <w:rsid w:val="00CC3182"/>
    <w:rsid w:val="00CC49D0"/>
    <w:rsid w:val="00CC4BA5"/>
    <w:rsid w:val="00CC57F9"/>
    <w:rsid w:val="00CC61F4"/>
    <w:rsid w:val="00CC620B"/>
    <w:rsid w:val="00CC647F"/>
    <w:rsid w:val="00CC6728"/>
    <w:rsid w:val="00CC6825"/>
    <w:rsid w:val="00CC6B23"/>
    <w:rsid w:val="00CD07D6"/>
    <w:rsid w:val="00CD10DC"/>
    <w:rsid w:val="00CD16DD"/>
    <w:rsid w:val="00CD227E"/>
    <w:rsid w:val="00CD319E"/>
    <w:rsid w:val="00CD36F0"/>
    <w:rsid w:val="00CD3CC7"/>
    <w:rsid w:val="00CD3D6F"/>
    <w:rsid w:val="00CD42AF"/>
    <w:rsid w:val="00CD5218"/>
    <w:rsid w:val="00CD5C04"/>
    <w:rsid w:val="00CD5CE8"/>
    <w:rsid w:val="00CD623E"/>
    <w:rsid w:val="00CD65B0"/>
    <w:rsid w:val="00CD6CE8"/>
    <w:rsid w:val="00CD72E3"/>
    <w:rsid w:val="00CE0D54"/>
    <w:rsid w:val="00CE0FCD"/>
    <w:rsid w:val="00CE1543"/>
    <w:rsid w:val="00CE2595"/>
    <w:rsid w:val="00CE2BA9"/>
    <w:rsid w:val="00CE2D14"/>
    <w:rsid w:val="00CE35E4"/>
    <w:rsid w:val="00CE51D3"/>
    <w:rsid w:val="00CE54DB"/>
    <w:rsid w:val="00CE5D9E"/>
    <w:rsid w:val="00CE6B51"/>
    <w:rsid w:val="00CE7B07"/>
    <w:rsid w:val="00CF0010"/>
    <w:rsid w:val="00CF1A6F"/>
    <w:rsid w:val="00CF2B03"/>
    <w:rsid w:val="00CF2C6A"/>
    <w:rsid w:val="00CF30B9"/>
    <w:rsid w:val="00CF4B08"/>
    <w:rsid w:val="00CF545D"/>
    <w:rsid w:val="00CF57F1"/>
    <w:rsid w:val="00CF5A90"/>
    <w:rsid w:val="00CF5F65"/>
    <w:rsid w:val="00CF620C"/>
    <w:rsid w:val="00CF63A3"/>
    <w:rsid w:val="00D00E51"/>
    <w:rsid w:val="00D0184B"/>
    <w:rsid w:val="00D01A3F"/>
    <w:rsid w:val="00D022B2"/>
    <w:rsid w:val="00D028E9"/>
    <w:rsid w:val="00D03F5E"/>
    <w:rsid w:val="00D048C1"/>
    <w:rsid w:val="00D05400"/>
    <w:rsid w:val="00D06298"/>
    <w:rsid w:val="00D0659C"/>
    <w:rsid w:val="00D113D1"/>
    <w:rsid w:val="00D11B2A"/>
    <w:rsid w:val="00D1202C"/>
    <w:rsid w:val="00D12D97"/>
    <w:rsid w:val="00D143DB"/>
    <w:rsid w:val="00D157F0"/>
    <w:rsid w:val="00D161EC"/>
    <w:rsid w:val="00D16509"/>
    <w:rsid w:val="00D16667"/>
    <w:rsid w:val="00D16FD3"/>
    <w:rsid w:val="00D179C2"/>
    <w:rsid w:val="00D17ABA"/>
    <w:rsid w:val="00D204F4"/>
    <w:rsid w:val="00D2382F"/>
    <w:rsid w:val="00D25F41"/>
    <w:rsid w:val="00D26237"/>
    <w:rsid w:val="00D27D3E"/>
    <w:rsid w:val="00D30310"/>
    <w:rsid w:val="00D30364"/>
    <w:rsid w:val="00D30713"/>
    <w:rsid w:val="00D3190F"/>
    <w:rsid w:val="00D32789"/>
    <w:rsid w:val="00D33333"/>
    <w:rsid w:val="00D3333C"/>
    <w:rsid w:val="00D33B29"/>
    <w:rsid w:val="00D34167"/>
    <w:rsid w:val="00D343FB"/>
    <w:rsid w:val="00D345D1"/>
    <w:rsid w:val="00D34D98"/>
    <w:rsid w:val="00D35542"/>
    <w:rsid w:val="00D36084"/>
    <w:rsid w:val="00D36A9F"/>
    <w:rsid w:val="00D404DB"/>
    <w:rsid w:val="00D41E2F"/>
    <w:rsid w:val="00D426C0"/>
    <w:rsid w:val="00D4318C"/>
    <w:rsid w:val="00D431FB"/>
    <w:rsid w:val="00D43E4D"/>
    <w:rsid w:val="00D44BCE"/>
    <w:rsid w:val="00D44FC5"/>
    <w:rsid w:val="00D45038"/>
    <w:rsid w:val="00D50E23"/>
    <w:rsid w:val="00D5172D"/>
    <w:rsid w:val="00D51A5F"/>
    <w:rsid w:val="00D51BE0"/>
    <w:rsid w:val="00D51C34"/>
    <w:rsid w:val="00D51DA0"/>
    <w:rsid w:val="00D52C18"/>
    <w:rsid w:val="00D54C1E"/>
    <w:rsid w:val="00D54D8F"/>
    <w:rsid w:val="00D54E9C"/>
    <w:rsid w:val="00D551AE"/>
    <w:rsid w:val="00D5532D"/>
    <w:rsid w:val="00D56AF7"/>
    <w:rsid w:val="00D60114"/>
    <w:rsid w:val="00D60836"/>
    <w:rsid w:val="00D610F2"/>
    <w:rsid w:val="00D61479"/>
    <w:rsid w:val="00D61979"/>
    <w:rsid w:val="00D627BA"/>
    <w:rsid w:val="00D62AA1"/>
    <w:rsid w:val="00D62F98"/>
    <w:rsid w:val="00D632C1"/>
    <w:rsid w:val="00D634FE"/>
    <w:rsid w:val="00D635FA"/>
    <w:rsid w:val="00D63875"/>
    <w:rsid w:val="00D63BF2"/>
    <w:rsid w:val="00D63F5C"/>
    <w:rsid w:val="00D6465F"/>
    <w:rsid w:val="00D64BB5"/>
    <w:rsid w:val="00D64D94"/>
    <w:rsid w:val="00D65729"/>
    <w:rsid w:val="00D6579E"/>
    <w:rsid w:val="00D6592D"/>
    <w:rsid w:val="00D6624A"/>
    <w:rsid w:val="00D665EE"/>
    <w:rsid w:val="00D672CD"/>
    <w:rsid w:val="00D673E9"/>
    <w:rsid w:val="00D67E7C"/>
    <w:rsid w:val="00D707C1"/>
    <w:rsid w:val="00D729C0"/>
    <w:rsid w:val="00D72BFB"/>
    <w:rsid w:val="00D72E1C"/>
    <w:rsid w:val="00D733FD"/>
    <w:rsid w:val="00D73C6C"/>
    <w:rsid w:val="00D747A0"/>
    <w:rsid w:val="00D76457"/>
    <w:rsid w:val="00D77FA7"/>
    <w:rsid w:val="00D818CE"/>
    <w:rsid w:val="00D83853"/>
    <w:rsid w:val="00D83E23"/>
    <w:rsid w:val="00D8413C"/>
    <w:rsid w:val="00D8420A"/>
    <w:rsid w:val="00D859B7"/>
    <w:rsid w:val="00D85AD4"/>
    <w:rsid w:val="00D85F06"/>
    <w:rsid w:val="00D86244"/>
    <w:rsid w:val="00D8656E"/>
    <w:rsid w:val="00D870A1"/>
    <w:rsid w:val="00D87578"/>
    <w:rsid w:val="00D87760"/>
    <w:rsid w:val="00D879D2"/>
    <w:rsid w:val="00D87EA3"/>
    <w:rsid w:val="00D911C6"/>
    <w:rsid w:val="00D91D9B"/>
    <w:rsid w:val="00D92E65"/>
    <w:rsid w:val="00D93AFD"/>
    <w:rsid w:val="00D943C8"/>
    <w:rsid w:val="00D95416"/>
    <w:rsid w:val="00D95512"/>
    <w:rsid w:val="00D961B3"/>
    <w:rsid w:val="00D9668D"/>
    <w:rsid w:val="00D9673E"/>
    <w:rsid w:val="00D97A23"/>
    <w:rsid w:val="00D97B7E"/>
    <w:rsid w:val="00DA1D35"/>
    <w:rsid w:val="00DA21C9"/>
    <w:rsid w:val="00DA2528"/>
    <w:rsid w:val="00DA3A1C"/>
    <w:rsid w:val="00DA3BA8"/>
    <w:rsid w:val="00DA4230"/>
    <w:rsid w:val="00DA447E"/>
    <w:rsid w:val="00DA5283"/>
    <w:rsid w:val="00DA57C7"/>
    <w:rsid w:val="00DA70EC"/>
    <w:rsid w:val="00DA759B"/>
    <w:rsid w:val="00DA75D4"/>
    <w:rsid w:val="00DA7BD4"/>
    <w:rsid w:val="00DA7CED"/>
    <w:rsid w:val="00DB004F"/>
    <w:rsid w:val="00DB0A96"/>
    <w:rsid w:val="00DB18A9"/>
    <w:rsid w:val="00DB2704"/>
    <w:rsid w:val="00DB297E"/>
    <w:rsid w:val="00DB5338"/>
    <w:rsid w:val="00DB5AF2"/>
    <w:rsid w:val="00DB5B52"/>
    <w:rsid w:val="00DB63C9"/>
    <w:rsid w:val="00DB65CD"/>
    <w:rsid w:val="00DB67B5"/>
    <w:rsid w:val="00DB6BD2"/>
    <w:rsid w:val="00DB77E0"/>
    <w:rsid w:val="00DB7D8D"/>
    <w:rsid w:val="00DC0FA8"/>
    <w:rsid w:val="00DC10D3"/>
    <w:rsid w:val="00DC129A"/>
    <w:rsid w:val="00DC1F98"/>
    <w:rsid w:val="00DC2DAC"/>
    <w:rsid w:val="00DC4157"/>
    <w:rsid w:val="00DC44DD"/>
    <w:rsid w:val="00DC521C"/>
    <w:rsid w:val="00DC5826"/>
    <w:rsid w:val="00DC589D"/>
    <w:rsid w:val="00DC5E65"/>
    <w:rsid w:val="00DC5F10"/>
    <w:rsid w:val="00DC633D"/>
    <w:rsid w:val="00DD0153"/>
    <w:rsid w:val="00DD02CA"/>
    <w:rsid w:val="00DD05B0"/>
    <w:rsid w:val="00DD0F58"/>
    <w:rsid w:val="00DD180C"/>
    <w:rsid w:val="00DD1A28"/>
    <w:rsid w:val="00DD2527"/>
    <w:rsid w:val="00DD32A9"/>
    <w:rsid w:val="00DD34BB"/>
    <w:rsid w:val="00DD392D"/>
    <w:rsid w:val="00DD5A66"/>
    <w:rsid w:val="00DD5C8F"/>
    <w:rsid w:val="00DD5D82"/>
    <w:rsid w:val="00DD68AF"/>
    <w:rsid w:val="00DD6E9A"/>
    <w:rsid w:val="00DE0E0C"/>
    <w:rsid w:val="00DE1794"/>
    <w:rsid w:val="00DE229D"/>
    <w:rsid w:val="00DE2B7E"/>
    <w:rsid w:val="00DE3459"/>
    <w:rsid w:val="00DE3544"/>
    <w:rsid w:val="00DE35EA"/>
    <w:rsid w:val="00DE3FF0"/>
    <w:rsid w:val="00DE480D"/>
    <w:rsid w:val="00DE54C3"/>
    <w:rsid w:val="00DE5586"/>
    <w:rsid w:val="00DE67E3"/>
    <w:rsid w:val="00DE69FC"/>
    <w:rsid w:val="00DE79EC"/>
    <w:rsid w:val="00DE7ADC"/>
    <w:rsid w:val="00DF06EE"/>
    <w:rsid w:val="00DF1869"/>
    <w:rsid w:val="00DF32C0"/>
    <w:rsid w:val="00DF3BB1"/>
    <w:rsid w:val="00DF46F0"/>
    <w:rsid w:val="00DF4F5F"/>
    <w:rsid w:val="00DF5219"/>
    <w:rsid w:val="00DF6A47"/>
    <w:rsid w:val="00E01163"/>
    <w:rsid w:val="00E01FDD"/>
    <w:rsid w:val="00E0202F"/>
    <w:rsid w:val="00E02994"/>
    <w:rsid w:val="00E03691"/>
    <w:rsid w:val="00E04376"/>
    <w:rsid w:val="00E050B8"/>
    <w:rsid w:val="00E050CF"/>
    <w:rsid w:val="00E0546F"/>
    <w:rsid w:val="00E0665F"/>
    <w:rsid w:val="00E06806"/>
    <w:rsid w:val="00E07C9B"/>
    <w:rsid w:val="00E07F51"/>
    <w:rsid w:val="00E11081"/>
    <w:rsid w:val="00E118B8"/>
    <w:rsid w:val="00E12251"/>
    <w:rsid w:val="00E12C48"/>
    <w:rsid w:val="00E12F33"/>
    <w:rsid w:val="00E1351B"/>
    <w:rsid w:val="00E14763"/>
    <w:rsid w:val="00E14F76"/>
    <w:rsid w:val="00E15B4D"/>
    <w:rsid w:val="00E16036"/>
    <w:rsid w:val="00E1620F"/>
    <w:rsid w:val="00E16A8B"/>
    <w:rsid w:val="00E17074"/>
    <w:rsid w:val="00E17D38"/>
    <w:rsid w:val="00E21FBE"/>
    <w:rsid w:val="00E2226F"/>
    <w:rsid w:val="00E228D2"/>
    <w:rsid w:val="00E2317F"/>
    <w:rsid w:val="00E23244"/>
    <w:rsid w:val="00E23825"/>
    <w:rsid w:val="00E240D1"/>
    <w:rsid w:val="00E24ABA"/>
    <w:rsid w:val="00E2625A"/>
    <w:rsid w:val="00E2685E"/>
    <w:rsid w:val="00E26B47"/>
    <w:rsid w:val="00E26E9E"/>
    <w:rsid w:val="00E270B4"/>
    <w:rsid w:val="00E275B4"/>
    <w:rsid w:val="00E27A48"/>
    <w:rsid w:val="00E27D81"/>
    <w:rsid w:val="00E3024E"/>
    <w:rsid w:val="00E3031C"/>
    <w:rsid w:val="00E30959"/>
    <w:rsid w:val="00E30AE7"/>
    <w:rsid w:val="00E31CB1"/>
    <w:rsid w:val="00E3367E"/>
    <w:rsid w:val="00E34277"/>
    <w:rsid w:val="00E34514"/>
    <w:rsid w:val="00E34ACE"/>
    <w:rsid w:val="00E35E78"/>
    <w:rsid w:val="00E37514"/>
    <w:rsid w:val="00E3766B"/>
    <w:rsid w:val="00E37F7A"/>
    <w:rsid w:val="00E4021B"/>
    <w:rsid w:val="00E4169E"/>
    <w:rsid w:val="00E4263A"/>
    <w:rsid w:val="00E435D6"/>
    <w:rsid w:val="00E43C16"/>
    <w:rsid w:val="00E441C1"/>
    <w:rsid w:val="00E455DE"/>
    <w:rsid w:val="00E457A7"/>
    <w:rsid w:val="00E458F5"/>
    <w:rsid w:val="00E45EFB"/>
    <w:rsid w:val="00E460ED"/>
    <w:rsid w:val="00E4680F"/>
    <w:rsid w:val="00E47657"/>
    <w:rsid w:val="00E501C8"/>
    <w:rsid w:val="00E5083D"/>
    <w:rsid w:val="00E5293B"/>
    <w:rsid w:val="00E52A7A"/>
    <w:rsid w:val="00E53C00"/>
    <w:rsid w:val="00E557F2"/>
    <w:rsid w:val="00E60083"/>
    <w:rsid w:val="00E606F4"/>
    <w:rsid w:val="00E6134B"/>
    <w:rsid w:val="00E61610"/>
    <w:rsid w:val="00E61964"/>
    <w:rsid w:val="00E6209C"/>
    <w:rsid w:val="00E62DF0"/>
    <w:rsid w:val="00E63F7B"/>
    <w:rsid w:val="00E664FE"/>
    <w:rsid w:val="00E66D0C"/>
    <w:rsid w:val="00E6794E"/>
    <w:rsid w:val="00E67AF6"/>
    <w:rsid w:val="00E67CC4"/>
    <w:rsid w:val="00E67E29"/>
    <w:rsid w:val="00E73B79"/>
    <w:rsid w:val="00E73F54"/>
    <w:rsid w:val="00E752A6"/>
    <w:rsid w:val="00E75694"/>
    <w:rsid w:val="00E75AB0"/>
    <w:rsid w:val="00E75FA1"/>
    <w:rsid w:val="00E76B90"/>
    <w:rsid w:val="00E76EAB"/>
    <w:rsid w:val="00E779D8"/>
    <w:rsid w:val="00E77D5B"/>
    <w:rsid w:val="00E80BAA"/>
    <w:rsid w:val="00E83420"/>
    <w:rsid w:val="00E8351D"/>
    <w:rsid w:val="00E8361D"/>
    <w:rsid w:val="00E8496F"/>
    <w:rsid w:val="00E859DE"/>
    <w:rsid w:val="00E86083"/>
    <w:rsid w:val="00E861BF"/>
    <w:rsid w:val="00E868E9"/>
    <w:rsid w:val="00E869B4"/>
    <w:rsid w:val="00E87672"/>
    <w:rsid w:val="00E904F1"/>
    <w:rsid w:val="00E90976"/>
    <w:rsid w:val="00E922A1"/>
    <w:rsid w:val="00E93B0A"/>
    <w:rsid w:val="00E95418"/>
    <w:rsid w:val="00E954EB"/>
    <w:rsid w:val="00E95808"/>
    <w:rsid w:val="00E959E2"/>
    <w:rsid w:val="00EA0281"/>
    <w:rsid w:val="00EA18B2"/>
    <w:rsid w:val="00EA1D41"/>
    <w:rsid w:val="00EA1EC7"/>
    <w:rsid w:val="00EA323A"/>
    <w:rsid w:val="00EA3358"/>
    <w:rsid w:val="00EA3514"/>
    <w:rsid w:val="00EA379E"/>
    <w:rsid w:val="00EA3E9B"/>
    <w:rsid w:val="00EA5E3D"/>
    <w:rsid w:val="00EA5F27"/>
    <w:rsid w:val="00EA757C"/>
    <w:rsid w:val="00EB1068"/>
    <w:rsid w:val="00EB2B0C"/>
    <w:rsid w:val="00EB34FD"/>
    <w:rsid w:val="00EB4AE0"/>
    <w:rsid w:val="00EB4B34"/>
    <w:rsid w:val="00EB55C6"/>
    <w:rsid w:val="00EB5753"/>
    <w:rsid w:val="00EB583A"/>
    <w:rsid w:val="00EB5C32"/>
    <w:rsid w:val="00EB61F0"/>
    <w:rsid w:val="00EB696B"/>
    <w:rsid w:val="00EC0484"/>
    <w:rsid w:val="00EC0957"/>
    <w:rsid w:val="00EC0B9F"/>
    <w:rsid w:val="00EC18D5"/>
    <w:rsid w:val="00EC2012"/>
    <w:rsid w:val="00EC27B6"/>
    <w:rsid w:val="00EC34CE"/>
    <w:rsid w:val="00EC43A9"/>
    <w:rsid w:val="00EC573C"/>
    <w:rsid w:val="00EC646B"/>
    <w:rsid w:val="00EC6D3E"/>
    <w:rsid w:val="00EC7056"/>
    <w:rsid w:val="00EC79AA"/>
    <w:rsid w:val="00EC7FE3"/>
    <w:rsid w:val="00ED0805"/>
    <w:rsid w:val="00ED106A"/>
    <w:rsid w:val="00ED1A5B"/>
    <w:rsid w:val="00ED2E92"/>
    <w:rsid w:val="00ED35E5"/>
    <w:rsid w:val="00ED381B"/>
    <w:rsid w:val="00ED3A80"/>
    <w:rsid w:val="00ED3C3F"/>
    <w:rsid w:val="00ED5F9C"/>
    <w:rsid w:val="00ED72D7"/>
    <w:rsid w:val="00ED7CCB"/>
    <w:rsid w:val="00EE1F91"/>
    <w:rsid w:val="00EE2435"/>
    <w:rsid w:val="00EE26F6"/>
    <w:rsid w:val="00EE2B1C"/>
    <w:rsid w:val="00EE3070"/>
    <w:rsid w:val="00EE392D"/>
    <w:rsid w:val="00EE3D7C"/>
    <w:rsid w:val="00EE4963"/>
    <w:rsid w:val="00EE5418"/>
    <w:rsid w:val="00EE602E"/>
    <w:rsid w:val="00EE760F"/>
    <w:rsid w:val="00EF007E"/>
    <w:rsid w:val="00EF0161"/>
    <w:rsid w:val="00EF01EB"/>
    <w:rsid w:val="00EF0554"/>
    <w:rsid w:val="00EF2C7F"/>
    <w:rsid w:val="00EF2CE1"/>
    <w:rsid w:val="00EF34E4"/>
    <w:rsid w:val="00EF4A66"/>
    <w:rsid w:val="00EF4C2A"/>
    <w:rsid w:val="00EF55E6"/>
    <w:rsid w:val="00EF6E60"/>
    <w:rsid w:val="00EF7096"/>
    <w:rsid w:val="00EF7332"/>
    <w:rsid w:val="00EF7AE4"/>
    <w:rsid w:val="00EF7EF2"/>
    <w:rsid w:val="00F008B6"/>
    <w:rsid w:val="00F010C9"/>
    <w:rsid w:val="00F01137"/>
    <w:rsid w:val="00F049D4"/>
    <w:rsid w:val="00F04B0A"/>
    <w:rsid w:val="00F04C6C"/>
    <w:rsid w:val="00F05214"/>
    <w:rsid w:val="00F06B94"/>
    <w:rsid w:val="00F06E38"/>
    <w:rsid w:val="00F06E89"/>
    <w:rsid w:val="00F0747C"/>
    <w:rsid w:val="00F106B3"/>
    <w:rsid w:val="00F1172F"/>
    <w:rsid w:val="00F11E8D"/>
    <w:rsid w:val="00F1212A"/>
    <w:rsid w:val="00F123DF"/>
    <w:rsid w:val="00F13270"/>
    <w:rsid w:val="00F1335F"/>
    <w:rsid w:val="00F1380B"/>
    <w:rsid w:val="00F13C3C"/>
    <w:rsid w:val="00F142F2"/>
    <w:rsid w:val="00F14B88"/>
    <w:rsid w:val="00F16656"/>
    <w:rsid w:val="00F16C42"/>
    <w:rsid w:val="00F21A5C"/>
    <w:rsid w:val="00F21BC4"/>
    <w:rsid w:val="00F22956"/>
    <w:rsid w:val="00F237A2"/>
    <w:rsid w:val="00F23950"/>
    <w:rsid w:val="00F2416B"/>
    <w:rsid w:val="00F24B89"/>
    <w:rsid w:val="00F26184"/>
    <w:rsid w:val="00F262B9"/>
    <w:rsid w:val="00F27B56"/>
    <w:rsid w:val="00F27FF3"/>
    <w:rsid w:val="00F32B24"/>
    <w:rsid w:val="00F336C3"/>
    <w:rsid w:val="00F3442C"/>
    <w:rsid w:val="00F3505E"/>
    <w:rsid w:val="00F352CB"/>
    <w:rsid w:val="00F3534C"/>
    <w:rsid w:val="00F354C0"/>
    <w:rsid w:val="00F36872"/>
    <w:rsid w:val="00F374FA"/>
    <w:rsid w:val="00F37D2A"/>
    <w:rsid w:val="00F40BEF"/>
    <w:rsid w:val="00F40F09"/>
    <w:rsid w:val="00F41D2D"/>
    <w:rsid w:val="00F4249A"/>
    <w:rsid w:val="00F4348E"/>
    <w:rsid w:val="00F43577"/>
    <w:rsid w:val="00F44793"/>
    <w:rsid w:val="00F44DBA"/>
    <w:rsid w:val="00F458AE"/>
    <w:rsid w:val="00F46917"/>
    <w:rsid w:val="00F46ACD"/>
    <w:rsid w:val="00F47AB9"/>
    <w:rsid w:val="00F47AFF"/>
    <w:rsid w:val="00F47DEC"/>
    <w:rsid w:val="00F50D2B"/>
    <w:rsid w:val="00F5153A"/>
    <w:rsid w:val="00F5173A"/>
    <w:rsid w:val="00F51B3A"/>
    <w:rsid w:val="00F51EA8"/>
    <w:rsid w:val="00F520EF"/>
    <w:rsid w:val="00F52317"/>
    <w:rsid w:val="00F52681"/>
    <w:rsid w:val="00F526E4"/>
    <w:rsid w:val="00F52931"/>
    <w:rsid w:val="00F542E8"/>
    <w:rsid w:val="00F5447A"/>
    <w:rsid w:val="00F546E7"/>
    <w:rsid w:val="00F553AD"/>
    <w:rsid w:val="00F556F4"/>
    <w:rsid w:val="00F55A98"/>
    <w:rsid w:val="00F55D5E"/>
    <w:rsid w:val="00F5659F"/>
    <w:rsid w:val="00F57996"/>
    <w:rsid w:val="00F57BA9"/>
    <w:rsid w:val="00F600B5"/>
    <w:rsid w:val="00F61343"/>
    <w:rsid w:val="00F61DC4"/>
    <w:rsid w:val="00F625B4"/>
    <w:rsid w:val="00F62885"/>
    <w:rsid w:val="00F62B27"/>
    <w:rsid w:val="00F62FE8"/>
    <w:rsid w:val="00F6331E"/>
    <w:rsid w:val="00F6405F"/>
    <w:rsid w:val="00F64078"/>
    <w:rsid w:val="00F64741"/>
    <w:rsid w:val="00F64927"/>
    <w:rsid w:val="00F64E0F"/>
    <w:rsid w:val="00F650EE"/>
    <w:rsid w:val="00F65DFC"/>
    <w:rsid w:val="00F6619B"/>
    <w:rsid w:val="00F67345"/>
    <w:rsid w:val="00F677F1"/>
    <w:rsid w:val="00F678DF"/>
    <w:rsid w:val="00F67F4B"/>
    <w:rsid w:val="00F71874"/>
    <w:rsid w:val="00F73B62"/>
    <w:rsid w:val="00F73C83"/>
    <w:rsid w:val="00F741DF"/>
    <w:rsid w:val="00F742AD"/>
    <w:rsid w:val="00F74B0E"/>
    <w:rsid w:val="00F751A6"/>
    <w:rsid w:val="00F752C2"/>
    <w:rsid w:val="00F75A7C"/>
    <w:rsid w:val="00F76231"/>
    <w:rsid w:val="00F7647D"/>
    <w:rsid w:val="00F767FA"/>
    <w:rsid w:val="00F76B06"/>
    <w:rsid w:val="00F77476"/>
    <w:rsid w:val="00F8064D"/>
    <w:rsid w:val="00F81113"/>
    <w:rsid w:val="00F8130B"/>
    <w:rsid w:val="00F84713"/>
    <w:rsid w:val="00F85ED7"/>
    <w:rsid w:val="00F860DB"/>
    <w:rsid w:val="00F86A30"/>
    <w:rsid w:val="00F86A8E"/>
    <w:rsid w:val="00F86BEC"/>
    <w:rsid w:val="00F870AE"/>
    <w:rsid w:val="00F87120"/>
    <w:rsid w:val="00F87574"/>
    <w:rsid w:val="00F87765"/>
    <w:rsid w:val="00F90317"/>
    <w:rsid w:val="00F904D2"/>
    <w:rsid w:val="00F90AF2"/>
    <w:rsid w:val="00F92340"/>
    <w:rsid w:val="00F93522"/>
    <w:rsid w:val="00F95935"/>
    <w:rsid w:val="00F95C07"/>
    <w:rsid w:val="00F97568"/>
    <w:rsid w:val="00F97C16"/>
    <w:rsid w:val="00F97C70"/>
    <w:rsid w:val="00FA136B"/>
    <w:rsid w:val="00FA1CD6"/>
    <w:rsid w:val="00FA3B16"/>
    <w:rsid w:val="00FA4B04"/>
    <w:rsid w:val="00FA4F7C"/>
    <w:rsid w:val="00FA50E4"/>
    <w:rsid w:val="00FA6448"/>
    <w:rsid w:val="00FA687F"/>
    <w:rsid w:val="00FA6D94"/>
    <w:rsid w:val="00FA6F3F"/>
    <w:rsid w:val="00FA7DC5"/>
    <w:rsid w:val="00FB0231"/>
    <w:rsid w:val="00FB275E"/>
    <w:rsid w:val="00FB2955"/>
    <w:rsid w:val="00FB2F9F"/>
    <w:rsid w:val="00FB364C"/>
    <w:rsid w:val="00FB4982"/>
    <w:rsid w:val="00FB4B83"/>
    <w:rsid w:val="00FB51ED"/>
    <w:rsid w:val="00FB59A8"/>
    <w:rsid w:val="00FB5AFB"/>
    <w:rsid w:val="00FB65C0"/>
    <w:rsid w:val="00FB7300"/>
    <w:rsid w:val="00FB7A13"/>
    <w:rsid w:val="00FB7B87"/>
    <w:rsid w:val="00FB7EFC"/>
    <w:rsid w:val="00FC03B2"/>
    <w:rsid w:val="00FC1F6A"/>
    <w:rsid w:val="00FC2BD8"/>
    <w:rsid w:val="00FC2E3A"/>
    <w:rsid w:val="00FC6B2C"/>
    <w:rsid w:val="00FC7D45"/>
    <w:rsid w:val="00FD01B3"/>
    <w:rsid w:val="00FD01DD"/>
    <w:rsid w:val="00FD06FE"/>
    <w:rsid w:val="00FD0CD6"/>
    <w:rsid w:val="00FD0D7D"/>
    <w:rsid w:val="00FD13FC"/>
    <w:rsid w:val="00FD142D"/>
    <w:rsid w:val="00FD2154"/>
    <w:rsid w:val="00FD2B84"/>
    <w:rsid w:val="00FD301E"/>
    <w:rsid w:val="00FD4179"/>
    <w:rsid w:val="00FD4C85"/>
    <w:rsid w:val="00FD4D57"/>
    <w:rsid w:val="00FD5105"/>
    <w:rsid w:val="00FD59AE"/>
    <w:rsid w:val="00FD69E8"/>
    <w:rsid w:val="00FD6F0C"/>
    <w:rsid w:val="00FD799B"/>
    <w:rsid w:val="00FE04B4"/>
    <w:rsid w:val="00FE0C46"/>
    <w:rsid w:val="00FE2577"/>
    <w:rsid w:val="00FE28E9"/>
    <w:rsid w:val="00FE315D"/>
    <w:rsid w:val="00FE36F0"/>
    <w:rsid w:val="00FE441B"/>
    <w:rsid w:val="00FE46CA"/>
    <w:rsid w:val="00FE492D"/>
    <w:rsid w:val="00FE58D5"/>
    <w:rsid w:val="00FE5F00"/>
    <w:rsid w:val="00FE7316"/>
    <w:rsid w:val="00FE7BDB"/>
    <w:rsid w:val="00FE7DFB"/>
    <w:rsid w:val="00FE7F1F"/>
    <w:rsid w:val="00FF01CC"/>
    <w:rsid w:val="00FF0E0B"/>
    <w:rsid w:val="00FF148E"/>
    <w:rsid w:val="00FF3835"/>
    <w:rsid w:val="00FF4D7D"/>
    <w:rsid w:val="00FF50CE"/>
    <w:rsid w:val="00FF5163"/>
    <w:rsid w:val="00FF6137"/>
    <w:rsid w:val="00FF6567"/>
    <w:rsid w:val="00FF7065"/>
    <w:rsid w:val="00FF7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B527A"/>
  <w15:docId w15:val="{E421230B-FF6A-4CF9-A146-550B71BC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3BF"/>
    <w:pPr>
      <w:widowControl w:val="0"/>
      <w:autoSpaceDE w:val="0"/>
      <w:autoSpaceDN w:val="0"/>
      <w:adjustRightInd w:val="0"/>
      <w:spacing w:line="276" w:lineRule="auto"/>
      <w:ind w:firstLine="284"/>
      <w:jc w:val="both"/>
    </w:pPr>
    <w:rPr>
      <w:sz w:val="24"/>
    </w:rPr>
  </w:style>
  <w:style w:type="paragraph" w:styleId="10">
    <w:name w:val="heading 1"/>
    <w:basedOn w:val="a"/>
    <w:next w:val="a"/>
    <w:link w:val="11"/>
    <w:qFormat/>
    <w:rsid w:val="003D33BF"/>
    <w:pPr>
      <w:keepNext/>
      <w:spacing w:before="120" w:after="120" w:line="240" w:lineRule="auto"/>
      <w:ind w:firstLine="0"/>
      <w:jc w:val="center"/>
      <w:outlineLvl w:val="0"/>
    </w:pPr>
    <w:rPr>
      <w:rFonts w:cs="Arial"/>
      <w:b/>
      <w:bCs/>
      <w:kern w:val="28"/>
      <w:szCs w:val="32"/>
    </w:rPr>
  </w:style>
  <w:style w:type="paragraph" w:styleId="2">
    <w:name w:val="heading 2"/>
    <w:basedOn w:val="a"/>
    <w:next w:val="a"/>
    <w:link w:val="20"/>
    <w:qFormat/>
    <w:rsid w:val="003D33BF"/>
    <w:pPr>
      <w:keepNext/>
      <w:spacing w:before="120" w:after="120" w:line="240" w:lineRule="auto"/>
      <w:ind w:firstLine="0"/>
      <w:jc w:val="center"/>
      <w:outlineLvl w:val="1"/>
    </w:pPr>
    <w:rPr>
      <w:rFonts w:cs="Arial"/>
      <w:b/>
      <w:bCs/>
      <w:iCs/>
      <w:kern w:val="28"/>
      <w:szCs w:val="28"/>
    </w:rPr>
  </w:style>
  <w:style w:type="paragraph" w:styleId="3">
    <w:name w:val="heading 3"/>
    <w:basedOn w:val="a"/>
    <w:next w:val="a"/>
    <w:link w:val="30"/>
    <w:qFormat/>
    <w:rsid w:val="003D33BF"/>
    <w:pPr>
      <w:keepNext/>
      <w:spacing w:before="120" w:after="120" w:line="240" w:lineRule="auto"/>
      <w:ind w:firstLine="0"/>
      <w:jc w:val="center"/>
      <w:outlineLvl w:val="2"/>
    </w:pPr>
    <w:rPr>
      <w:rFonts w:cs="Arial"/>
      <w:b/>
      <w:bCs/>
      <w:kern w:val="28"/>
      <w:szCs w:val="26"/>
    </w:rPr>
  </w:style>
  <w:style w:type="paragraph" w:styleId="4">
    <w:name w:val="heading 4"/>
    <w:basedOn w:val="a"/>
    <w:next w:val="a"/>
    <w:link w:val="40"/>
    <w:qFormat/>
    <w:rsid w:val="00B6679A"/>
    <w:pPr>
      <w:keepNext/>
      <w:spacing w:before="240" w:after="60"/>
      <w:outlineLvl w:val="3"/>
    </w:pPr>
    <w:rPr>
      <w:b/>
      <w:bCs/>
      <w:sz w:val="28"/>
      <w:szCs w:val="28"/>
    </w:rPr>
  </w:style>
  <w:style w:type="paragraph" w:styleId="5">
    <w:name w:val="heading 5"/>
    <w:basedOn w:val="a"/>
    <w:next w:val="a"/>
    <w:link w:val="50"/>
    <w:qFormat/>
    <w:rsid w:val="00A70D49"/>
    <w:pPr>
      <w:widowControl/>
      <w:autoSpaceDE/>
      <w:autoSpaceDN/>
      <w:adjustRightInd/>
      <w:spacing w:before="240" w:after="60" w:line="240" w:lineRule="auto"/>
      <w:ind w:firstLine="0"/>
      <w:jc w:val="left"/>
      <w:outlineLvl w:val="4"/>
    </w:pPr>
    <w:rPr>
      <w:b/>
      <w:bCs/>
      <w:i/>
      <w:iCs/>
      <w:sz w:val="26"/>
      <w:szCs w:val="26"/>
    </w:rPr>
  </w:style>
  <w:style w:type="paragraph" w:styleId="6">
    <w:name w:val="heading 6"/>
    <w:basedOn w:val="a"/>
    <w:next w:val="a"/>
    <w:link w:val="60"/>
    <w:qFormat/>
    <w:rsid w:val="00F142F2"/>
    <w:pPr>
      <w:widowControl/>
      <w:autoSpaceDE/>
      <w:autoSpaceDN/>
      <w:adjustRightInd/>
      <w:spacing w:before="240" w:after="60" w:line="240" w:lineRule="auto"/>
      <w:ind w:firstLine="0"/>
      <w:jc w:val="left"/>
      <w:outlineLvl w:val="5"/>
    </w:pPr>
    <w:rPr>
      <w:b/>
      <w:bCs/>
      <w:sz w:val="22"/>
      <w:szCs w:val="22"/>
    </w:rPr>
  </w:style>
  <w:style w:type="paragraph" w:styleId="7">
    <w:name w:val="heading 7"/>
    <w:basedOn w:val="a"/>
    <w:next w:val="a"/>
    <w:link w:val="70"/>
    <w:qFormat/>
    <w:rsid w:val="00A70D49"/>
    <w:pPr>
      <w:widowControl/>
      <w:autoSpaceDE/>
      <w:autoSpaceDN/>
      <w:adjustRightInd/>
      <w:spacing w:before="240" w:after="60" w:line="240" w:lineRule="auto"/>
      <w:ind w:firstLine="0"/>
      <w:jc w:val="left"/>
      <w:outlineLvl w:val="6"/>
    </w:pPr>
    <w:rPr>
      <w:szCs w:val="24"/>
    </w:rPr>
  </w:style>
  <w:style w:type="paragraph" w:styleId="8">
    <w:name w:val="heading 8"/>
    <w:basedOn w:val="a"/>
    <w:next w:val="a"/>
    <w:link w:val="80"/>
    <w:qFormat/>
    <w:rsid w:val="001F4347"/>
    <w:pPr>
      <w:spacing w:before="240" w:after="60"/>
      <w:outlineLvl w:val="7"/>
    </w:pPr>
    <w:rPr>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A70D49"/>
    <w:rPr>
      <w:rFonts w:cs="Arial"/>
      <w:b/>
      <w:bCs/>
      <w:kern w:val="28"/>
      <w:sz w:val="24"/>
      <w:szCs w:val="32"/>
      <w:lang w:val="ru-RU" w:eastAsia="ru-RU" w:bidi="ar-SA"/>
    </w:rPr>
  </w:style>
  <w:style w:type="character" w:customStyle="1" w:styleId="20">
    <w:name w:val="Заголовок 2 Знак"/>
    <w:link w:val="2"/>
    <w:rsid w:val="00A70D49"/>
    <w:rPr>
      <w:rFonts w:cs="Arial"/>
      <w:b/>
      <w:bCs/>
      <w:iCs/>
      <w:kern w:val="28"/>
      <w:sz w:val="24"/>
      <w:szCs w:val="28"/>
      <w:lang w:val="ru-RU" w:eastAsia="ru-RU" w:bidi="ar-SA"/>
    </w:rPr>
  </w:style>
  <w:style w:type="character" w:styleId="a3">
    <w:name w:val="Hyperlink"/>
    <w:rsid w:val="003D33BF"/>
    <w:rPr>
      <w:color w:val="0000FF"/>
      <w:u w:val="single"/>
    </w:rPr>
  </w:style>
  <w:style w:type="character" w:styleId="a4">
    <w:name w:val="FollowedHyperlink"/>
    <w:rsid w:val="003D33BF"/>
    <w:rPr>
      <w:color w:val="800080"/>
      <w:u w:val="single"/>
    </w:rPr>
  </w:style>
  <w:style w:type="paragraph" w:styleId="12">
    <w:name w:val="toc 1"/>
    <w:basedOn w:val="a"/>
    <w:next w:val="a"/>
    <w:autoRedefine/>
    <w:rsid w:val="003D33BF"/>
  </w:style>
  <w:style w:type="paragraph" w:styleId="22">
    <w:name w:val="toc 2"/>
    <w:basedOn w:val="a"/>
    <w:next w:val="a"/>
    <w:autoRedefine/>
    <w:rsid w:val="003D33BF"/>
    <w:pPr>
      <w:ind w:left="240"/>
    </w:pPr>
  </w:style>
  <w:style w:type="paragraph" w:styleId="31">
    <w:name w:val="toc 3"/>
    <w:basedOn w:val="a"/>
    <w:next w:val="a"/>
    <w:autoRedefine/>
    <w:rsid w:val="003D33BF"/>
    <w:pPr>
      <w:widowControl/>
      <w:spacing w:line="240" w:lineRule="auto"/>
      <w:ind w:left="403" w:firstLine="0"/>
      <w:jc w:val="left"/>
    </w:pPr>
  </w:style>
  <w:style w:type="paragraph" w:styleId="a5">
    <w:name w:val="header"/>
    <w:basedOn w:val="a"/>
    <w:link w:val="a6"/>
    <w:rsid w:val="0064382D"/>
    <w:pPr>
      <w:tabs>
        <w:tab w:val="center" w:pos="4677"/>
        <w:tab w:val="right" w:pos="9355"/>
      </w:tabs>
    </w:pPr>
  </w:style>
  <w:style w:type="paragraph" w:styleId="a7">
    <w:name w:val="footer"/>
    <w:basedOn w:val="a"/>
    <w:link w:val="a8"/>
    <w:rsid w:val="0064382D"/>
    <w:pPr>
      <w:tabs>
        <w:tab w:val="center" w:pos="4677"/>
        <w:tab w:val="right" w:pos="9355"/>
      </w:tabs>
    </w:pPr>
  </w:style>
  <w:style w:type="character" w:styleId="a9">
    <w:name w:val="page number"/>
    <w:basedOn w:val="a0"/>
    <w:rsid w:val="009F73BC"/>
  </w:style>
  <w:style w:type="paragraph" w:styleId="aa">
    <w:name w:val="Body Text"/>
    <w:basedOn w:val="a"/>
    <w:link w:val="ab"/>
    <w:rsid w:val="00CF2B03"/>
    <w:pPr>
      <w:widowControl/>
      <w:adjustRightInd/>
      <w:spacing w:line="240" w:lineRule="auto"/>
      <w:ind w:firstLine="0"/>
      <w:jc w:val="left"/>
    </w:pPr>
    <w:rPr>
      <w:sz w:val="28"/>
      <w:szCs w:val="28"/>
    </w:rPr>
  </w:style>
  <w:style w:type="paragraph" w:customStyle="1" w:styleId="ac">
    <w:name w:val="Стиль Список без меток"/>
    <w:basedOn w:val="23"/>
    <w:rsid w:val="00CF2B03"/>
    <w:pPr>
      <w:widowControl/>
      <w:autoSpaceDE/>
      <w:autoSpaceDN/>
      <w:adjustRightInd/>
      <w:spacing w:line="240" w:lineRule="auto"/>
      <w:ind w:left="851" w:firstLine="0"/>
    </w:pPr>
    <w:rPr>
      <w:szCs w:val="24"/>
    </w:rPr>
  </w:style>
  <w:style w:type="paragraph" w:styleId="23">
    <w:name w:val="List 2"/>
    <w:basedOn w:val="a"/>
    <w:rsid w:val="00CF2B03"/>
    <w:pPr>
      <w:ind w:left="566" w:hanging="283"/>
    </w:pPr>
  </w:style>
  <w:style w:type="paragraph" w:customStyle="1" w:styleId="ConsNonformat">
    <w:name w:val="ConsNonformat"/>
    <w:rsid w:val="00EC43A9"/>
    <w:pPr>
      <w:widowControl w:val="0"/>
      <w:autoSpaceDE w:val="0"/>
      <w:autoSpaceDN w:val="0"/>
      <w:adjustRightInd w:val="0"/>
      <w:ind w:right="19772"/>
    </w:pPr>
    <w:rPr>
      <w:rFonts w:ascii="Courier New" w:hAnsi="Courier New" w:cs="Courier New"/>
    </w:rPr>
  </w:style>
  <w:style w:type="paragraph" w:customStyle="1" w:styleId="ConsNormal">
    <w:name w:val="ConsNormal"/>
    <w:rsid w:val="00EC43A9"/>
    <w:pPr>
      <w:widowControl w:val="0"/>
      <w:autoSpaceDE w:val="0"/>
      <w:autoSpaceDN w:val="0"/>
      <w:adjustRightInd w:val="0"/>
      <w:ind w:right="19772" w:firstLine="720"/>
    </w:pPr>
    <w:rPr>
      <w:rFonts w:ascii="Arial" w:hAnsi="Arial" w:cs="Arial"/>
    </w:rPr>
  </w:style>
  <w:style w:type="paragraph" w:customStyle="1" w:styleId="ConsCell">
    <w:name w:val="ConsCell"/>
    <w:rsid w:val="00E07C9B"/>
    <w:pPr>
      <w:widowControl w:val="0"/>
      <w:autoSpaceDE w:val="0"/>
      <w:autoSpaceDN w:val="0"/>
      <w:adjustRightInd w:val="0"/>
      <w:ind w:right="19772"/>
    </w:pPr>
    <w:rPr>
      <w:rFonts w:ascii="Arial" w:hAnsi="Arial" w:cs="Arial"/>
    </w:rPr>
  </w:style>
  <w:style w:type="table" w:styleId="ad">
    <w:name w:val="Table Grid"/>
    <w:basedOn w:val="a1"/>
    <w:uiPriority w:val="59"/>
    <w:rsid w:val="006F66A1"/>
    <w:pPr>
      <w:widowControl w:val="0"/>
      <w:autoSpaceDE w:val="0"/>
      <w:autoSpaceDN w:val="0"/>
      <w:adjustRightInd w:val="0"/>
      <w:spacing w:line="276"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Стиль Подпись Таблицы"/>
    <w:basedOn w:val="aa"/>
    <w:qFormat/>
    <w:rsid w:val="006F66A1"/>
    <w:pPr>
      <w:overflowPunct w:val="0"/>
      <w:adjustRightInd w:val="0"/>
      <w:spacing w:before="240" w:after="240"/>
      <w:jc w:val="center"/>
    </w:pPr>
    <w:rPr>
      <w:sz w:val="20"/>
      <w:szCs w:val="20"/>
    </w:rPr>
  </w:style>
  <w:style w:type="paragraph" w:styleId="af">
    <w:name w:val="Title"/>
    <w:basedOn w:val="a"/>
    <w:link w:val="af0"/>
    <w:qFormat/>
    <w:rsid w:val="00A70D49"/>
    <w:pPr>
      <w:widowControl/>
      <w:autoSpaceDE/>
      <w:autoSpaceDN/>
      <w:adjustRightInd/>
      <w:spacing w:line="240" w:lineRule="auto"/>
      <w:ind w:firstLine="0"/>
      <w:jc w:val="center"/>
    </w:pPr>
    <w:rPr>
      <w:b/>
      <w:sz w:val="32"/>
    </w:rPr>
  </w:style>
  <w:style w:type="paragraph" w:styleId="24">
    <w:name w:val="Body Text Indent 2"/>
    <w:basedOn w:val="a"/>
    <w:link w:val="25"/>
    <w:rsid w:val="00A70D49"/>
    <w:pPr>
      <w:widowControl/>
      <w:autoSpaceDE/>
      <w:autoSpaceDN/>
      <w:adjustRightInd/>
      <w:spacing w:line="240" w:lineRule="auto"/>
      <w:ind w:right="-108" w:firstLine="708"/>
      <w:jc w:val="left"/>
    </w:pPr>
    <w:rPr>
      <w:sz w:val="28"/>
      <w:szCs w:val="28"/>
    </w:rPr>
  </w:style>
  <w:style w:type="paragraph" w:customStyle="1" w:styleId="210">
    <w:name w:val="Основной текст с отступом 21"/>
    <w:basedOn w:val="a"/>
    <w:rsid w:val="00A70D49"/>
    <w:pPr>
      <w:widowControl/>
      <w:suppressAutoHyphens/>
      <w:autoSpaceDE/>
      <w:autoSpaceDN/>
      <w:adjustRightInd/>
      <w:spacing w:line="360" w:lineRule="auto"/>
      <w:ind w:firstLine="720"/>
    </w:pPr>
    <w:rPr>
      <w:sz w:val="20"/>
      <w:lang w:eastAsia="ar-SA"/>
    </w:rPr>
  </w:style>
  <w:style w:type="paragraph" w:customStyle="1" w:styleId="Default">
    <w:name w:val="Default"/>
    <w:rsid w:val="00A70D49"/>
    <w:pPr>
      <w:autoSpaceDE w:val="0"/>
      <w:autoSpaceDN w:val="0"/>
      <w:adjustRightInd w:val="0"/>
    </w:pPr>
    <w:rPr>
      <w:rFonts w:ascii="Arial" w:hAnsi="Arial" w:cs="Arial"/>
      <w:color w:val="000000"/>
      <w:sz w:val="24"/>
      <w:szCs w:val="24"/>
    </w:rPr>
  </w:style>
  <w:style w:type="paragraph" w:customStyle="1" w:styleId="ConsPlusNormal">
    <w:name w:val="ConsPlusNormal"/>
    <w:rsid w:val="00A70D49"/>
    <w:pPr>
      <w:widowControl w:val="0"/>
      <w:autoSpaceDE w:val="0"/>
      <w:autoSpaceDN w:val="0"/>
      <w:adjustRightInd w:val="0"/>
      <w:ind w:firstLine="720"/>
    </w:pPr>
    <w:rPr>
      <w:rFonts w:ascii="Arial" w:hAnsi="Arial" w:cs="Arial"/>
    </w:rPr>
  </w:style>
  <w:style w:type="paragraph" w:customStyle="1" w:styleId="af1">
    <w:name w:val="Прижатый влево"/>
    <w:basedOn w:val="a"/>
    <w:next w:val="a"/>
    <w:uiPriority w:val="99"/>
    <w:rsid w:val="00A70D49"/>
    <w:pPr>
      <w:widowControl/>
      <w:spacing w:line="240" w:lineRule="auto"/>
      <w:ind w:firstLine="0"/>
      <w:jc w:val="left"/>
    </w:pPr>
    <w:rPr>
      <w:rFonts w:ascii="Arial" w:hAnsi="Arial"/>
      <w:sz w:val="20"/>
    </w:rPr>
  </w:style>
  <w:style w:type="character" w:customStyle="1" w:styleId="26">
    <w:name w:val="Знак Знак2"/>
    <w:rsid w:val="00A70D49"/>
    <w:rPr>
      <w:b/>
      <w:bCs/>
      <w:sz w:val="36"/>
      <w:lang w:val="ru-RU" w:eastAsia="ar-SA" w:bidi="ar-SA"/>
    </w:rPr>
  </w:style>
  <w:style w:type="paragraph" w:customStyle="1" w:styleId="Style2">
    <w:name w:val="Style2"/>
    <w:basedOn w:val="a"/>
    <w:rsid w:val="00A70D49"/>
    <w:pPr>
      <w:spacing w:line="360" w:lineRule="exact"/>
      <w:ind w:firstLine="662"/>
    </w:pPr>
    <w:rPr>
      <w:rFonts w:ascii="Courier New" w:hAnsi="Courier New" w:cs="Courier New"/>
      <w:bCs/>
      <w:szCs w:val="24"/>
    </w:rPr>
  </w:style>
  <w:style w:type="character" w:customStyle="1" w:styleId="FontStyle12">
    <w:name w:val="Font Style12"/>
    <w:rsid w:val="00A70D49"/>
    <w:rPr>
      <w:rFonts w:ascii="Courier New" w:hAnsi="Courier New" w:cs="Courier New" w:hint="default"/>
      <w:sz w:val="24"/>
      <w:szCs w:val="24"/>
    </w:rPr>
  </w:style>
  <w:style w:type="paragraph" w:customStyle="1" w:styleId="Style3">
    <w:name w:val="Style3"/>
    <w:basedOn w:val="a"/>
    <w:rsid w:val="00A70D49"/>
    <w:pPr>
      <w:spacing w:line="365" w:lineRule="exact"/>
      <w:ind w:firstLine="0"/>
    </w:pPr>
    <w:rPr>
      <w:rFonts w:ascii="Courier New" w:hAnsi="Courier New" w:cs="Courier New"/>
      <w:bCs/>
      <w:szCs w:val="24"/>
    </w:rPr>
  </w:style>
  <w:style w:type="paragraph" w:customStyle="1" w:styleId="Style4">
    <w:name w:val="Style4"/>
    <w:basedOn w:val="a"/>
    <w:rsid w:val="00A70D49"/>
    <w:pPr>
      <w:spacing w:line="365" w:lineRule="exact"/>
      <w:ind w:firstLine="739"/>
    </w:pPr>
    <w:rPr>
      <w:rFonts w:ascii="Courier New" w:hAnsi="Courier New" w:cs="Courier New"/>
      <w:bCs/>
      <w:szCs w:val="24"/>
    </w:rPr>
  </w:style>
  <w:style w:type="paragraph" w:customStyle="1" w:styleId="Style5">
    <w:name w:val="Style5"/>
    <w:basedOn w:val="a"/>
    <w:rsid w:val="00A70D49"/>
    <w:pPr>
      <w:spacing w:line="360" w:lineRule="exact"/>
      <w:ind w:firstLine="446"/>
      <w:jc w:val="left"/>
    </w:pPr>
    <w:rPr>
      <w:rFonts w:ascii="Courier New" w:hAnsi="Courier New" w:cs="Courier New"/>
      <w:bCs/>
      <w:szCs w:val="24"/>
    </w:rPr>
  </w:style>
  <w:style w:type="character" w:customStyle="1" w:styleId="FontStyle11">
    <w:name w:val="Font Style11"/>
    <w:rsid w:val="00A70D49"/>
    <w:rPr>
      <w:rFonts w:ascii="Courier New" w:hAnsi="Courier New" w:cs="Courier New" w:hint="default"/>
      <w:b/>
      <w:bCs/>
      <w:sz w:val="22"/>
      <w:szCs w:val="22"/>
    </w:rPr>
  </w:style>
  <w:style w:type="character" w:customStyle="1" w:styleId="FontStyle13">
    <w:name w:val="Font Style13"/>
    <w:rsid w:val="00A70D49"/>
    <w:rPr>
      <w:rFonts w:ascii="Courier New" w:hAnsi="Courier New" w:cs="Courier New" w:hint="default"/>
      <w:b/>
      <w:bCs/>
      <w:spacing w:val="-20"/>
      <w:sz w:val="20"/>
      <w:szCs w:val="20"/>
    </w:rPr>
  </w:style>
  <w:style w:type="paragraph" w:customStyle="1" w:styleId="Style6">
    <w:name w:val="Style6"/>
    <w:basedOn w:val="a"/>
    <w:rsid w:val="00A70D49"/>
    <w:pPr>
      <w:spacing w:line="360" w:lineRule="exact"/>
      <w:ind w:firstLine="727"/>
    </w:pPr>
    <w:rPr>
      <w:rFonts w:ascii="Courier New" w:hAnsi="Courier New" w:cs="Courier New"/>
      <w:bCs/>
      <w:szCs w:val="24"/>
    </w:rPr>
  </w:style>
  <w:style w:type="paragraph" w:customStyle="1" w:styleId="Style8">
    <w:name w:val="Style8"/>
    <w:basedOn w:val="a"/>
    <w:rsid w:val="00A70D49"/>
    <w:pPr>
      <w:spacing w:line="361" w:lineRule="exact"/>
      <w:ind w:firstLine="648"/>
    </w:pPr>
    <w:rPr>
      <w:rFonts w:ascii="Courier New" w:hAnsi="Courier New" w:cs="Courier New"/>
      <w:bCs/>
      <w:szCs w:val="24"/>
    </w:rPr>
  </w:style>
  <w:style w:type="paragraph" w:customStyle="1" w:styleId="Style1">
    <w:name w:val="Style1"/>
    <w:basedOn w:val="a"/>
    <w:rsid w:val="00A70D49"/>
    <w:pPr>
      <w:spacing w:line="240" w:lineRule="auto"/>
      <w:ind w:firstLine="0"/>
      <w:jc w:val="left"/>
    </w:pPr>
    <w:rPr>
      <w:bCs/>
      <w:szCs w:val="24"/>
    </w:rPr>
  </w:style>
  <w:style w:type="paragraph" w:customStyle="1" w:styleId="Style7">
    <w:name w:val="Style7"/>
    <w:basedOn w:val="a"/>
    <w:rsid w:val="00A70D49"/>
    <w:pPr>
      <w:spacing w:line="240" w:lineRule="auto"/>
      <w:ind w:firstLine="0"/>
      <w:jc w:val="left"/>
    </w:pPr>
    <w:rPr>
      <w:bCs/>
      <w:szCs w:val="24"/>
    </w:rPr>
  </w:style>
  <w:style w:type="character" w:customStyle="1" w:styleId="FontStyle14">
    <w:name w:val="Font Style14"/>
    <w:rsid w:val="00A70D49"/>
    <w:rPr>
      <w:rFonts w:ascii="Courier New" w:hAnsi="Courier New" w:cs="Courier New" w:hint="default"/>
      <w:b/>
      <w:bCs/>
      <w:i/>
      <w:iCs/>
      <w:sz w:val="16"/>
      <w:szCs w:val="16"/>
    </w:rPr>
  </w:style>
  <w:style w:type="character" w:customStyle="1" w:styleId="FontStyle15">
    <w:name w:val="Font Style15"/>
    <w:rsid w:val="00A70D49"/>
    <w:rPr>
      <w:rFonts w:ascii="Courier New" w:hAnsi="Courier New" w:cs="Courier New" w:hint="default"/>
      <w:b/>
      <w:bCs/>
      <w:sz w:val="22"/>
      <w:szCs w:val="22"/>
    </w:rPr>
  </w:style>
  <w:style w:type="character" w:customStyle="1" w:styleId="FontStyle16">
    <w:name w:val="Font Style16"/>
    <w:rsid w:val="00A70D49"/>
    <w:rPr>
      <w:rFonts w:ascii="Courier New" w:hAnsi="Courier New" w:cs="Courier New" w:hint="default"/>
      <w:b/>
      <w:bCs/>
      <w:spacing w:val="10"/>
      <w:sz w:val="22"/>
      <w:szCs w:val="22"/>
    </w:rPr>
  </w:style>
  <w:style w:type="paragraph" w:customStyle="1" w:styleId="Heading">
    <w:name w:val="Heading"/>
    <w:rsid w:val="00A70D49"/>
    <w:pPr>
      <w:widowControl w:val="0"/>
      <w:autoSpaceDE w:val="0"/>
      <w:autoSpaceDN w:val="0"/>
      <w:adjustRightInd w:val="0"/>
    </w:pPr>
    <w:rPr>
      <w:rFonts w:ascii="Arial" w:hAnsi="Arial" w:cs="Arial"/>
      <w:b/>
      <w:sz w:val="22"/>
      <w:szCs w:val="22"/>
    </w:rPr>
  </w:style>
  <w:style w:type="paragraph" w:customStyle="1" w:styleId="Style22">
    <w:name w:val="Style22"/>
    <w:basedOn w:val="a"/>
    <w:rsid w:val="00A70D49"/>
    <w:pPr>
      <w:spacing w:line="362" w:lineRule="exact"/>
      <w:ind w:firstLine="590"/>
    </w:pPr>
    <w:rPr>
      <w:rFonts w:ascii="Courier New" w:hAnsi="Courier New"/>
      <w:bCs/>
      <w:szCs w:val="24"/>
    </w:rPr>
  </w:style>
  <w:style w:type="paragraph" w:customStyle="1" w:styleId="Style25">
    <w:name w:val="Style25"/>
    <w:basedOn w:val="a"/>
    <w:rsid w:val="00A70D49"/>
    <w:pPr>
      <w:spacing w:line="360" w:lineRule="exact"/>
      <w:ind w:firstLine="624"/>
      <w:jc w:val="left"/>
    </w:pPr>
    <w:rPr>
      <w:rFonts w:ascii="Courier New" w:hAnsi="Courier New"/>
      <w:bCs/>
      <w:szCs w:val="24"/>
    </w:rPr>
  </w:style>
  <w:style w:type="character" w:customStyle="1" w:styleId="FontStyle32">
    <w:name w:val="Font Style32"/>
    <w:rsid w:val="00A70D49"/>
    <w:rPr>
      <w:rFonts w:ascii="Courier New" w:hAnsi="Courier New" w:cs="Courier New" w:hint="default"/>
      <w:sz w:val="22"/>
      <w:szCs w:val="22"/>
    </w:rPr>
  </w:style>
  <w:style w:type="character" w:customStyle="1" w:styleId="FontStyle33">
    <w:name w:val="Font Style33"/>
    <w:rsid w:val="00A70D49"/>
    <w:rPr>
      <w:rFonts w:ascii="Courier New" w:hAnsi="Courier New" w:cs="Courier New" w:hint="default"/>
      <w:b/>
      <w:bCs/>
      <w:w w:val="120"/>
      <w:sz w:val="8"/>
      <w:szCs w:val="8"/>
    </w:rPr>
  </w:style>
  <w:style w:type="character" w:customStyle="1" w:styleId="FontStyle38">
    <w:name w:val="Font Style38"/>
    <w:rsid w:val="00A70D49"/>
    <w:rPr>
      <w:rFonts w:ascii="Courier New" w:hAnsi="Courier New" w:cs="Courier New" w:hint="default"/>
      <w:b/>
      <w:bCs/>
      <w:i/>
      <w:iCs/>
      <w:spacing w:val="10"/>
      <w:sz w:val="20"/>
      <w:szCs w:val="20"/>
    </w:rPr>
  </w:style>
  <w:style w:type="paragraph" w:styleId="af2">
    <w:name w:val="Normal (Web)"/>
    <w:aliases w:val="Обычный (Web)"/>
    <w:basedOn w:val="a"/>
    <w:rsid w:val="00A70D49"/>
    <w:pPr>
      <w:widowControl/>
      <w:autoSpaceDE/>
      <w:autoSpaceDN/>
      <w:adjustRightInd/>
      <w:spacing w:before="100" w:beforeAutospacing="1" w:after="100" w:afterAutospacing="1" w:line="240" w:lineRule="auto"/>
      <w:ind w:firstLine="0"/>
      <w:jc w:val="left"/>
    </w:pPr>
    <w:rPr>
      <w:bCs/>
      <w:szCs w:val="24"/>
    </w:rPr>
  </w:style>
  <w:style w:type="paragraph" w:customStyle="1" w:styleId="13">
    <w:name w:val="Текст примечания1"/>
    <w:basedOn w:val="a"/>
    <w:rsid w:val="00A70D49"/>
    <w:pPr>
      <w:widowControl/>
      <w:suppressAutoHyphens/>
      <w:autoSpaceDE/>
      <w:autoSpaceDN/>
      <w:adjustRightInd/>
      <w:spacing w:line="240" w:lineRule="auto"/>
      <w:ind w:firstLine="0"/>
      <w:jc w:val="left"/>
    </w:pPr>
    <w:rPr>
      <w:bCs/>
      <w:sz w:val="20"/>
      <w:lang w:eastAsia="ar-SA"/>
    </w:rPr>
  </w:style>
  <w:style w:type="paragraph" w:customStyle="1" w:styleId="310">
    <w:name w:val="Основной текст с отступом 31"/>
    <w:basedOn w:val="a"/>
    <w:rsid w:val="00A70D49"/>
    <w:pPr>
      <w:widowControl/>
      <w:suppressAutoHyphens/>
      <w:autoSpaceDE/>
      <w:autoSpaceDN/>
      <w:adjustRightInd/>
      <w:spacing w:line="240" w:lineRule="auto"/>
      <w:ind w:firstLine="720"/>
    </w:pPr>
    <w:rPr>
      <w:bCs/>
      <w:sz w:val="16"/>
      <w:lang w:eastAsia="ar-SA"/>
    </w:rPr>
  </w:style>
  <w:style w:type="paragraph" w:customStyle="1" w:styleId="af3">
    <w:name w:val="Заголовок статьи"/>
    <w:basedOn w:val="a"/>
    <w:next w:val="a"/>
    <w:uiPriority w:val="99"/>
    <w:rsid w:val="00A70D49"/>
    <w:pPr>
      <w:widowControl/>
      <w:spacing w:line="240" w:lineRule="auto"/>
      <w:ind w:left="1612" w:hanging="892"/>
    </w:pPr>
    <w:rPr>
      <w:rFonts w:ascii="Arial" w:hAnsi="Arial"/>
      <w:bCs/>
      <w:sz w:val="20"/>
    </w:rPr>
  </w:style>
  <w:style w:type="paragraph" w:styleId="af4">
    <w:name w:val="List Paragraph"/>
    <w:basedOn w:val="a"/>
    <w:link w:val="af5"/>
    <w:uiPriority w:val="34"/>
    <w:qFormat/>
    <w:rsid w:val="00A70D49"/>
    <w:pPr>
      <w:widowControl/>
      <w:autoSpaceDE/>
      <w:autoSpaceDN/>
      <w:adjustRightInd/>
      <w:spacing w:after="200"/>
      <w:ind w:left="708" w:firstLine="0"/>
      <w:jc w:val="left"/>
    </w:pPr>
    <w:rPr>
      <w:rFonts w:eastAsia="Calibri"/>
      <w:bCs/>
      <w:sz w:val="22"/>
      <w:szCs w:val="22"/>
      <w:lang w:eastAsia="en-US"/>
    </w:rPr>
  </w:style>
  <w:style w:type="paragraph" w:customStyle="1" w:styleId="Preformat">
    <w:name w:val="Preformat"/>
    <w:rsid w:val="00A70D49"/>
    <w:pPr>
      <w:widowControl w:val="0"/>
      <w:autoSpaceDE w:val="0"/>
      <w:autoSpaceDN w:val="0"/>
      <w:adjustRightInd w:val="0"/>
    </w:pPr>
    <w:rPr>
      <w:rFonts w:ascii="Courier New" w:hAnsi="Courier New" w:cs="Courier New"/>
    </w:rPr>
  </w:style>
  <w:style w:type="character" w:customStyle="1" w:styleId="FontStyle23">
    <w:name w:val="Font Style23"/>
    <w:rsid w:val="00A70D49"/>
    <w:rPr>
      <w:rFonts w:ascii="Times New Roman" w:hAnsi="Times New Roman" w:cs="Times New Roman"/>
      <w:sz w:val="28"/>
      <w:szCs w:val="28"/>
    </w:rPr>
  </w:style>
  <w:style w:type="paragraph" w:styleId="27">
    <w:name w:val="Body Text 2"/>
    <w:basedOn w:val="a"/>
    <w:link w:val="28"/>
    <w:rsid w:val="00A70D49"/>
    <w:pPr>
      <w:widowControl/>
      <w:autoSpaceDE/>
      <w:autoSpaceDN/>
      <w:adjustRightInd/>
      <w:spacing w:after="120" w:line="480" w:lineRule="auto"/>
      <w:ind w:firstLine="0"/>
      <w:jc w:val="left"/>
    </w:pPr>
    <w:rPr>
      <w:szCs w:val="24"/>
    </w:rPr>
  </w:style>
  <w:style w:type="paragraph" w:customStyle="1" w:styleId="u">
    <w:name w:val="u"/>
    <w:basedOn w:val="a"/>
    <w:rsid w:val="00A70D49"/>
    <w:pPr>
      <w:widowControl/>
      <w:autoSpaceDE/>
      <w:autoSpaceDN/>
      <w:adjustRightInd/>
      <w:spacing w:line="240" w:lineRule="auto"/>
      <w:ind w:firstLine="390"/>
    </w:pPr>
    <w:rPr>
      <w:color w:val="000000"/>
      <w:szCs w:val="24"/>
    </w:rPr>
  </w:style>
  <w:style w:type="character" w:styleId="af6">
    <w:name w:val="Strong"/>
    <w:uiPriority w:val="22"/>
    <w:qFormat/>
    <w:rsid w:val="00A70D49"/>
    <w:rPr>
      <w:b/>
      <w:bCs/>
    </w:rPr>
  </w:style>
  <w:style w:type="paragraph" w:styleId="af7">
    <w:name w:val="Body Text First Indent"/>
    <w:basedOn w:val="aa"/>
    <w:link w:val="af8"/>
    <w:rsid w:val="00A70D49"/>
    <w:pPr>
      <w:autoSpaceDE/>
      <w:autoSpaceDN/>
      <w:spacing w:after="120"/>
      <w:ind w:firstLine="210"/>
    </w:pPr>
    <w:rPr>
      <w:sz w:val="24"/>
      <w:szCs w:val="24"/>
    </w:rPr>
  </w:style>
  <w:style w:type="paragraph" w:styleId="af9">
    <w:name w:val="Body Text Indent"/>
    <w:basedOn w:val="a"/>
    <w:link w:val="afa"/>
    <w:rsid w:val="00A70D49"/>
    <w:pPr>
      <w:widowControl/>
      <w:autoSpaceDE/>
      <w:autoSpaceDN/>
      <w:adjustRightInd/>
      <w:spacing w:after="120" w:line="240" w:lineRule="auto"/>
      <w:ind w:left="283" w:firstLine="0"/>
      <w:jc w:val="left"/>
    </w:pPr>
    <w:rPr>
      <w:szCs w:val="24"/>
    </w:rPr>
  </w:style>
  <w:style w:type="paragraph" w:styleId="29">
    <w:name w:val="Body Text First Indent 2"/>
    <w:basedOn w:val="af9"/>
    <w:link w:val="2a"/>
    <w:rsid w:val="00A70D49"/>
    <w:pPr>
      <w:ind w:firstLine="210"/>
    </w:pPr>
  </w:style>
  <w:style w:type="paragraph" w:customStyle="1" w:styleId="14">
    <w:name w:val="Обычный1"/>
    <w:rsid w:val="00A70D49"/>
    <w:pPr>
      <w:widowControl w:val="0"/>
      <w:suppressAutoHyphens/>
      <w:spacing w:line="256" w:lineRule="auto"/>
      <w:ind w:firstLine="220"/>
      <w:jc w:val="both"/>
    </w:pPr>
    <w:rPr>
      <w:rFonts w:ascii="Arial" w:eastAsia="Arial" w:hAnsi="Arial"/>
      <w:b/>
      <w:sz w:val="18"/>
      <w:lang w:eastAsia="ar-SA"/>
    </w:rPr>
  </w:style>
  <w:style w:type="paragraph" w:styleId="32">
    <w:name w:val="Body Text 3"/>
    <w:basedOn w:val="a"/>
    <w:link w:val="33"/>
    <w:rsid w:val="00A70D49"/>
    <w:pPr>
      <w:widowControl/>
      <w:autoSpaceDE/>
      <w:autoSpaceDN/>
      <w:adjustRightInd/>
      <w:spacing w:after="120" w:line="240" w:lineRule="auto"/>
      <w:ind w:firstLine="0"/>
      <w:jc w:val="left"/>
    </w:pPr>
    <w:rPr>
      <w:sz w:val="16"/>
      <w:szCs w:val="16"/>
    </w:rPr>
  </w:style>
  <w:style w:type="paragraph" w:styleId="34">
    <w:name w:val="Body Text Indent 3"/>
    <w:basedOn w:val="a"/>
    <w:link w:val="35"/>
    <w:rsid w:val="00A70D49"/>
    <w:pPr>
      <w:widowControl/>
      <w:autoSpaceDE/>
      <w:autoSpaceDN/>
      <w:adjustRightInd/>
      <w:spacing w:after="120" w:line="240" w:lineRule="auto"/>
      <w:ind w:left="283" w:firstLine="0"/>
      <w:jc w:val="left"/>
    </w:pPr>
    <w:rPr>
      <w:sz w:val="16"/>
      <w:szCs w:val="16"/>
    </w:rPr>
  </w:style>
  <w:style w:type="paragraph" w:customStyle="1" w:styleId="afb">
    <w:name w:val="Комментарий"/>
    <w:basedOn w:val="a"/>
    <w:next w:val="a"/>
    <w:rsid w:val="00A70D49"/>
    <w:pPr>
      <w:spacing w:line="240" w:lineRule="auto"/>
      <w:ind w:left="170" w:firstLine="0"/>
    </w:pPr>
    <w:rPr>
      <w:rFonts w:ascii="Arial" w:hAnsi="Arial"/>
      <w:i/>
      <w:iCs/>
      <w:color w:val="800080"/>
      <w:sz w:val="20"/>
    </w:rPr>
  </w:style>
  <w:style w:type="paragraph" w:customStyle="1" w:styleId="ConsPlusTitle">
    <w:name w:val="ConsPlusTitle"/>
    <w:uiPriority w:val="99"/>
    <w:rsid w:val="00A70D49"/>
    <w:pPr>
      <w:widowControl w:val="0"/>
      <w:autoSpaceDE w:val="0"/>
      <w:autoSpaceDN w:val="0"/>
      <w:adjustRightInd w:val="0"/>
    </w:pPr>
    <w:rPr>
      <w:rFonts w:ascii="Arial" w:hAnsi="Arial" w:cs="Arial"/>
      <w:b/>
      <w:bCs/>
      <w:sz w:val="16"/>
      <w:szCs w:val="16"/>
    </w:rPr>
  </w:style>
  <w:style w:type="character" w:customStyle="1" w:styleId="afc">
    <w:name w:val="Гипертекстовая ссылка"/>
    <w:uiPriority w:val="99"/>
    <w:rsid w:val="00A70D49"/>
    <w:rPr>
      <w:b/>
      <w:bCs/>
      <w:color w:val="008000"/>
      <w:sz w:val="20"/>
      <w:szCs w:val="20"/>
      <w:u w:val="single"/>
    </w:rPr>
  </w:style>
  <w:style w:type="paragraph" w:customStyle="1" w:styleId="211">
    <w:name w:val="Список 21"/>
    <w:basedOn w:val="a"/>
    <w:rsid w:val="00A70D49"/>
    <w:pPr>
      <w:widowControl/>
      <w:suppressAutoHyphens/>
      <w:autoSpaceDE/>
      <w:autoSpaceDN/>
      <w:adjustRightInd/>
      <w:spacing w:line="240" w:lineRule="auto"/>
      <w:ind w:left="566" w:hanging="283"/>
      <w:jc w:val="left"/>
    </w:pPr>
    <w:rPr>
      <w:rFonts w:cs="Arial"/>
      <w:bCs/>
      <w:kern w:val="32"/>
      <w:sz w:val="20"/>
      <w:lang w:eastAsia="ar-SA"/>
    </w:rPr>
  </w:style>
  <w:style w:type="character" w:customStyle="1" w:styleId="spelle">
    <w:name w:val="spelle"/>
    <w:basedOn w:val="a0"/>
    <w:rsid w:val="00A70D49"/>
  </w:style>
  <w:style w:type="character" w:customStyle="1" w:styleId="grame">
    <w:name w:val="grame"/>
    <w:basedOn w:val="a0"/>
    <w:rsid w:val="00A70D49"/>
  </w:style>
  <w:style w:type="character" w:styleId="HTML">
    <w:name w:val="HTML Code"/>
    <w:rsid w:val="00A70D49"/>
    <w:rPr>
      <w:rFonts w:ascii="Courier New" w:eastAsia="Times New Roman" w:hAnsi="Courier New" w:cs="Courier New"/>
      <w:sz w:val="20"/>
      <w:szCs w:val="20"/>
    </w:rPr>
  </w:style>
  <w:style w:type="paragraph" w:customStyle="1" w:styleId="afd">
    <w:name w:val="Текст (лев. подпись)"/>
    <w:basedOn w:val="a"/>
    <w:next w:val="a"/>
    <w:rsid w:val="00A70D49"/>
    <w:pPr>
      <w:spacing w:line="240" w:lineRule="auto"/>
      <w:ind w:firstLine="0"/>
      <w:jc w:val="left"/>
    </w:pPr>
    <w:rPr>
      <w:rFonts w:ascii="Arial" w:hAnsi="Arial"/>
      <w:sz w:val="20"/>
    </w:rPr>
  </w:style>
  <w:style w:type="paragraph" w:customStyle="1" w:styleId="afe">
    <w:name w:val="Текст (прав. подпись)"/>
    <w:basedOn w:val="a"/>
    <w:next w:val="a"/>
    <w:rsid w:val="00A70D49"/>
    <w:pPr>
      <w:spacing w:line="240" w:lineRule="auto"/>
      <w:ind w:firstLine="0"/>
      <w:jc w:val="right"/>
    </w:pPr>
    <w:rPr>
      <w:rFonts w:ascii="Arial" w:hAnsi="Arial"/>
      <w:sz w:val="20"/>
    </w:rPr>
  </w:style>
  <w:style w:type="paragraph" w:customStyle="1" w:styleId="aff">
    <w:name w:val="Таблицы (моноширинный)"/>
    <w:basedOn w:val="a"/>
    <w:next w:val="a"/>
    <w:rsid w:val="00A70D49"/>
    <w:pPr>
      <w:spacing w:line="240" w:lineRule="auto"/>
      <w:ind w:firstLine="0"/>
    </w:pPr>
    <w:rPr>
      <w:rFonts w:ascii="Courier New" w:hAnsi="Courier New" w:cs="Courier New"/>
      <w:sz w:val="20"/>
    </w:rPr>
  </w:style>
  <w:style w:type="character" w:customStyle="1" w:styleId="aff0">
    <w:name w:val="Цветовое выделение"/>
    <w:uiPriority w:val="99"/>
    <w:rsid w:val="00A70D49"/>
    <w:rPr>
      <w:b/>
      <w:color w:val="000080"/>
      <w:sz w:val="20"/>
    </w:rPr>
  </w:style>
  <w:style w:type="paragraph" w:customStyle="1" w:styleId="ConsPlusNonformat">
    <w:name w:val="ConsPlusNonformat"/>
    <w:rsid w:val="00A70D49"/>
    <w:pPr>
      <w:widowControl w:val="0"/>
      <w:autoSpaceDE w:val="0"/>
      <w:autoSpaceDN w:val="0"/>
      <w:adjustRightInd w:val="0"/>
    </w:pPr>
    <w:rPr>
      <w:rFonts w:ascii="Courier New" w:hAnsi="Courier New" w:cs="Courier New"/>
    </w:rPr>
  </w:style>
  <w:style w:type="paragraph" w:customStyle="1" w:styleId="2b">
    <w:name w:val="Знак2"/>
    <w:basedOn w:val="a"/>
    <w:next w:val="2"/>
    <w:autoRedefine/>
    <w:rsid w:val="004B4A57"/>
    <w:pPr>
      <w:widowControl/>
      <w:autoSpaceDE/>
      <w:autoSpaceDN/>
      <w:adjustRightInd/>
      <w:spacing w:after="160" w:line="240" w:lineRule="exact"/>
      <w:ind w:firstLine="0"/>
      <w:jc w:val="right"/>
    </w:pPr>
    <w:rPr>
      <w:noProof/>
      <w:szCs w:val="24"/>
      <w:lang w:val="en-US" w:eastAsia="en-US"/>
    </w:rPr>
  </w:style>
  <w:style w:type="paragraph" w:customStyle="1" w:styleId="ConsPlusCell">
    <w:name w:val="ConsPlusCell"/>
    <w:rsid w:val="005E7715"/>
    <w:pPr>
      <w:autoSpaceDE w:val="0"/>
      <w:autoSpaceDN w:val="0"/>
      <w:adjustRightInd w:val="0"/>
    </w:pPr>
    <w:rPr>
      <w:rFonts w:ascii="Arial" w:hAnsi="Arial" w:cs="Arial"/>
    </w:rPr>
  </w:style>
  <w:style w:type="paragraph" w:customStyle="1" w:styleId="zakonpheader">
    <w:name w:val="zakonpheader"/>
    <w:basedOn w:val="a"/>
    <w:rsid w:val="00B47AC2"/>
    <w:pPr>
      <w:widowControl/>
      <w:autoSpaceDE/>
      <w:autoSpaceDN/>
      <w:adjustRightInd/>
      <w:spacing w:before="100" w:beforeAutospacing="1" w:after="100" w:afterAutospacing="1" w:line="240" w:lineRule="auto"/>
      <w:ind w:firstLine="0"/>
      <w:jc w:val="left"/>
    </w:pPr>
    <w:rPr>
      <w:szCs w:val="24"/>
    </w:rPr>
  </w:style>
  <w:style w:type="paragraph" w:customStyle="1" w:styleId="zakonplink">
    <w:name w:val="zakonplink"/>
    <w:basedOn w:val="a"/>
    <w:rsid w:val="00B47AC2"/>
    <w:pPr>
      <w:widowControl/>
      <w:autoSpaceDE/>
      <w:autoSpaceDN/>
      <w:adjustRightInd/>
      <w:spacing w:before="100" w:beforeAutospacing="1" w:after="100" w:afterAutospacing="1" w:line="240" w:lineRule="auto"/>
      <w:ind w:firstLine="0"/>
      <w:jc w:val="left"/>
    </w:pPr>
    <w:rPr>
      <w:szCs w:val="24"/>
    </w:rPr>
  </w:style>
  <w:style w:type="character" w:customStyle="1" w:styleId="zakonspanusual11">
    <w:name w:val="zakonspanusual11"/>
    <w:basedOn w:val="a0"/>
    <w:rsid w:val="00B47AC2"/>
  </w:style>
  <w:style w:type="character" w:customStyle="1" w:styleId="zakonspanusual2">
    <w:name w:val="zakonspanusual2"/>
    <w:basedOn w:val="a0"/>
    <w:rsid w:val="00B47AC2"/>
  </w:style>
  <w:style w:type="paragraph" w:customStyle="1" w:styleId="zakonpusual">
    <w:name w:val="zakonpusual"/>
    <w:basedOn w:val="a"/>
    <w:rsid w:val="00B47AC2"/>
    <w:pPr>
      <w:widowControl/>
      <w:autoSpaceDE/>
      <w:autoSpaceDN/>
      <w:adjustRightInd/>
      <w:spacing w:before="100" w:beforeAutospacing="1" w:after="100" w:afterAutospacing="1" w:line="240" w:lineRule="auto"/>
      <w:ind w:firstLine="0"/>
      <w:jc w:val="left"/>
    </w:pPr>
    <w:rPr>
      <w:szCs w:val="24"/>
    </w:rPr>
  </w:style>
  <w:style w:type="character" w:customStyle="1" w:styleId="zakonspanheader1">
    <w:name w:val="zakonspanheader1"/>
    <w:basedOn w:val="a0"/>
    <w:rsid w:val="00B47AC2"/>
  </w:style>
  <w:style w:type="paragraph" w:customStyle="1" w:styleId="zakonpright">
    <w:name w:val="zakonpright"/>
    <w:basedOn w:val="a"/>
    <w:rsid w:val="00B47AC2"/>
    <w:pPr>
      <w:widowControl/>
      <w:autoSpaceDE/>
      <w:autoSpaceDN/>
      <w:adjustRightInd/>
      <w:spacing w:before="100" w:beforeAutospacing="1" w:after="100" w:afterAutospacing="1" w:line="240" w:lineRule="auto"/>
      <w:ind w:firstLine="0"/>
      <w:jc w:val="left"/>
    </w:pPr>
    <w:rPr>
      <w:szCs w:val="24"/>
    </w:rPr>
  </w:style>
  <w:style w:type="character" w:customStyle="1" w:styleId="zakonlink1">
    <w:name w:val="zakonlink1"/>
    <w:basedOn w:val="a0"/>
    <w:rsid w:val="00B47AC2"/>
  </w:style>
  <w:style w:type="character" w:customStyle="1" w:styleId="zakonpurple1">
    <w:name w:val="zakonpurple1"/>
    <w:basedOn w:val="a0"/>
    <w:rsid w:val="00B47AC2"/>
  </w:style>
  <w:style w:type="paragraph" w:customStyle="1" w:styleId="BodyText217">
    <w:name w:val="Body Text 217"/>
    <w:basedOn w:val="a"/>
    <w:rsid w:val="00F142F2"/>
    <w:pPr>
      <w:widowControl/>
      <w:overflowPunct w:val="0"/>
      <w:spacing w:line="360" w:lineRule="auto"/>
      <w:ind w:firstLine="708"/>
      <w:textAlignment w:val="baseline"/>
    </w:pPr>
    <w:rPr>
      <w:sz w:val="28"/>
    </w:rPr>
  </w:style>
  <w:style w:type="paragraph" w:styleId="aff1">
    <w:name w:val="Balloon Text"/>
    <w:basedOn w:val="a"/>
    <w:link w:val="aff2"/>
    <w:semiHidden/>
    <w:rsid w:val="00ED3A80"/>
    <w:rPr>
      <w:rFonts w:ascii="Tahoma" w:hAnsi="Tahoma" w:cs="Tahoma"/>
      <w:sz w:val="16"/>
      <w:szCs w:val="16"/>
    </w:rPr>
  </w:style>
  <w:style w:type="paragraph" w:customStyle="1" w:styleId="0">
    <w:name w:val="Заголовок 0"/>
    <w:basedOn w:val="10"/>
    <w:qFormat/>
    <w:rsid w:val="007768C7"/>
    <w:pPr>
      <w:widowControl/>
      <w:suppressAutoHyphens/>
      <w:autoSpaceDE/>
      <w:autoSpaceDN/>
      <w:adjustRightInd/>
      <w:spacing w:before="360" w:after="240"/>
      <w:outlineLvl w:val="9"/>
    </w:pPr>
    <w:rPr>
      <w:caps/>
      <w:kern w:val="32"/>
      <w:szCs w:val="28"/>
    </w:rPr>
  </w:style>
  <w:style w:type="paragraph" w:customStyle="1" w:styleId="-">
    <w:name w:val="Исполнитель - должность"/>
    <w:basedOn w:val="a"/>
    <w:link w:val="-0"/>
    <w:qFormat/>
    <w:rsid w:val="007768C7"/>
    <w:pPr>
      <w:widowControl/>
      <w:tabs>
        <w:tab w:val="left" w:pos="5012"/>
        <w:tab w:val="left" w:pos="6964"/>
        <w:tab w:val="left" w:pos="7405"/>
      </w:tabs>
      <w:autoSpaceDE/>
      <w:autoSpaceDN/>
      <w:adjustRightInd/>
      <w:spacing w:before="240" w:line="240" w:lineRule="auto"/>
      <w:ind w:left="392" w:firstLine="0"/>
      <w:jc w:val="left"/>
    </w:pPr>
    <w:rPr>
      <w:szCs w:val="24"/>
    </w:rPr>
  </w:style>
  <w:style w:type="character" w:customStyle="1" w:styleId="-0">
    <w:name w:val="Исполнитель - должность Знак"/>
    <w:link w:val="-"/>
    <w:rsid w:val="007768C7"/>
    <w:rPr>
      <w:sz w:val="24"/>
      <w:szCs w:val="24"/>
      <w:lang w:val="ru-RU" w:eastAsia="ru-RU" w:bidi="ar-SA"/>
    </w:rPr>
  </w:style>
  <w:style w:type="paragraph" w:customStyle="1" w:styleId="-1">
    <w:name w:val="Исполнитель - подпись"/>
    <w:basedOn w:val="a"/>
    <w:link w:val="-2"/>
    <w:qFormat/>
    <w:rsid w:val="007768C7"/>
    <w:pPr>
      <w:widowControl/>
      <w:tabs>
        <w:tab w:val="left" w:pos="5697"/>
        <w:tab w:val="left" w:pos="6964"/>
        <w:tab w:val="left" w:pos="7405"/>
      </w:tabs>
      <w:autoSpaceDE/>
      <w:autoSpaceDN/>
      <w:adjustRightInd/>
      <w:spacing w:after="480" w:line="240" w:lineRule="auto"/>
      <w:ind w:left="392" w:firstLine="0"/>
      <w:jc w:val="left"/>
    </w:pPr>
    <w:rPr>
      <w:sz w:val="16"/>
      <w:szCs w:val="16"/>
    </w:rPr>
  </w:style>
  <w:style w:type="character" w:customStyle="1" w:styleId="-2">
    <w:name w:val="Исполнитель - подпись Знак"/>
    <w:link w:val="-1"/>
    <w:rsid w:val="007768C7"/>
    <w:rPr>
      <w:sz w:val="16"/>
      <w:szCs w:val="16"/>
      <w:lang w:val="ru-RU" w:eastAsia="ru-RU" w:bidi="ar-SA"/>
    </w:rPr>
  </w:style>
  <w:style w:type="paragraph" w:customStyle="1" w:styleId="-3">
    <w:name w:val="Исполнители - подразделение"/>
    <w:basedOn w:val="a"/>
    <w:rsid w:val="007768C7"/>
    <w:pPr>
      <w:widowControl/>
      <w:autoSpaceDE/>
      <w:autoSpaceDN/>
      <w:adjustRightInd/>
      <w:spacing w:before="360" w:after="240" w:line="360" w:lineRule="auto"/>
      <w:ind w:firstLine="0"/>
      <w:jc w:val="center"/>
    </w:pPr>
  </w:style>
  <w:style w:type="paragraph" w:customStyle="1" w:styleId="aff3">
    <w:name w:val="Знак Знак Знак Знак"/>
    <w:basedOn w:val="a"/>
    <w:rsid w:val="00DC5F10"/>
    <w:pPr>
      <w:widowControl/>
      <w:autoSpaceDE/>
      <w:autoSpaceDN/>
      <w:adjustRightInd/>
      <w:spacing w:after="160" w:line="240" w:lineRule="exact"/>
      <w:ind w:firstLine="0"/>
      <w:jc w:val="left"/>
    </w:pPr>
    <w:rPr>
      <w:rFonts w:ascii="Verdana" w:hAnsi="Verdana"/>
      <w:sz w:val="20"/>
      <w:lang w:val="en-US" w:eastAsia="en-US"/>
    </w:rPr>
  </w:style>
  <w:style w:type="paragraph" w:customStyle="1" w:styleId="aff4">
    <w:name w:val="Знак"/>
    <w:basedOn w:val="a"/>
    <w:rsid w:val="00802D2B"/>
    <w:pPr>
      <w:widowControl/>
      <w:autoSpaceDE/>
      <w:autoSpaceDN/>
      <w:adjustRightInd/>
      <w:spacing w:before="100" w:beforeAutospacing="1" w:after="100" w:afterAutospacing="1" w:line="240" w:lineRule="auto"/>
      <w:ind w:firstLine="0"/>
      <w:jc w:val="left"/>
    </w:pPr>
    <w:rPr>
      <w:rFonts w:ascii="Tahoma" w:hAnsi="Tahoma"/>
      <w:sz w:val="20"/>
      <w:lang w:val="en-US" w:eastAsia="en-US"/>
    </w:rPr>
  </w:style>
  <w:style w:type="paragraph" w:customStyle="1" w:styleId="2c">
    <w:name w:val="Знак Знак Знак2 Знак"/>
    <w:basedOn w:val="a"/>
    <w:next w:val="2"/>
    <w:autoRedefine/>
    <w:rsid w:val="004D054C"/>
    <w:pPr>
      <w:widowControl/>
      <w:autoSpaceDE/>
      <w:autoSpaceDN/>
      <w:adjustRightInd/>
      <w:spacing w:after="160" w:line="240" w:lineRule="exact"/>
      <w:ind w:firstLine="0"/>
      <w:jc w:val="right"/>
    </w:pPr>
    <w:rPr>
      <w:noProof/>
      <w:szCs w:val="24"/>
      <w:lang w:val="en-US" w:eastAsia="en-US"/>
    </w:rPr>
  </w:style>
  <w:style w:type="paragraph" w:customStyle="1" w:styleId="1">
    <w:name w:val="Список маркированный 1"/>
    <w:basedOn w:val="a"/>
    <w:link w:val="15"/>
    <w:rsid w:val="007C1167"/>
    <w:pPr>
      <w:widowControl/>
      <w:numPr>
        <w:numId w:val="4"/>
      </w:numPr>
      <w:tabs>
        <w:tab w:val="left" w:pos="1276"/>
      </w:tabs>
      <w:suppressAutoHyphens/>
      <w:autoSpaceDE/>
      <w:autoSpaceDN/>
      <w:adjustRightInd/>
      <w:spacing w:line="336" w:lineRule="auto"/>
    </w:pPr>
    <w:rPr>
      <w:rFonts w:eastAsia="Calibri"/>
      <w:szCs w:val="24"/>
    </w:rPr>
  </w:style>
  <w:style w:type="paragraph" w:customStyle="1" w:styleId="123">
    <w:name w:val="Список нумерованный 1)2)3)"/>
    <w:link w:val="1230"/>
    <w:rsid w:val="007C1167"/>
    <w:pPr>
      <w:numPr>
        <w:numId w:val="3"/>
      </w:numPr>
      <w:tabs>
        <w:tab w:val="clear" w:pos="1003"/>
        <w:tab w:val="num" w:pos="1276"/>
      </w:tabs>
      <w:spacing w:line="360" w:lineRule="auto"/>
      <w:ind w:left="1276"/>
      <w:jc w:val="both"/>
    </w:pPr>
    <w:rPr>
      <w:rFonts w:eastAsia="Calibri"/>
      <w:sz w:val="24"/>
      <w:szCs w:val="24"/>
    </w:rPr>
  </w:style>
  <w:style w:type="character" w:customStyle="1" w:styleId="15">
    <w:name w:val="Список маркированный 1 Знак"/>
    <w:link w:val="1"/>
    <w:locked/>
    <w:rsid w:val="007C1167"/>
    <w:rPr>
      <w:rFonts w:eastAsia="Calibri"/>
      <w:sz w:val="24"/>
      <w:szCs w:val="24"/>
    </w:rPr>
  </w:style>
  <w:style w:type="paragraph" w:customStyle="1" w:styleId="21">
    <w:name w:val="Заг 2 Подраздел 1"/>
    <w:aliases w:val="2,3"/>
    <w:basedOn w:val="a"/>
    <w:link w:val="212"/>
    <w:rsid w:val="007C1167"/>
    <w:pPr>
      <w:widowControl/>
      <w:numPr>
        <w:numId w:val="5"/>
      </w:numPr>
      <w:autoSpaceDE/>
      <w:autoSpaceDN/>
      <w:adjustRightInd/>
      <w:spacing w:before="360" w:after="120" w:line="360" w:lineRule="auto"/>
      <w:jc w:val="left"/>
      <w:outlineLvl w:val="1"/>
    </w:pPr>
    <w:rPr>
      <w:rFonts w:eastAsia="Calibri"/>
      <w:b/>
      <w:szCs w:val="24"/>
    </w:rPr>
  </w:style>
  <w:style w:type="character" w:customStyle="1" w:styleId="212">
    <w:name w:val="Заг 2 Подраздел 1 Знак"/>
    <w:aliases w:val="2 Знак,3 Знак"/>
    <w:link w:val="21"/>
    <w:locked/>
    <w:rsid w:val="007C1167"/>
    <w:rPr>
      <w:rFonts w:eastAsia="Calibri"/>
      <w:b/>
      <w:sz w:val="24"/>
      <w:szCs w:val="24"/>
    </w:rPr>
  </w:style>
  <w:style w:type="character" w:customStyle="1" w:styleId="1230">
    <w:name w:val="Список нумерованный 1)2)3) Знак"/>
    <w:link w:val="123"/>
    <w:locked/>
    <w:rsid w:val="007C1167"/>
    <w:rPr>
      <w:rFonts w:eastAsia="Calibri"/>
      <w:sz w:val="24"/>
      <w:szCs w:val="24"/>
      <w:lang w:val="ru-RU" w:eastAsia="ru-RU" w:bidi="ar-SA"/>
    </w:rPr>
  </w:style>
  <w:style w:type="paragraph" w:customStyle="1" w:styleId="aff5">
    <w:name w:val="Нормальный (таблица)"/>
    <w:basedOn w:val="a"/>
    <w:next w:val="a"/>
    <w:rsid w:val="00246DD0"/>
    <w:pPr>
      <w:spacing w:line="240" w:lineRule="auto"/>
      <w:ind w:firstLine="0"/>
    </w:pPr>
    <w:rPr>
      <w:rFonts w:ascii="Arial" w:hAnsi="Arial" w:cs="Arial"/>
      <w:szCs w:val="24"/>
    </w:rPr>
  </w:style>
  <w:style w:type="paragraph" w:customStyle="1" w:styleId="16">
    <w:name w:val="Знак Знак Знак Знак1"/>
    <w:basedOn w:val="a"/>
    <w:rsid w:val="001871D4"/>
    <w:pPr>
      <w:widowControl/>
      <w:autoSpaceDE/>
      <w:autoSpaceDN/>
      <w:adjustRightInd/>
      <w:spacing w:after="160" w:line="240" w:lineRule="exact"/>
      <w:ind w:firstLine="0"/>
      <w:jc w:val="left"/>
    </w:pPr>
    <w:rPr>
      <w:rFonts w:ascii="Verdana" w:hAnsi="Verdana"/>
      <w:sz w:val="20"/>
      <w:lang w:val="en-US" w:eastAsia="en-US"/>
    </w:rPr>
  </w:style>
  <w:style w:type="paragraph" w:customStyle="1" w:styleId="-TR9">
    <w:name w:val="Таблица - TR9 центр"/>
    <w:basedOn w:val="a"/>
    <w:rsid w:val="00EE602E"/>
    <w:pPr>
      <w:spacing w:line="240" w:lineRule="auto"/>
      <w:ind w:firstLine="0"/>
      <w:jc w:val="center"/>
    </w:pPr>
    <w:rPr>
      <w:sz w:val="18"/>
    </w:rPr>
  </w:style>
  <w:style w:type="paragraph" w:customStyle="1" w:styleId="-4">
    <w:name w:val="Таблица - Шапка"/>
    <w:basedOn w:val="a"/>
    <w:link w:val="-5"/>
    <w:qFormat/>
    <w:rsid w:val="00996F09"/>
    <w:pPr>
      <w:spacing w:line="240" w:lineRule="auto"/>
      <w:ind w:firstLine="0"/>
      <w:jc w:val="center"/>
    </w:pPr>
    <w:rPr>
      <w:b/>
      <w:sz w:val="18"/>
    </w:rPr>
  </w:style>
  <w:style w:type="character" w:customStyle="1" w:styleId="-5">
    <w:name w:val="Таблица - Шапка Знак"/>
    <w:link w:val="-4"/>
    <w:rsid w:val="00996F09"/>
    <w:rPr>
      <w:b/>
      <w:sz w:val="18"/>
      <w:lang w:val="ru-RU" w:eastAsia="ru-RU" w:bidi="ar-SA"/>
    </w:rPr>
  </w:style>
  <w:style w:type="paragraph" w:customStyle="1" w:styleId="-TR90">
    <w:name w:val="Таблица - TR9 слева"/>
    <w:basedOn w:val="a"/>
    <w:rsid w:val="00996F09"/>
    <w:pPr>
      <w:spacing w:line="240" w:lineRule="auto"/>
      <w:ind w:firstLine="0"/>
      <w:jc w:val="left"/>
    </w:pPr>
    <w:rPr>
      <w:color w:val="000000"/>
      <w:sz w:val="18"/>
    </w:rPr>
  </w:style>
  <w:style w:type="paragraph" w:customStyle="1" w:styleId="-6">
    <w:name w:val="Таблица - Текст центр"/>
    <w:basedOn w:val="a"/>
    <w:link w:val="-7"/>
    <w:qFormat/>
    <w:rsid w:val="00692EA4"/>
    <w:pPr>
      <w:spacing w:line="240" w:lineRule="auto"/>
      <w:ind w:firstLine="0"/>
      <w:jc w:val="center"/>
    </w:pPr>
    <w:rPr>
      <w:b/>
      <w:sz w:val="20"/>
    </w:rPr>
  </w:style>
  <w:style w:type="character" w:customStyle="1" w:styleId="-7">
    <w:name w:val="Таблица - Текст центр Знак"/>
    <w:link w:val="-6"/>
    <w:rsid w:val="00692EA4"/>
    <w:rPr>
      <w:b/>
    </w:rPr>
  </w:style>
  <w:style w:type="character" w:customStyle="1" w:styleId="afa">
    <w:name w:val="Основной текст с отступом Знак"/>
    <w:link w:val="af9"/>
    <w:rsid w:val="001C645F"/>
    <w:rPr>
      <w:sz w:val="24"/>
      <w:szCs w:val="24"/>
    </w:rPr>
  </w:style>
  <w:style w:type="character" w:customStyle="1" w:styleId="aff6">
    <w:name w:val="Сравнение редакций. Добавленный фрагмент"/>
    <w:uiPriority w:val="99"/>
    <w:rsid w:val="006E496E"/>
    <w:rPr>
      <w:color w:val="000000"/>
      <w:shd w:val="clear" w:color="auto" w:fill="C1D7FF"/>
    </w:rPr>
  </w:style>
  <w:style w:type="paragraph" w:customStyle="1" w:styleId="-8">
    <w:name w:val="Таблица - Наименование"/>
    <w:basedOn w:val="a"/>
    <w:link w:val="-9"/>
    <w:qFormat/>
    <w:rsid w:val="006901A9"/>
    <w:pPr>
      <w:pageBreakBefore/>
      <w:widowControl/>
      <w:spacing w:before="240" w:after="240" w:line="240" w:lineRule="exact"/>
      <w:ind w:firstLine="0"/>
      <w:jc w:val="center"/>
    </w:pPr>
    <w:rPr>
      <w:b/>
      <w:szCs w:val="24"/>
      <w:lang w:val="x-none" w:eastAsia="x-none"/>
    </w:rPr>
  </w:style>
  <w:style w:type="character" w:customStyle="1" w:styleId="-9">
    <w:name w:val="Таблица - Наименование Знак"/>
    <w:link w:val="-8"/>
    <w:rsid w:val="006901A9"/>
    <w:rPr>
      <w:b/>
      <w:sz w:val="24"/>
      <w:szCs w:val="24"/>
      <w:lang w:val="x-none" w:eastAsia="x-none"/>
    </w:rPr>
  </w:style>
  <w:style w:type="character" w:styleId="aff7">
    <w:name w:val="Placeholder Text"/>
    <w:basedOn w:val="a0"/>
    <w:uiPriority w:val="99"/>
    <w:semiHidden/>
    <w:rsid w:val="005C62F3"/>
    <w:rPr>
      <w:color w:val="808080"/>
    </w:rPr>
  </w:style>
  <w:style w:type="character" w:customStyle="1" w:styleId="-a">
    <w:name w:val="Таблица - Текст слева отступ Знак"/>
    <w:link w:val="-b"/>
    <w:locked/>
    <w:rsid w:val="00151EE4"/>
    <w:rPr>
      <w:sz w:val="18"/>
      <w:szCs w:val="24"/>
      <w:lang w:val="x-none" w:eastAsia="x-none"/>
    </w:rPr>
  </w:style>
  <w:style w:type="paragraph" w:customStyle="1" w:styleId="-b">
    <w:name w:val="Таблица - Текст слева отступ"/>
    <w:basedOn w:val="aa"/>
    <w:link w:val="-a"/>
    <w:qFormat/>
    <w:rsid w:val="00151EE4"/>
    <w:pPr>
      <w:overflowPunct w:val="0"/>
      <w:adjustRightInd w:val="0"/>
      <w:ind w:left="340"/>
      <w:jc w:val="both"/>
    </w:pPr>
    <w:rPr>
      <w:sz w:val="18"/>
      <w:szCs w:val="24"/>
      <w:lang w:val="x-none" w:eastAsia="x-none"/>
    </w:rPr>
  </w:style>
  <w:style w:type="character" w:customStyle="1" w:styleId="ab">
    <w:name w:val="Основной текст Знак"/>
    <w:basedOn w:val="a0"/>
    <w:link w:val="aa"/>
    <w:rsid w:val="00777CC7"/>
    <w:rPr>
      <w:sz w:val="28"/>
      <w:szCs w:val="28"/>
    </w:rPr>
  </w:style>
  <w:style w:type="character" w:customStyle="1" w:styleId="30">
    <w:name w:val="Заголовок 3 Знак"/>
    <w:basedOn w:val="a0"/>
    <w:link w:val="3"/>
    <w:rsid w:val="00C62370"/>
    <w:rPr>
      <w:rFonts w:cs="Arial"/>
      <w:b/>
      <w:bCs/>
      <w:kern w:val="28"/>
      <w:sz w:val="24"/>
      <w:szCs w:val="26"/>
    </w:rPr>
  </w:style>
  <w:style w:type="character" w:customStyle="1" w:styleId="40">
    <w:name w:val="Заголовок 4 Знак"/>
    <w:basedOn w:val="a0"/>
    <w:link w:val="4"/>
    <w:rsid w:val="00C62370"/>
    <w:rPr>
      <w:b/>
      <w:bCs/>
      <w:sz w:val="28"/>
      <w:szCs w:val="28"/>
    </w:rPr>
  </w:style>
  <w:style w:type="character" w:customStyle="1" w:styleId="50">
    <w:name w:val="Заголовок 5 Знак"/>
    <w:basedOn w:val="a0"/>
    <w:link w:val="5"/>
    <w:rsid w:val="00C62370"/>
    <w:rPr>
      <w:b/>
      <w:bCs/>
      <w:i/>
      <w:iCs/>
      <w:sz w:val="26"/>
      <w:szCs w:val="26"/>
    </w:rPr>
  </w:style>
  <w:style w:type="character" w:customStyle="1" w:styleId="60">
    <w:name w:val="Заголовок 6 Знак"/>
    <w:basedOn w:val="a0"/>
    <w:link w:val="6"/>
    <w:rsid w:val="00C62370"/>
    <w:rPr>
      <w:b/>
      <w:bCs/>
      <w:sz w:val="22"/>
      <w:szCs w:val="22"/>
    </w:rPr>
  </w:style>
  <w:style w:type="character" w:customStyle="1" w:styleId="70">
    <w:name w:val="Заголовок 7 Знак"/>
    <w:basedOn w:val="a0"/>
    <w:link w:val="7"/>
    <w:rsid w:val="00C62370"/>
    <w:rPr>
      <w:sz w:val="24"/>
      <w:szCs w:val="24"/>
    </w:rPr>
  </w:style>
  <w:style w:type="character" w:customStyle="1" w:styleId="80">
    <w:name w:val="Заголовок 8 Знак"/>
    <w:basedOn w:val="a0"/>
    <w:link w:val="8"/>
    <w:rsid w:val="00C62370"/>
    <w:rPr>
      <w:i/>
      <w:iCs/>
      <w:sz w:val="24"/>
      <w:szCs w:val="24"/>
    </w:rPr>
  </w:style>
  <w:style w:type="character" w:customStyle="1" w:styleId="a6">
    <w:name w:val="Верхний колонтитул Знак"/>
    <w:basedOn w:val="a0"/>
    <w:link w:val="a5"/>
    <w:rsid w:val="00C62370"/>
    <w:rPr>
      <w:sz w:val="24"/>
    </w:rPr>
  </w:style>
  <w:style w:type="character" w:customStyle="1" w:styleId="a8">
    <w:name w:val="Нижний колонтитул Знак"/>
    <w:basedOn w:val="a0"/>
    <w:link w:val="a7"/>
    <w:rsid w:val="00C62370"/>
    <w:rPr>
      <w:sz w:val="24"/>
    </w:rPr>
  </w:style>
  <w:style w:type="character" w:customStyle="1" w:styleId="af0">
    <w:name w:val="Заголовок Знак"/>
    <w:basedOn w:val="a0"/>
    <w:link w:val="af"/>
    <w:rsid w:val="00C62370"/>
    <w:rPr>
      <w:b/>
      <w:sz w:val="32"/>
    </w:rPr>
  </w:style>
  <w:style w:type="character" w:customStyle="1" w:styleId="25">
    <w:name w:val="Основной текст с отступом 2 Знак"/>
    <w:basedOn w:val="a0"/>
    <w:link w:val="24"/>
    <w:rsid w:val="00C62370"/>
    <w:rPr>
      <w:sz w:val="28"/>
      <w:szCs w:val="28"/>
    </w:rPr>
  </w:style>
  <w:style w:type="character" w:customStyle="1" w:styleId="28">
    <w:name w:val="Основной текст 2 Знак"/>
    <w:basedOn w:val="a0"/>
    <w:link w:val="27"/>
    <w:rsid w:val="00C62370"/>
    <w:rPr>
      <w:sz w:val="24"/>
      <w:szCs w:val="24"/>
    </w:rPr>
  </w:style>
  <w:style w:type="character" w:customStyle="1" w:styleId="af8">
    <w:name w:val="Красная строка Знак"/>
    <w:basedOn w:val="ab"/>
    <w:link w:val="af7"/>
    <w:rsid w:val="00C62370"/>
    <w:rPr>
      <w:sz w:val="24"/>
      <w:szCs w:val="24"/>
    </w:rPr>
  </w:style>
  <w:style w:type="character" w:customStyle="1" w:styleId="2a">
    <w:name w:val="Красная строка 2 Знак"/>
    <w:basedOn w:val="afa"/>
    <w:link w:val="29"/>
    <w:rsid w:val="00C62370"/>
    <w:rPr>
      <w:sz w:val="24"/>
      <w:szCs w:val="24"/>
    </w:rPr>
  </w:style>
  <w:style w:type="character" w:customStyle="1" w:styleId="33">
    <w:name w:val="Основной текст 3 Знак"/>
    <w:basedOn w:val="a0"/>
    <w:link w:val="32"/>
    <w:rsid w:val="00C62370"/>
    <w:rPr>
      <w:sz w:val="16"/>
      <w:szCs w:val="16"/>
    </w:rPr>
  </w:style>
  <w:style w:type="character" w:customStyle="1" w:styleId="35">
    <w:name w:val="Основной текст с отступом 3 Знак"/>
    <w:basedOn w:val="a0"/>
    <w:link w:val="34"/>
    <w:rsid w:val="00C62370"/>
    <w:rPr>
      <w:sz w:val="16"/>
      <w:szCs w:val="16"/>
    </w:rPr>
  </w:style>
  <w:style w:type="character" w:customStyle="1" w:styleId="aff2">
    <w:name w:val="Текст выноски Знак"/>
    <w:basedOn w:val="a0"/>
    <w:link w:val="aff1"/>
    <w:semiHidden/>
    <w:rsid w:val="00C62370"/>
    <w:rPr>
      <w:rFonts w:ascii="Tahoma" w:hAnsi="Tahoma" w:cs="Tahoma"/>
      <w:sz w:val="16"/>
      <w:szCs w:val="16"/>
    </w:rPr>
  </w:style>
  <w:style w:type="paragraph" w:customStyle="1" w:styleId="-c">
    <w:name w:val="Примечания - Текст"/>
    <w:basedOn w:val="aa"/>
    <w:link w:val="-d"/>
    <w:qFormat/>
    <w:rsid w:val="007C47FA"/>
    <w:pPr>
      <w:overflowPunct w:val="0"/>
      <w:adjustRightInd w:val="0"/>
      <w:spacing w:before="120" w:after="120"/>
      <w:ind w:left="709" w:firstLine="709"/>
      <w:jc w:val="both"/>
    </w:pPr>
    <w:rPr>
      <w:sz w:val="20"/>
      <w:szCs w:val="24"/>
      <w:lang w:val="x-none" w:eastAsia="x-none"/>
    </w:rPr>
  </w:style>
  <w:style w:type="character" w:customStyle="1" w:styleId="-d">
    <w:name w:val="Примечания - Текст Знак"/>
    <w:link w:val="-c"/>
    <w:rsid w:val="007C47FA"/>
    <w:rPr>
      <w:szCs w:val="24"/>
      <w:lang w:val="x-none" w:eastAsia="x-none"/>
    </w:rPr>
  </w:style>
  <w:style w:type="character" w:customStyle="1" w:styleId="FontStyle20">
    <w:name w:val="Font Style20"/>
    <w:uiPriority w:val="99"/>
    <w:rsid w:val="007C47FA"/>
    <w:rPr>
      <w:rFonts w:ascii="Arial" w:hAnsi="Arial" w:cs="Arial"/>
      <w:sz w:val="22"/>
      <w:szCs w:val="22"/>
    </w:rPr>
  </w:style>
  <w:style w:type="paragraph" w:customStyle="1" w:styleId="p9">
    <w:name w:val="p9"/>
    <w:basedOn w:val="a"/>
    <w:rsid w:val="00C12EC6"/>
    <w:pPr>
      <w:widowControl/>
      <w:autoSpaceDE/>
      <w:autoSpaceDN/>
      <w:adjustRightInd/>
      <w:spacing w:before="100" w:beforeAutospacing="1" w:after="100" w:afterAutospacing="1" w:line="240" w:lineRule="auto"/>
      <w:ind w:firstLine="0"/>
      <w:jc w:val="left"/>
    </w:pPr>
    <w:rPr>
      <w:szCs w:val="24"/>
    </w:rPr>
  </w:style>
  <w:style w:type="paragraph" w:customStyle="1" w:styleId="p8">
    <w:name w:val="p8"/>
    <w:basedOn w:val="a"/>
    <w:rsid w:val="00C12EC6"/>
    <w:pPr>
      <w:widowControl/>
      <w:autoSpaceDE/>
      <w:autoSpaceDN/>
      <w:adjustRightInd/>
      <w:spacing w:before="100" w:beforeAutospacing="1" w:after="100" w:afterAutospacing="1" w:line="240" w:lineRule="auto"/>
      <w:ind w:firstLine="0"/>
      <w:jc w:val="left"/>
    </w:pPr>
    <w:rPr>
      <w:szCs w:val="24"/>
    </w:rPr>
  </w:style>
  <w:style w:type="paragraph" w:styleId="aff8">
    <w:name w:val="Subtitle"/>
    <w:basedOn w:val="a"/>
    <w:link w:val="aff9"/>
    <w:qFormat/>
    <w:rsid w:val="00C12EC6"/>
    <w:pPr>
      <w:widowControl/>
      <w:autoSpaceDE/>
      <w:autoSpaceDN/>
      <w:adjustRightInd/>
      <w:spacing w:line="240" w:lineRule="auto"/>
      <w:ind w:firstLine="0"/>
      <w:jc w:val="center"/>
    </w:pPr>
    <w:rPr>
      <w:sz w:val="36"/>
    </w:rPr>
  </w:style>
  <w:style w:type="character" w:customStyle="1" w:styleId="aff9">
    <w:name w:val="Подзаголовок Знак"/>
    <w:basedOn w:val="a0"/>
    <w:link w:val="aff8"/>
    <w:rsid w:val="00C12EC6"/>
    <w:rPr>
      <w:sz w:val="36"/>
    </w:rPr>
  </w:style>
  <w:style w:type="character" w:customStyle="1" w:styleId="af5">
    <w:name w:val="Абзац списка Знак"/>
    <w:basedOn w:val="a0"/>
    <w:link w:val="af4"/>
    <w:uiPriority w:val="34"/>
    <w:rsid w:val="0042710B"/>
    <w:rPr>
      <w:rFonts w:eastAsia="Calibri"/>
      <w:bCs/>
      <w:sz w:val="22"/>
      <w:szCs w:val="22"/>
      <w:lang w:eastAsia="en-US"/>
    </w:rPr>
  </w:style>
  <w:style w:type="paragraph" w:customStyle="1" w:styleId="07">
    <w:name w:val="07 Примечания"/>
    <w:basedOn w:val="a"/>
    <w:link w:val="070"/>
    <w:qFormat/>
    <w:rsid w:val="0042710B"/>
    <w:pPr>
      <w:widowControl/>
      <w:autoSpaceDE/>
      <w:autoSpaceDN/>
      <w:adjustRightInd/>
      <w:spacing w:before="120" w:line="240" w:lineRule="auto"/>
      <w:ind w:firstLine="0"/>
    </w:pPr>
    <w:rPr>
      <w:rFonts w:eastAsiaTheme="minorHAnsi"/>
      <w:bCs/>
      <w:iCs/>
      <w:sz w:val="20"/>
      <w:szCs w:val="24"/>
      <w:lang w:eastAsia="en-US"/>
    </w:rPr>
  </w:style>
  <w:style w:type="character" w:customStyle="1" w:styleId="070">
    <w:name w:val="07 Примечания Знак"/>
    <w:basedOn w:val="a0"/>
    <w:link w:val="07"/>
    <w:rsid w:val="0042710B"/>
    <w:rPr>
      <w:rFonts w:eastAsiaTheme="minorHAnsi"/>
      <w:bCs/>
      <w:iCs/>
      <w:szCs w:val="24"/>
      <w:lang w:eastAsia="en-US"/>
    </w:rPr>
  </w:style>
  <w:style w:type="paragraph" w:customStyle="1" w:styleId="-e">
    <w:name w:val="Таблица - текст основной"/>
    <w:basedOn w:val="a"/>
    <w:link w:val="-f"/>
    <w:qFormat/>
    <w:rsid w:val="0042710B"/>
    <w:pPr>
      <w:widowControl/>
      <w:suppressAutoHyphens/>
      <w:autoSpaceDE/>
      <w:autoSpaceDN/>
      <w:adjustRightInd/>
      <w:spacing w:line="240" w:lineRule="auto"/>
      <w:ind w:firstLine="0"/>
      <w:jc w:val="left"/>
    </w:pPr>
    <w:rPr>
      <w:rFonts w:cs="Arial"/>
      <w:sz w:val="18"/>
    </w:rPr>
  </w:style>
  <w:style w:type="character" w:customStyle="1" w:styleId="-f">
    <w:name w:val="Таблица - текст основной Знак"/>
    <w:link w:val="-e"/>
    <w:rsid w:val="0042710B"/>
    <w:rPr>
      <w:rFonts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061">
      <w:marLeft w:val="0"/>
      <w:marRight w:val="0"/>
      <w:marTop w:val="0"/>
      <w:marBottom w:val="0"/>
      <w:divBdr>
        <w:top w:val="none" w:sz="0" w:space="0" w:color="auto"/>
        <w:left w:val="none" w:sz="0" w:space="0" w:color="auto"/>
        <w:bottom w:val="none" w:sz="0" w:space="0" w:color="auto"/>
        <w:right w:val="none" w:sz="0" w:space="0" w:color="auto"/>
      </w:divBdr>
    </w:div>
    <w:div w:id="40710182">
      <w:marLeft w:val="0"/>
      <w:marRight w:val="0"/>
      <w:marTop w:val="0"/>
      <w:marBottom w:val="0"/>
      <w:divBdr>
        <w:top w:val="none" w:sz="0" w:space="0" w:color="auto"/>
        <w:left w:val="none" w:sz="0" w:space="0" w:color="auto"/>
        <w:bottom w:val="none" w:sz="0" w:space="0" w:color="auto"/>
        <w:right w:val="none" w:sz="0" w:space="0" w:color="auto"/>
      </w:divBdr>
    </w:div>
    <w:div w:id="59136664">
      <w:marLeft w:val="0"/>
      <w:marRight w:val="0"/>
      <w:marTop w:val="0"/>
      <w:marBottom w:val="0"/>
      <w:divBdr>
        <w:top w:val="none" w:sz="0" w:space="0" w:color="auto"/>
        <w:left w:val="none" w:sz="0" w:space="0" w:color="auto"/>
        <w:bottom w:val="none" w:sz="0" w:space="0" w:color="auto"/>
        <w:right w:val="none" w:sz="0" w:space="0" w:color="auto"/>
      </w:divBdr>
    </w:div>
    <w:div w:id="237718592">
      <w:bodyDiv w:val="1"/>
      <w:marLeft w:val="0"/>
      <w:marRight w:val="0"/>
      <w:marTop w:val="0"/>
      <w:marBottom w:val="0"/>
      <w:divBdr>
        <w:top w:val="none" w:sz="0" w:space="0" w:color="auto"/>
        <w:left w:val="none" w:sz="0" w:space="0" w:color="auto"/>
        <w:bottom w:val="none" w:sz="0" w:space="0" w:color="auto"/>
        <w:right w:val="none" w:sz="0" w:space="0" w:color="auto"/>
      </w:divBdr>
    </w:div>
    <w:div w:id="543980978">
      <w:bodyDiv w:val="1"/>
      <w:marLeft w:val="0"/>
      <w:marRight w:val="0"/>
      <w:marTop w:val="0"/>
      <w:marBottom w:val="0"/>
      <w:divBdr>
        <w:top w:val="none" w:sz="0" w:space="0" w:color="auto"/>
        <w:left w:val="none" w:sz="0" w:space="0" w:color="auto"/>
        <w:bottom w:val="none" w:sz="0" w:space="0" w:color="auto"/>
        <w:right w:val="none" w:sz="0" w:space="0" w:color="auto"/>
      </w:divBdr>
    </w:div>
    <w:div w:id="642388100">
      <w:marLeft w:val="0"/>
      <w:marRight w:val="0"/>
      <w:marTop w:val="0"/>
      <w:marBottom w:val="0"/>
      <w:divBdr>
        <w:top w:val="none" w:sz="0" w:space="0" w:color="auto"/>
        <w:left w:val="none" w:sz="0" w:space="0" w:color="auto"/>
        <w:bottom w:val="none" w:sz="0" w:space="0" w:color="auto"/>
        <w:right w:val="none" w:sz="0" w:space="0" w:color="auto"/>
      </w:divBdr>
    </w:div>
    <w:div w:id="690881883">
      <w:marLeft w:val="0"/>
      <w:marRight w:val="0"/>
      <w:marTop w:val="0"/>
      <w:marBottom w:val="0"/>
      <w:divBdr>
        <w:top w:val="none" w:sz="0" w:space="0" w:color="auto"/>
        <w:left w:val="none" w:sz="0" w:space="0" w:color="auto"/>
        <w:bottom w:val="none" w:sz="0" w:space="0" w:color="auto"/>
        <w:right w:val="none" w:sz="0" w:space="0" w:color="auto"/>
      </w:divBdr>
    </w:div>
    <w:div w:id="787968988">
      <w:marLeft w:val="0"/>
      <w:marRight w:val="0"/>
      <w:marTop w:val="0"/>
      <w:marBottom w:val="0"/>
      <w:divBdr>
        <w:top w:val="none" w:sz="0" w:space="0" w:color="auto"/>
        <w:left w:val="none" w:sz="0" w:space="0" w:color="auto"/>
        <w:bottom w:val="none" w:sz="0" w:space="0" w:color="auto"/>
        <w:right w:val="none" w:sz="0" w:space="0" w:color="auto"/>
      </w:divBdr>
    </w:div>
    <w:div w:id="798843773">
      <w:marLeft w:val="0"/>
      <w:marRight w:val="0"/>
      <w:marTop w:val="0"/>
      <w:marBottom w:val="0"/>
      <w:divBdr>
        <w:top w:val="none" w:sz="0" w:space="0" w:color="auto"/>
        <w:left w:val="none" w:sz="0" w:space="0" w:color="auto"/>
        <w:bottom w:val="none" w:sz="0" w:space="0" w:color="auto"/>
        <w:right w:val="none" w:sz="0" w:space="0" w:color="auto"/>
      </w:divBdr>
    </w:div>
    <w:div w:id="799037341">
      <w:bodyDiv w:val="1"/>
      <w:marLeft w:val="0"/>
      <w:marRight w:val="0"/>
      <w:marTop w:val="0"/>
      <w:marBottom w:val="0"/>
      <w:divBdr>
        <w:top w:val="none" w:sz="0" w:space="0" w:color="auto"/>
        <w:left w:val="none" w:sz="0" w:space="0" w:color="auto"/>
        <w:bottom w:val="none" w:sz="0" w:space="0" w:color="auto"/>
        <w:right w:val="none" w:sz="0" w:space="0" w:color="auto"/>
      </w:divBdr>
    </w:div>
    <w:div w:id="836310737">
      <w:bodyDiv w:val="1"/>
      <w:marLeft w:val="0"/>
      <w:marRight w:val="0"/>
      <w:marTop w:val="0"/>
      <w:marBottom w:val="0"/>
      <w:divBdr>
        <w:top w:val="none" w:sz="0" w:space="0" w:color="auto"/>
        <w:left w:val="none" w:sz="0" w:space="0" w:color="auto"/>
        <w:bottom w:val="none" w:sz="0" w:space="0" w:color="auto"/>
        <w:right w:val="none" w:sz="0" w:space="0" w:color="auto"/>
      </w:divBdr>
    </w:div>
    <w:div w:id="866022970">
      <w:marLeft w:val="0"/>
      <w:marRight w:val="0"/>
      <w:marTop w:val="0"/>
      <w:marBottom w:val="0"/>
      <w:divBdr>
        <w:top w:val="none" w:sz="0" w:space="0" w:color="auto"/>
        <w:left w:val="none" w:sz="0" w:space="0" w:color="auto"/>
        <w:bottom w:val="none" w:sz="0" w:space="0" w:color="auto"/>
        <w:right w:val="none" w:sz="0" w:space="0" w:color="auto"/>
      </w:divBdr>
    </w:div>
    <w:div w:id="875506028">
      <w:bodyDiv w:val="1"/>
      <w:marLeft w:val="0"/>
      <w:marRight w:val="0"/>
      <w:marTop w:val="0"/>
      <w:marBottom w:val="0"/>
      <w:divBdr>
        <w:top w:val="none" w:sz="0" w:space="0" w:color="auto"/>
        <w:left w:val="none" w:sz="0" w:space="0" w:color="auto"/>
        <w:bottom w:val="none" w:sz="0" w:space="0" w:color="auto"/>
        <w:right w:val="none" w:sz="0" w:space="0" w:color="auto"/>
      </w:divBdr>
    </w:div>
    <w:div w:id="990059659">
      <w:marLeft w:val="0"/>
      <w:marRight w:val="0"/>
      <w:marTop w:val="0"/>
      <w:marBottom w:val="0"/>
      <w:divBdr>
        <w:top w:val="none" w:sz="0" w:space="0" w:color="auto"/>
        <w:left w:val="none" w:sz="0" w:space="0" w:color="auto"/>
        <w:bottom w:val="none" w:sz="0" w:space="0" w:color="auto"/>
        <w:right w:val="none" w:sz="0" w:space="0" w:color="auto"/>
      </w:divBdr>
      <w:divsChild>
        <w:div w:id="383873000">
          <w:marLeft w:val="0"/>
          <w:marRight w:val="0"/>
          <w:marTop w:val="0"/>
          <w:marBottom w:val="0"/>
          <w:divBdr>
            <w:top w:val="none" w:sz="0" w:space="0" w:color="auto"/>
            <w:left w:val="none" w:sz="0" w:space="0" w:color="auto"/>
            <w:bottom w:val="none" w:sz="0" w:space="0" w:color="auto"/>
            <w:right w:val="none" w:sz="0" w:space="0" w:color="auto"/>
          </w:divBdr>
          <w:divsChild>
            <w:div w:id="19233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9740">
      <w:bodyDiv w:val="1"/>
      <w:marLeft w:val="0"/>
      <w:marRight w:val="0"/>
      <w:marTop w:val="0"/>
      <w:marBottom w:val="0"/>
      <w:divBdr>
        <w:top w:val="none" w:sz="0" w:space="0" w:color="auto"/>
        <w:left w:val="none" w:sz="0" w:space="0" w:color="auto"/>
        <w:bottom w:val="none" w:sz="0" w:space="0" w:color="auto"/>
        <w:right w:val="none" w:sz="0" w:space="0" w:color="auto"/>
      </w:divBdr>
    </w:div>
    <w:div w:id="1081370027">
      <w:bodyDiv w:val="1"/>
      <w:marLeft w:val="0"/>
      <w:marRight w:val="0"/>
      <w:marTop w:val="0"/>
      <w:marBottom w:val="0"/>
      <w:divBdr>
        <w:top w:val="none" w:sz="0" w:space="0" w:color="auto"/>
        <w:left w:val="none" w:sz="0" w:space="0" w:color="auto"/>
        <w:bottom w:val="none" w:sz="0" w:space="0" w:color="auto"/>
        <w:right w:val="none" w:sz="0" w:space="0" w:color="auto"/>
      </w:divBdr>
    </w:div>
    <w:div w:id="1159543911">
      <w:marLeft w:val="0"/>
      <w:marRight w:val="0"/>
      <w:marTop w:val="0"/>
      <w:marBottom w:val="0"/>
      <w:divBdr>
        <w:top w:val="none" w:sz="0" w:space="0" w:color="auto"/>
        <w:left w:val="none" w:sz="0" w:space="0" w:color="auto"/>
        <w:bottom w:val="none" w:sz="0" w:space="0" w:color="auto"/>
        <w:right w:val="none" w:sz="0" w:space="0" w:color="auto"/>
      </w:divBdr>
    </w:div>
    <w:div w:id="1184712472">
      <w:marLeft w:val="0"/>
      <w:marRight w:val="0"/>
      <w:marTop w:val="0"/>
      <w:marBottom w:val="0"/>
      <w:divBdr>
        <w:top w:val="none" w:sz="0" w:space="0" w:color="auto"/>
        <w:left w:val="none" w:sz="0" w:space="0" w:color="auto"/>
        <w:bottom w:val="none" w:sz="0" w:space="0" w:color="auto"/>
        <w:right w:val="none" w:sz="0" w:space="0" w:color="auto"/>
      </w:divBdr>
    </w:div>
    <w:div w:id="1205948429">
      <w:marLeft w:val="0"/>
      <w:marRight w:val="0"/>
      <w:marTop w:val="0"/>
      <w:marBottom w:val="0"/>
      <w:divBdr>
        <w:top w:val="none" w:sz="0" w:space="0" w:color="auto"/>
        <w:left w:val="none" w:sz="0" w:space="0" w:color="auto"/>
        <w:bottom w:val="none" w:sz="0" w:space="0" w:color="auto"/>
        <w:right w:val="none" w:sz="0" w:space="0" w:color="auto"/>
      </w:divBdr>
    </w:div>
    <w:div w:id="1234394504">
      <w:marLeft w:val="0"/>
      <w:marRight w:val="0"/>
      <w:marTop w:val="0"/>
      <w:marBottom w:val="0"/>
      <w:divBdr>
        <w:top w:val="none" w:sz="0" w:space="0" w:color="auto"/>
        <w:left w:val="none" w:sz="0" w:space="0" w:color="auto"/>
        <w:bottom w:val="none" w:sz="0" w:space="0" w:color="auto"/>
        <w:right w:val="none" w:sz="0" w:space="0" w:color="auto"/>
      </w:divBdr>
    </w:div>
    <w:div w:id="1297568070">
      <w:bodyDiv w:val="1"/>
      <w:marLeft w:val="0"/>
      <w:marRight w:val="0"/>
      <w:marTop w:val="0"/>
      <w:marBottom w:val="0"/>
      <w:divBdr>
        <w:top w:val="none" w:sz="0" w:space="0" w:color="auto"/>
        <w:left w:val="none" w:sz="0" w:space="0" w:color="auto"/>
        <w:bottom w:val="none" w:sz="0" w:space="0" w:color="auto"/>
        <w:right w:val="none" w:sz="0" w:space="0" w:color="auto"/>
      </w:divBdr>
    </w:div>
    <w:div w:id="1328053012">
      <w:marLeft w:val="0"/>
      <w:marRight w:val="0"/>
      <w:marTop w:val="0"/>
      <w:marBottom w:val="0"/>
      <w:divBdr>
        <w:top w:val="none" w:sz="0" w:space="0" w:color="auto"/>
        <w:left w:val="none" w:sz="0" w:space="0" w:color="auto"/>
        <w:bottom w:val="none" w:sz="0" w:space="0" w:color="auto"/>
        <w:right w:val="none" w:sz="0" w:space="0" w:color="auto"/>
      </w:divBdr>
    </w:div>
    <w:div w:id="1352298570">
      <w:bodyDiv w:val="1"/>
      <w:marLeft w:val="0"/>
      <w:marRight w:val="0"/>
      <w:marTop w:val="0"/>
      <w:marBottom w:val="0"/>
      <w:divBdr>
        <w:top w:val="none" w:sz="0" w:space="0" w:color="auto"/>
        <w:left w:val="none" w:sz="0" w:space="0" w:color="auto"/>
        <w:bottom w:val="none" w:sz="0" w:space="0" w:color="auto"/>
        <w:right w:val="none" w:sz="0" w:space="0" w:color="auto"/>
      </w:divBdr>
    </w:div>
    <w:div w:id="1452287049">
      <w:bodyDiv w:val="1"/>
      <w:marLeft w:val="0"/>
      <w:marRight w:val="0"/>
      <w:marTop w:val="0"/>
      <w:marBottom w:val="0"/>
      <w:divBdr>
        <w:top w:val="none" w:sz="0" w:space="0" w:color="auto"/>
        <w:left w:val="none" w:sz="0" w:space="0" w:color="auto"/>
        <w:bottom w:val="none" w:sz="0" w:space="0" w:color="auto"/>
        <w:right w:val="none" w:sz="0" w:space="0" w:color="auto"/>
      </w:divBdr>
    </w:div>
    <w:div w:id="1475609889">
      <w:bodyDiv w:val="1"/>
      <w:marLeft w:val="0"/>
      <w:marRight w:val="0"/>
      <w:marTop w:val="0"/>
      <w:marBottom w:val="0"/>
      <w:divBdr>
        <w:top w:val="none" w:sz="0" w:space="0" w:color="auto"/>
        <w:left w:val="none" w:sz="0" w:space="0" w:color="auto"/>
        <w:bottom w:val="none" w:sz="0" w:space="0" w:color="auto"/>
        <w:right w:val="none" w:sz="0" w:space="0" w:color="auto"/>
      </w:divBdr>
    </w:div>
    <w:div w:id="1517579975">
      <w:bodyDiv w:val="1"/>
      <w:marLeft w:val="0"/>
      <w:marRight w:val="0"/>
      <w:marTop w:val="0"/>
      <w:marBottom w:val="0"/>
      <w:divBdr>
        <w:top w:val="none" w:sz="0" w:space="0" w:color="auto"/>
        <w:left w:val="none" w:sz="0" w:space="0" w:color="auto"/>
        <w:bottom w:val="none" w:sz="0" w:space="0" w:color="auto"/>
        <w:right w:val="none" w:sz="0" w:space="0" w:color="auto"/>
      </w:divBdr>
    </w:div>
    <w:div w:id="1571576779">
      <w:bodyDiv w:val="1"/>
      <w:marLeft w:val="0"/>
      <w:marRight w:val="0"/>
      <w:marTop w:val="0"/>
      <w:marBottom w:val="0"/>
      <w:divBdr>
        <w:top w:val="none" w:sz="0" w:space="0" w:color="auto"/>
        <w:left w:val="none" w:sz="0" w:space="0" w:color="auto"/>
        <w:bottom w:val="none" w:sz="0" w:space="0" w:color="auto"/>
        <w:right w:val="none" w:sz="0" w:space="0" w:color="auto"/>
      </w:divBdr>
    </w:div>
    <w:div w:id="1632201908">
      <w:marLeft w:val="0"/>
      <w:marRight w:val="0"/>
      <w:marTop w:val="0"/>
      <w:marBottom w:val="0"/>
      <w:divBdr>
        <w:top w:val="none" w:sz="0" w:space="0" w:color="auto"/>
        <w:left w:val="none" w:sz="0" w:space="0" w:color="auto"/>
        <w:bottom w:val="none" w:sz="0" w:space="0" w:color="auto"/>
        <w:right w:val="none" w:sz="0" w:space="0" w:color="auto"/>
      </w:divBdr>
    </w:div>
    <w:div w:id="1647321829">
      <w:bodyDiv w:val="1"/>
      <w:marLeft w:val="0"/>
      <w:marRight w:val="0"/>
      <w:marTop w:val="0"/>
      <w:marBottom w:val="0"/>
      <w:divBdr>
        <w:top w:val="none" w:sz="0" w:space="0" w:color="auto"/>
        <w:left w:val="none" w:sz="0" w:space="0" w:color="auto"/>
        <w:bottom w:val="none" w:sz="0" w:space="0" w:color="auto"/>
        <w:right w:val="none" w:sz="0" w:space="0" w:color="auto"/>
      </w:divBdr>
    </w:div>
    <w:div w:id="1703094026">
      <w:bodyDiv w:val="1"/>
      <w:marLeft w:val="0"/>
      <w:marRight w:val="0"/>
      <w:marTop w:val="0"/>
      <w:marBottom w:val="0"/>
      <w:divBdr>
        <w:top w:val="none" w:sz="0" w:space="0" w:color="auto"/>
        <w:left w:val="none" w:sz="0" w:space="0" w:color="auto"/>
        <w:bottom w:val="none" w:sz="0" w:space="0" w:color="auto"/>
        <w:right w:val="none" w:sz="0" w:space="0" w:color="auto"/>
      </w:divBdr>
    </w:div>
    <w:div w:id="1711104470">
      <w:marLeft w:val="0"/>
      <w:marRight w:val="0"/>
      <w:marTop w:val="0"/>
      <w:marBottom w:val="0"/>
      <w:divBdr>
        <w:top w:val="none" w:sz="0" w:space="0" w:color="auto"/>
        <w:left w:val="none" w:sz="0" w:space="0" w:color="auto"/>
        <w:bottom w:val="none" w:sz="0" w:space="0" w:color="auto"/>
        <w:right w:val="none" w:sz="0" w:space="0" w:color="auto"/>
      </w:divBdr>
    </w:div>
    <w:div w:id="1736198172">
      <w:marLeft w:val="0"/>
      <w:marRight w:val="0"/>
      <w:marTop w:val="0"/>
      <w:marBottom w:val="0"/>
      <w:divBdr>
        <w:top w:val="none" w:sz="0" w:space="0" w:color="auto"/>
        <w:left w:val="none" w:sz="0" w:space="0" w:color="auto"/>
        <w:bottom w:val="none" w:sz="0" w:space="0" w:color="auto"/>
        <w:right w:val="none" w:sz="0" w:space="0" w:color="auto"/>
      </w:divBdr>
    </w:div>
    <w:div w:id="1880166527">
      <w:bodyDiv w:val="1"/>
      <w:marLeft w:val="0"/>
      <w:marRight w:val="0"/>
      <w:marTop w:val="0"/>
      <w:marBottom w:val="0"/>
      <w:divBdr>
        <w:top w:val="none" w:sz="0" w:space="0" w:color="auto"/>
        <w:left w:val="none" w:sz="0" w:space="0" w:color="auto"/>
        <w:bottom w:val="none" w:sz="0" w:space="0" w:color="auto"/>
        <w:right w:val="none" w:sz="0" w:space="0" w:color="auto"/>
      </w:divBdr>
    </w:div>
    <w:div w:id="1887717706">
      <w:marLeft w:val="0"/>
      <w:marRight w:val="0"/>
      <w:marTop w:val="0"/>
      <w:marBottom w:val="0"/>
      <w:divBdr>
        <w:top w:val="none" w:sz="0" w:space="0" w:color="auto"/>
        <w:left w:val="none" w:sz="0" w:space="0" w:color="auto"/>
        <w:bottom w:val="none" w:sz="0" w:space="0" w:color="auto"/>
        <w:right w:val="none" w:sz="0" w:space="0" w:color="auto"/>
      </w:divBdr>
    </w:div>
    <w:div w:id="1895043180">
      <w:marLeft w:val="0"/>
      <w:marRight w:val="0"/>
      <w:marTop w:val="0"/>
      <w:marBottom w:val="0"/>
      <w:divBdr>
        <w:top w:val="none" w:sz="0" w:space="0" w:color="auto"/>
        <w:left w:val="none" w:sz="0" w:space="0" w:color="auto"/>
        <w:bottom w:val="none" w:sz="0" w:space="0" w:color="auto"/>
        <w:right w:val="none" w:sz="0" w:space="0" w:color="auto"/>
      </w:divBdr>
    </w:div>
    <w:div w:id="1907060727">
      <w:bodyDiv w:val="1"/>
      <w:marLeft w:val="0"/>
      <w:marRight w:val="0"/>
      <w:marTop w:val="0"/>
      <w:marBottom w:val="0"/>
      <w:divBdr>
        <w:top w:val="none" w:sz="0" w:space="0" w:color="auto"/>
        <w:left w:val="none" w:sz="0" w:space="0" w:color="auto"/>
        <w:bottom w:val="none" w:sz="0" w:space="0" w:color="auto"/>
        <w:right w:val="none" w:sz="0" w:space="0" w:color="auto"/>
      </w:divBdr>
    </w:div>
    <w:div w:id="1931498495">
      <w:marLeft w:val="0"/>
      <w:marRight w:val="0"/>
      <w:marTop w:val="0"/>
      <w:marBottom w:val="0"/>
      <w:divBdr>
        <w:top w:val="none" w:sz="0" w:space="0" w:color="auto"/>
        <w:left w:val="none" w:sz="0" w:space="0" w:color="auto"/>
        <w:bottom w:val="none" w:sz="0" w:space="0" w:color="auto"/>
        <w:right w:val="none" w:sz="0" w:space="0" w:color="auto"/>
      </w:divBdr>
    </w:div>
    <w:div w:id="1995404825">
      <w:bodyDiv w:val="1"/>
      <w:marLeft w:val="0"/>
      <w:marRight w:val="0"/>
      <w:marTop w:val="0"/>
      <w:marBottom w:val="0"/>
      <w:divBdr>
        <w:top w:val="none" w:sz="0" w:space="0" w:color="auto"/>
        <w:left w:val="none" w:sz="0" w:space="0" w:color="auto"/>
        <w:bottom w:val="none" w:sz="0" w:space="0" w:color="auto"/>
        <w:right w:val="none" w:sz="0" w:space="0" w:color="auto"/>
      </w:divBdr>
    </w:div>
    <w:div w:id="2017803911">
      <w:bodyDiv w:val="1"/>
      <w:marLeft w:val="0"/>
      <w:marRight w:val="0"/>
      <w:marTop w:val="0"/>
      <w:marBottom w:val="0"/>
      <w:divBdr>
        <w:top w:val="none" w:sz="0" w:space="0" w:color="auto"/>
        <w:left w:val="none" w:sz="0" w:space="0" w:color="auto"/>
        <w:bottom w:val="none" w:sz="0" w:space="0" w:color="auto"/>
        <w:right w:val="none" w:sz="0" w:space="0" w:color="auto"/>
      </w:divBdr>
    </w:div>
    <w:div w:id="2075739031">
      <w:marLeft w:val="0"/>
      <w:marRight w:val="0"/>
      <w:marTop w:val="0"/>
      <w:marBottom w:val="0"/>
      <w:divBdr>
        <w:top w:val="none" w:sz="0" w:space="0" w:color="auto"/>
        <w:left w:val="none" w:sz="0" w:space="0" w:color="auto"/>
        <w:bottom w:val="none" w:sz="0" w:space="0" w:color="auto"/>
        <w:right w:val="none" w:sz="0" w:space="0" w:color="auto"/>
      </w:divBdr>
    </w:div>
    <w:div w:id="21028733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u.wikipedia.org/w/index.php?title=%D0%A0%D0%B0%D0%B7%D0%B4%D0%B5%D0%BB%D0%B8%D1%82%D0%B5%D0%BB%D1%8C%D0%BD%D0%B0%D1%8F_%D0%BF%D0%BE%D0%BB%D0%BE%D1%81%D0%B0&amp;action=edit&amp;redlink=1" TargetMode="External"/><Relationship Id="rId18" Type="http://schemas.openxmlformats.org/officeDocument/2006/relationships/hyperlink" Target="consultantplus://offline/ref=C8BE27AB235D74692D93C98F309D131E2AD19AD31EEE99D7217EB9CEDC38FCE06C4F1ED087BE6C057307EE8FD27C7019887BB9B696A55510c6R7O"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garantf1://36693214.0/" TargetMode="External"/><Relationship Id="rId7" Type="http://schemas.openxmlformats.org/officeDocument/2006/relationships/endnotes" Target="endnotes.xml"/><Relationship Id="rId12" Type="http://schemas.openxmlformats.org/officeDocument/2006/relationships/hyperlink" Target="https://ru.wikipedia.org/wiki/%D0%9F%D1%80%D0%BE%D0%B5%D0%B7%D0%B6%D0%B0%D1%8F_%D1%87%D0%B0%D1%81%D1%82%D1%8C" TargetMode="External"/><Relationship Id="rId17" Type="http://schemas.openxmlformats.org/officeDocument/2006/relationships/hyperlink" Target="consultantplus://offline/ref=C8BE27AB235D74692D93D794209D131E2BD691D91EECC4DD2927B5CCDB37A3E56B5E1ED389A764056E0EBADCc9R7O"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ru.wikipedia.org/wiki/%D0%94%D0%BE%D1%80%D0%BE%D0%B6%D0%BD%D0%B0%D1%8F_%D1%80%D0%B0%D0%B7%D0%BC%D0%B5%D1%82%D0%BA%D0%B0" TargetMode="External"/><Relationship Id="rId20" Type="http://schemas.openxmlformats.org/officeDocument/2006/relationships/hyperlink" Target="garantF1://222509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file:///\\192.168.108.86\TDOtd\Docs\%23%23%23&#1053;&#1054;&#1056;&#1052;&#1040;&#1058;&#1048;&#1042;&#1067;_&#1052;&#1045;&#1057;&#1058;&#1053;&#1067;&#1045;\%23&#1055;&#1056;&#1054;&#1045;&#1050;&#1058;&#1067;%23\%23%23%23&#1055;&#1056;&#1054;&#1045;&#1050;&#1058;&#1067;_&#1042;_&#1056;&#1040;&#1041;&#1054;&#1058;&#1045;\&#1043;&#1054;%20&#1044;&#1086;&#1083;&#1075;&#1086;&#1087;&#1088;&#1091;&#1076;&#1085;&#1099;&#1081;\&#1052;&#1053;&#1043;&#1055;%20&#1043;&#1054;%20&#1044;&#1086;&#1083;&#1075;&#1086;&#1087;&#1088;&#1091;&#1076;&#1085;&#1099;&#1081;%20&#1086;&#1073;&#1097;&#1080;&#1081;.docx" TargetMode="External"/><Relationship Id="rId5" Type="http://schemas.openxmlformats.org/officeDocument/2006/relationships/webSettings" Target="webSettings.xml"/><Relationship Id="rId15" Type="http://schemas.openxmlformats.org/officeDocument/2006/relationships/hyperlink" Target="https://ru.wikipedia.org/wiki/%D0%91%D0%BE%D1%80%D1%82%D0%BE%D0%B2%D0%BE%D0%B9_%D0%BA%D0%B0%D0%BC%D0%B5%D0%BD%D1%8C" TargetMode="External"/><Relationship Id="rId23" Type="http://schemas.openxmlformats.org/officeDocument/2006/relationships/hyperlink" Target="file:///\\192.168.108.86\TDOtd\Docs\%23%23%23&#1053;&#1054;&#1056;&#1052;&#1040;&#1058;&#1048;&#1042;&#1067;_&#1052;&#1045;&#1057;&#1058;&#1053;&#1067;&#1045;\%23&#1055;&#1056;&#1054;&#1045;&#1050;&#1058;&#1067;%23\%23%23%23&#1055;&#1056;&#1054;&#1045;&#1050;&#1058;&#1067;_&#1042;_&#1056;&#1040;&#1041;&#1054;&#1058;&#1045;\&#1043;&#1054;%20&#1044;&#1086;&#1083;&#1075;&#1086;&#1087;&#1088;&#1091;&#1076;&#1085;&#1099;&#1081;\&#1052;&#1053;&#1043;&#1055;%20&#1043;&#1054;%20&#1044;&#1086;&#1083;&#1075;&#1086;&#1087;&#1088;&#1091;&#1076;&#1085;&#1099;&#1081;%20&#1086;&#1073;&#1097;&#1080;&#1081;.docx" TargetMode="Externa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ru.wikipedia.org/wiki/%D0%93%D0%B0%D0%B7%D0%BE%D0%BD" TargetMode="External"/><Relationship Id="rId22" Type="http://schemas.openxmlformats.org/officeDocument/2006/relationships/hyperlink" Target="file:///\\192.168.108.86\TDOtd\Docs\%23%23%23&#1053;&#1054;&#1056;&#1052;&#1040;&#1058;&#1048;&#1042;&#1067;_&#1052;&#1045;&#1057;&#1058;&#1053;&#1067;&#1045;\%23&#1055;&#1056;&#1054;&#1045;&#1050;&#1058;&#1067;%23\%23%23%23&#1055;&#1056;&#1054;&#1045;&#1050;&#1058;&#1067;_&#1042;_&#1056;&#1040;&#1041;&#1054;&#1058;&#1045;\&#1043;&#1054;%20&#1044;&#1086;&#1083;&#1075;&#1086;&#1087;&#1088;&#1091;&#1076;&#1085;&#1099;&#1081;\&#1052;&#1053;&#1043;&#1055;%20&#1043;&#1054;%20&#1044;&#1086;&#1083;&#1075;&#1086;&#1087;&#1088;&#1091;&#1076;&#1085;&#1099;&#1081;%20&#1086;&#1073;&#1097;&#1080;&#1081;.doc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46229-35FE-4F9B-8E9C-AC795F6C4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12728</TotalTime>
  <Pages>48</Pages>
  <Words>17420</Words>
  <Characters>99296</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ТСН 30-303-200 МО</vt:lpstr>
    </vt:vector>
  </TitlesOfParts>
  <Company>СтройКонсультант</Company>
  <LinksUpToDate>false</LinksUpToDate>
  <CharactersWithSpaces>116484</CharactersWithSpaces>
  <SharedDoc>false</SharedDoc>
  <HLinks>
    <vt:vector size="78" baseType="variant">
      <vt:variant>
        <vt:i4>2752529</vt:i4>
      </vt:variant>
      <vt:variant>
        <vt:i4>57</vt:i4>
      </vt:variant>
      <vt:variant>
        <vt:i4>0</vt:i4>
      </vt:variant>
      <vt:variant>
        <vt:i4>5</vt:i4>
      </vt:variant>
      <vt:variant>
        <vt:lpwstr/>
      </vt:variant>
      <vt:variant>
        <vt:lpwstr>sub_1010</vt:lpwstr>
      </vt:variant>
      <vt:variant>
        <vt:i4>3014673</vt:i4>
      </vt:variant>
      <vt:variant>
        <vt:i4>54</vt:i4>
      </vt:variant>
      <vt:variant>
        <vt:i4>0</vt:i4>
      </vt:variant>
      <vt:variant>
        <vt:i4>5</vt:i4>
      </vt:variant>
      <vt:variant>
        <vt:lpwstr/>
      </vt:variant>
      <vt:variant>
        <vt:lpwstr>sub_1014</vt:lpwstr>
      </vt:variant>
      <vt:variant>
        <vt:i4>2686993</vt:i4>
      </vt:variant>
      <vt:variant>
        <vt:i4>51</vt:i4>
      </vt:variant>
      <vt:variant>
        <vt:i4>0</vt:i4>
      </vt:variant>
      <vt:variant>
        <vt:i4>5</vt:i4>
      </vt:variant>
      <vt:variant>
        <vt:lpwstr/>
      </vt:variant>
      <vt:variant>
        <vt:lpwstr>sub_1013</vt:lpwstr>
      </vt:variant>
      <vt:variant>
        <vt:i4>1703968</vt:i4>
      </vt:variant>
      <vt:variant>
        <vt:i4>48</vt:i4>
      </vt:variant>
      <vt:variant>
        <vt:i4>0</vt:i4>
      </vt:variant>
      <vt:variant>
        <vt:i4>5</vt:i4>
      </vt:variant>
      <vt:variant>
        <vt:lpwstr/>
      </vt:variant>
      <vt:variant>
        <vt:lpwstr>sub_109</vt:lpwstr>
      </vt:variant>
      <vt:variant>
        <vt:i4>7143480</vt:i4>
      </vt:variant>
      <vt:variant>
        <vt:i4>45</vt:i4>
      </vt:variant>
      <vt:variant>
        <vt:i4>0</vt:i4>
      </vt:variant>
      <vt:variant>
        <vt:i4>5</vt:i4>
      </vt:variant>
      <vt:variant>
        <vt:lpwstr>garantf1://28804189.0/</vt:lpwstr>
      </vt:variant>
      <vt:variant>
        <vt:lpwstr/>
      </vt:variant>
      <vt:variant>
        <vt:i4>2752529</vt:i4>
      </vt:variant>
      <vt:variant>
        <vt:i4>42</vt:i4>
      </vt:variant>
      <vt:variant>
        <vt:i4>0</vt:i4>
      </vt:variant>
      <vt:variant>
        <vt:i4>5</vt:i4>
      </vt:variant>
      <vt:variant>
        <vt:lpwstr/>
      </vt:variant>
      <vt:variant>
        <vt:lpwstr>sub_0</vt:lpwstr>
      </vt:variant>
      <vt:variant>
        <vt:i4>2752529</vt:i4>
      </vt:variant>
      <vt:variant>
        <vt:i4>39</vt:i4>
      </vt:variant>
      <vt:variant>
        <vt:i4>0</vt:i4>
      </vt:variant>
      <vt:variant>
        <vt:i4>5</vt:i4>
      </vt:variant>
      <vt:variant>
        <vt:lpwstr/>
      </vt:variant>
      <vt:variant>
        <vt:lpwstr>sub_0</vt:lpwstr>
      </vt:variant>
      <vt:variant>
        <vt:i4>7077937</vt:i4>
      </vt:variant>
      <vt:variant>
        <vt:i4>36</vt:i4>
      </vt:variant>
      <vt:variant>
        <vt:i4>0</vt:i4>
      </vt:variant>
      <vt:variant>
        <vt:i4>5</vt:i4>
      </vt:variant>
      <vt:variant>
        <vt:lpwstr>garantf1://36693214.0/</vt:lpwstr>
      </vt:variant>
      <vt:variant>
        <vt:lpwstr/>
      </vt:variant>
      <vt:variant>
        <vt:i4>5767192</vt:i4>
      </vt:variant>
      <vt:variant>
        <vt:i4>33</vt:i4>
      </vt:variant>
      <vt:variant>
        <vt:i4>0</vt:i4>
      </vt:variant>
      <vt:variant>
        <vt:i4>5</vt:i4>
      </vt:variant>
      <vt:variant>
        <vt:lpwstr>garantf1://2225092.0/</vt:lpwstr>
      </vt:variant>
      <vt:variant>
        <vt:lpwstr/>
      </vt:variant>
      <vt:variant>
        <vt:i4>2752528</vt:i4>
      </vt:variant>
      <vt:variant>
        <vt:i4>9</vt:i4>
      </vt:variant>
      <vt:variant>
        <vt:i4>0</vt:i4>
      </vt:variant>
      <vt:variant>
        <vt:i4>5</vt:i4>
      </vt:variant>
      <vt:variant>
        <vt:lpwstr/>
      </vt:variant>
      <vt:variant>
        <vt:lpwstr>sub_1000</vt:lpwstr>
      </vt:variant>
      <vt:variant>
        <vt:i4>2883603</vt:i4>
      </vt:variant>
      <vt:variant>
        <vt:i4>6</vt:i4>
      </vt:variant>
      <vt:variant>
        <vt:i4>0</vt:i4>
      </vt:variant>
      <vt:variant>
        <vt:i4>5</vt:i4>
      </vt:variant>
      <vt:variant>
        <vt:lpwstr/>
      </vt:variant>
      <vt:variant>
        <vt:lpwstr>sub_23051</vt:lpwstr>
      </vt:variant>
      <vt:variant>
        <vt:i4>7012411</vt:i4>
      </vt:variant>
      <vt:variant>
        <vt:i4>3</vt:i4>
      </vt:variant>
      <vt:variant>
        <vt:i4>0</vt:i4>
      </vt:variant>
      <vt:variant>
        <vt:i4>5</vt:i4>
      </vt:variant>
      <vt:variant>
        <vt:lpwstr>garantf1://36744809.0/</vt:lpwstr>
      </vt:variant>
      <vt:variant>
        <vt:lpwstr/>
      </vt:variant>
      <vt:variant>
        <vt:i4>7012411</vt:i4>
      </vt:variant>
      <vt:variant>
        <vt:i4>0</vt:i4>
      </vt:variant>
      <vt:variant>
        <vt:i4>0</vt:i4>
      </vt:variant>
      <vt:variant>
        <vt:i4>5</vt:i4>
      </vt:variant>
      <vt:variant>
        <vt:lpwstr>garantf1://36744809.0/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ТСН 30-303-200 МО</dc:title>
  <dc:creator>Благий Андрей Владимирович</dc:creator>
  <dc:description>exif_MSED_ab951d0835fae9f476e47f3847d5a6c5fd81dc2c233624d11b672494395cc7dc</dc:description>
  <cp:lastModifiedBy>Погудин Дмитрий Олегович</cp:lastModifiedBy>
  <cp:revision>87</cp:revision>
  <cp:lastPrinted>2025-09-01T12:10:00Z</cp:lastPrinted>
  <dcterms:created xsi:type="dcterms:W3CDTF">2024-11-05T13:49:00Z</dcterms:created>
  <dcterms:modified xsi:type="dcterms:W3CDTF">2025-09-01T12:10:00Z</dcterms:modified>
</cp:coreProperties>
</file>